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9D6" w:rsidP="00883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AHCCHM303 Prepare and apply chemicals</w:t>
      </w:r>
      <w:r>
        <w:fldChar w:fldCharType="end"/>
      </w:r>
    </w:p>
    <w:p w:rsidR="008839D6" w:rsidP="008839D6">
      <w:pPr>
        <w:pStyle w:val="Version"/>
        <w:sectPr w:rsidSect="007B18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B18A0" w:rsidP="007B18A0">
      <w:pPr>
        <w:pStyle w:val="SuperHeading"/>
      </w:pPr>
      <w:r w:rsidRPr="007B18A0">
        <w:t>Assessment Re</w:t>
      </w:r>
      <w:r w:rsidRPr="007B18A0">
        <w:t>quirements for AHCCHM303 Prepare and apply chemicals</w:t>
      </w:r>
    </w:p>
    <w:p w:rsidR="00000000" w:rsidRPr="007B18A0" w:rsidP="007B18A0">
      <w:pPr>
        <w:pStyle w:val="Heading1"/>
      </w:pPr>
      <w:bookmarkStart w:id="1" w:name="O_962326"/>
      <w:bookmarkEnd w:id="1"/>
      <w:r w:rsidRPr="007B18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1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A0" w:rsidP="007B18A0">
            <w:pPr>
              <w:pStyle w:val="BodyText"/>
            </w:pPr>
            <w:r w:rsidRPr="007B18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A0">
            <w:pPr>
              <w:pStyle w:val="BodyText"/>
              <w:rPr>
                <w:lang w:val="en-NZ"/>
              </w:rPr>
            </w:pPr>
            <w:r w:rsidRPr="007B18A0">
              <w:rPr>
                <w:rStyle w:val="SpecialBold"/>
              </w:rPr>
              <w:t>Comments</w:t>
            </w:r>
          </w:p>
        </w:tc>
      </w:tr>
      <w:tr w:rsidTr="007B1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A0">
            <w:pPr>
              <w:pStyle w:val="BodyText"/>
              <w:rPr>
                <w:lang w:val="en-NZ"/>
              </w:rPr>
            </w:pPr>
            <w:r w:rsidRPr="007B18A0">
              <w:t xml:space="preserve">Release 3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A0">
            <w:pPr>
              <w:pStyle w:val="BodyText"/>
              <w:rPr>
                <w:lang w:val="en-NZ"/>
              </w:rPr>
            </w:pPr>
            <w:r w:rsidRPr="007B18A0">
              <w:t>This version released with AHC Agriculure, Horticulture, Conservation and Land Management Training Package Version 2.0.</w:t>
            </w:r>
          </w:p>
        </w:tc>
      </w:tr>
      <w:tr w:rsidTr="007B1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A0">
            <w:pPr>
              <w:pStyle w:val="BodyText"/>
              <w:rPr>
                <w:lang w:val="en-NZ"/>
              </w:rPr>
            </w:pPr>
            <w:r w:rsidRPr="007B18A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A0">
            <w:pPr>
              <w:pStyle w:val="BodyText"/>
              <w:rPr>
                <w:lang w:val="en-NZ"/>
              </w:rPr>
            </w:pPr>
            <w:r w:rsidRPr="007B18A0">
              <w:t>This version released with AHC Agriculture, Horticulture, Conservation and Land Management Training Package Version 1.1.</w:t>
            </w:r>
          </w:p>
        </w:tc>
      </w:tr>
      <w:tr w:rsidTr="007B1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A0">
            <w:pPr>
              <w:pStyle w:val="BodyText"/>
              <w:rPr>
                <w:lang w:val="en-NZ"/>
              </w:rPr>
            </w:pPr>
            <w:r w:rsidRPr="007B18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A0" w:rsidP="007B18A0">
            <w:pPr>
              <w:pStyle w:val="BodyText"/>
            </w:pPr>
            <w:r w:rsidRPr="007B18A0">
              <w:t>This version released with AHC Agriculture, Horticulture, Conservation and Land Management Training Package Version 1.0.</w:t>
            </w:r>
          </w:p>
        </w:tc>
      </w:tr>
    </w:tbl>
    <w:p w:rsidR="00000000" w:rsidRPr="007B18A0" w:rsidP="007B18A0">
      <w:pPr>
        <w:pStyle w:val="BodyText"/>
      </w:pPr>
    </w:p>
    <w:p w:rsidR="00000000" w:rsidRPr="007B18A0" w:rsidP="007B18A0">
      <w:pPr>
        <w:pStyle w:val="AllowPageBreak"/>
      </w:pPr>
    </w:p>
    <w:p w:rsidR="00000000" w:rsidRPr="007B18A0" w:rsidP="007B18A0">
      <w:pPr>
        <w:pStyle w:val="Heading1"/>
      </w:pPr>
      <w:bookmarkStart w:id="2" w:name="O_962325"/>
      <w:bookmarkEnd w:id="2"/>
      <w:r w:rsidRPr="007B18A0">
        <w:t>Performance Evidence</w:t>
      </w:r>
    </w:p>
    <w:p w:rsidR="00000000" w:rsidRPr="007B18A0" w:rsidP="008839D6">
      <w:pPr>
        <w:pStyle w:val="BodyText"/>
      </w:pPr>
      <w:r w:rsidRPr="007B18A0">
        <w:t xml:space="preserve">The candidate must be assessed on their ability to integrate and apply the performance requirements of this unit in a workplace setting. Performance </w:t>
      </w:r>
      <w:r w:rsidRPr="007B18A0">
        <w:t>must be demonstrated consistently over time and in a suitable range of contexts.</w:t>
      </w:r>
    </w:p>
    <w:p w:rsidR="00000000" w:rsidRPr="007B18A0" w:rsidP="008839D6">
      <w:pPr>
        <w:pStyle w:val="BodyText"/>
      </w:pPr>
      <w:r w:rsidRPr="007B18A0">
        <w:t>The candidate must provide evidence that they can:</w:t>
      </w:r>
    </w:p>
    <w:p w:rsidR="00000000" w:rsidRPr="007B18A0" w:rsidP="007B18A0">
      <w:pPr>
        <w:pStyle w:val="ListBullet"/>
      </w:pPr>
      <w:r w:rsidRPr="007B18A0">
        <w:t>determine the need for chemical application</w:t>
      </w:r>
    </w:p>
    <w:p w:rsidR="00000000" w:rsidRPr="007B18A0" w:rsidP="007B18A0">
      <w:pPr>
        <w:pStyle w:val="ListBullet"/>
      </w:pPr>
      <w:r w:rsidRPr="007B18A0">
        <w:t>develop an application/spray plan</w:t>
      </w:r>
    </w:p>
    <w:p w:rsidR="00000000" w:rsidRPr="007B18A0" w:rsidP="007B18A0">
      <w:pPr>
        <w:pStyle w:val="ListBullet"/>
      </w:pPr>
      <w:r w:rsidRPr="007B18A0">
        <w:t xml:space="preserve">identify hazards and implement risk control </w:t>
      </w:r>
      <w:r w:rsidRPr="007B18A0">
        <w:t>procedures to ensure a safe workplace</w:t>
      </w:r>
    </w:p>
    <w:p w:rsidR="00000000" w:rsidRPr="007B18A0" w:rsidP="007B18A0">
      <w:pPr>
        <w:pStyle w:val="ListBullet"/>
      </w:pPr>
      <w:r w:rsidRPr="007B18A0">
        <w:t>interpret and apply chemical label requirements included in the application or spray plan</w:t>
      </w:r>
    </w:p>
    <w:p w:rsidR="00000000" w:rsidRPr="007B18A0" w:rsidP="007B18A0">
      <w:pPr>
        <w:pStyle w:val="ListBullet"/>
      </w:pPr>
      <w:r w:rsidRPr="007B18A0">
        <w:t>identify weather conditions that impact on spray drift risk and implement control measures</w:t>
      </w:r>
    </w:p>
    <w:p w:rsidR="00000000" w:rsidRPr="007B18A0" w:rsidP="007B18A0">
      <w:pPr>
        <w:pStyle w:val="ListBullet"/>
      </w:pPr>
      <w:r w:rsidRPr="007B18A0">
        <w:t>conduct pre-operational checks of app</w:t>
      </w:r>
      <w:r w:rsidRPr="007B18A0">
        <w:t>lication equipment</w:t>
      </w:r>
    </w:p>
    <w:p w:rsidR="00000000" w:rsidRPr="007B18A0" w:rsidP="007B18A0">
      <w:pPr>
        <w:pStyle w:val="ListBullet"/>
      </w:pPr>
      <w:r w:rsidRPr="007B18A0">
        <w:t>calibrate handheld and/or powered application equipment relevant to the industry sector</w:t>
      </w:r>
    </w:p>
    <w:p w:rsidR="00000000" w:rsidRPr="007B18A0" w:rsidP="007B18A0">
      <w:pPr>
        <w:pStyle w:val="ListBullet"/>
      </w:pPr>
      <w:r w:rsidRPr="007B18A0">
        <w:t>mix and load chemicals in accordance with label requirements</w:t>
      </w:r>
    </w:p>
    <w:p w:rsidR="00000000" w:rsidRPr="007B18A0" w:rsidP="007B18A0">
      <w:pPr>
        <w:pStyle w:val="ListBullet"/>
      </w:pPr>
      <w:r w:rsidRPr="007B18A0">
        <w:t>measure and record weather conditions before and during and after application</w:t>
      </w:r>
    </w:p>
    <w:p w:rsidR="00000000" w:rsidRPr="007B18A0" w:rsidP="007B18A0">
      <w:pPr>
        <w:pStyle w:val="ListBullet"/>
      </w:pPr>
      <w:r w:rsidRPr="007B18A0">
        <w:t>apply chem</w:t>
      </w:r>
      <w:r w:rsidRPr="007B18A0">
        <w:t>icals safely in compliance with labels, legislation and codes of practice</w:t>
      </w:r>
    </w:p>
    <w:p w:rsidR="00000000" w:rsidRPr="007B18A0" w:rsidP="007B18A0">
      <w:pPr>
        <w:pStyle w:val="ListBullet"/>
      </w:pPr>
      <w:r w:rsidRPr="007B18A0">
        <w:t>dispose of surplus chemicals and empty containers</w:t>
      </w:r>
    </w:p>
    <w:p w:rsidR="00000000" w:rsidRPr="007B18A0" w:rsidP="007B18A0">
      <w:pPr>
        <w:pStyle w:val="ListBullet"/>
      </w:pPr>
      <w:r w:rsidRPr="007B18A0">
        <w:t>record relevant information including amount of chemical applied</w:t>
      </w:r>
    </w:p>
    <w:p w:rsidR="00000000" w:rsidRPr="007B18A0" w:rsidP="007B18A0">
      <w:pPr>
        <w:pStyle w:val="ListBullet"/>
      </w:pPr>
      <w:r w:rsidRPr="007B18A0">
        <w:t>use appropriate personal protective equipment</w:t>
      </w:r>
    </w:p>
    <w:p w:rsidR="00000000" w:rsidRPr="007B18A0" w:rsidP="007B18A0">
      <w:pPr>
        <w:pStyle w:val="ListBullet"/>
      </w:pPr>
      <w:r w:rsidRPr="007B18A0">
        <w:t>follow emergency proc</w:t>
      </w:r>
      <w:r w:rsidRPr="007B18A0">
        <w:t>edures during an accident or spillage.</w:t>
      </w:r>
    </w:p>
    <w:p w:rsidR="00000000" w:rsidRPr="007B18A0" w:rsidP="007B18A0">
      <w:pPr>
        <w:pStyle w:val="AllowPageBreak"/>
      </w:pPr>
    </w:p>
    <w:p w:rsidR="00000000" w:rsidRPr="007B18A0" w:rsidP="007B18A0">
      <w:pPr>
        <w:pStyle w:val="Heading1"/>
      </w:pPr>
      <w:bookmarkStart w:id="3" w:name="O_962324"/>
      <w:bookmarkEnd w:id="3"/>
      <w:r w:rsidRPr="007B18A0">
        <w:t>Knowledge Evidence</w:t>
      </w:r>
    </w:p>
    <w:p w:rsidR="00000000" w:rsidRPr="007B18A0" w:rsidP="008839D6">
      <w:pPr>
        <w:pStyle w:val="BodyText"/>
      </w:pPr>
      <w:r w:rsidRPr="007B18A0">
        <w:t>The candidate must demonstrate knowledge of:</w:t>
      </w:r>
    </w:p>
    <w:p w:rsidR="00000000" w:rsidRPr="007B18A0" w:rsidP="007B18A0">
      <w:pPr>
        <w:pStyle w:val="ListBullet"/>
      </w:pPr>
      <w:r w:rsidRPr="007B18A0">
        <w:t>options for pest control based on the Integrated Pest and Resistance Management Plan</w:t>
      </w:r>
    </w:p>
    <w:p w:rsidR="00000000" w:rsidRPr="007B18A0" w:rsidP="007B18A0">
      <w:pPr>
        <w:pStyle w:val="ListBullet"/>
      </w:pPr>
      <w:r w:rsidRPr="007B18A0">
        <w:t>pest and/or disease resistance management</w:t>
      </w:r>
    </w:p>
    <w:p w:rsidR="00000000" w:rsidRPr="007B18A0" w:rsidP="007B18A0">
      <w:pPr>
        <w:pStyle w:val="ListBullet"/>
      </w:pPr>
      <w:r w:rsidRPr="007B18A0">
        <w:t>various chemical labels and SDS formats</w:t>
      </w:r>
    </w:p>
    <w:p w:rsidR="00000000" w:rsidRPr="007B18A0" w:rsidP="007B18A0">
      <w:pPr>
        <w:pStyle w:val="ListBullet"/>
      </w:pPr>
      <w:r w:rsidRPr="007B18A0">
        <w:t>impact of meteorological factors on the safe and effective application of chemicals</w:t>
      </w:r>
    </w:p>
    <w:p w:rsidR="00000000" w:rsidRPr="007B18A0" w:rsidP="007B18A0">
      <w:pPr>
        <w:pStyle w:val="ListBullet"/>
      </w:pPr>
      <w:r w:rsidRPr="007B18A0">
        <w:t>factors that determine spray drift risk including droplet size, wind speed, temperature and temperature inversions and approaches to</w:t>
      </w:r>
      <w:r w:rsidRPr="007B18A0">
        <w:t xml:space="preserve"> controlling spray drift risk</w:t>
      </w:r>
    </w:p>
    <w:p w:rsidR="00000000" w:rsidRPr="007B18A0" w:rsidP="007B18A0">
      <w:pPr>
        <w:pStyle w:val="ListBullet"/>
      </w:pPr>
      <w:r w:rsidRPr="007B18A0">
        <w:t>risk factors including human and animal health, weather prior to, during and after application, spillage, residues in plants and animals consumed as food and environmental</w:t>
      </w:r>
    </w:p>
    <w:p w:rsidR="00000000" w:rsidRPr="007B18A0" w:rsidP="007B18A0">
      <w:pPr>
        <w:pStyle w:val="ListBullet"/>
      </w:pPr>
      <w:r w:rsidRPr="007B18A0">
        <w:t>how to mix chemicals including mixing order, adjuvants</w:t>
      </w:r>
      <w:r w:rsidRPr="007B18A0">
        <w:t xml:space="preserve"> and water quality</w:t>
      </w:r>
    </w:p>
    <w:p w:rsidR="00000000" w:rsidRPr="007B18A0" w:rsidP="007B18A0">
      <w:pPr>
        <w:pStyle w:val="ListBullet"/>
      </w:pPr>
      <w:r w:rsidRPr="007B18A0">
        <w:t>requirements for disposal of excess chemicals, clearing spillages and equipment clean up</w:t>
      </w:r>
    </w:p>
    <w:p w:rsidR="00000000" w:rsidRPr="007B18A0" w:rsidP="007B18A0">
      <w:pPr>
        <w:pStyle w:val="ListBullet"/>
      </w:pPr>
      <w:r w:rsidRPr="007B18A0">
        <w:t>how to select, operate and use a variety of application equipment including boom sprays</w:t>
      </w:r>
    </w:p>
    <w:p w:rsidR="00000000" w:rsidRPr="007B18A0" w:rsidP="007B18A0">
      <w:pPr>
        <w:pStyle w:val="ListBullet"/>
      </w:pPr>
      <w:r w:rsidRPr="007B18A0">
        <w:t>features, functions and calibration techniques for a range o</w:t>
      </w:r>
      <w:r w:rsidRPr="007B18A0">
        <w:t>f powered and hand held application equipment relevant to the industry sector</w:t>
      </w:r>
    </w:p>
    <w:p w:rsidR="00000000" w:rsidRPr="007B18A0" w:rsidP="007B18A0">
      <w:pPr>
        <w:pStyle w:val="ListBullet"/>
      </w:pPr>
      <w:r w:rsidRPr="007B18A0">
        <w:t>spray nozzle identification, selection, operation and use</w:t>
      </w:r>
    </w:p>
    <w:p w:rsidR="00000000" w:rsidRPr="007B18A0" w:rsidP="007B18A0">
      <w:pPr>
        <w:pStyle w:val="ListBullet"/>
      </w:pPr>
      <w:r w:rsidRPr="007B18A0">
        <w:t>pests, weeds and/or diseases relevant to the industry sector</w:t>
      </w:r>
    </w:p>
    <w:p w:rsidR="00000000" w:rsidRPr="007B18A0" w:rsidP="007B18A0">
      <w:pPr>
        <w:pStyle w:val="ListBullet"/>
      </w:pPr>
      <w:r w:rsidRPr="007B18A0">
        <w:t>legislation, regulations and licensing requirements in rela</w:t>
      </w:r>
      <w:r w:rsidRPr="007B18A0">
        <w:t xml:space="preserve">tion to chemical use </w:t>
      </w:r>
    </w:p>
    <w:p w:rsidR="00000000" w:rsidRPr="007B18A0" w:rsidP="007B18A0">
      <w:pPr>
        <w:pStyle w:val="ListBullet"/>
      </w:pPr>
      <w:r w:rsidRPr="007B18A0">
        <w:t>APVMA policy on spray drift management.</w:t>
      </w:r>
    </w:p>
    <w:p w:rsidR="00000000" w:rsidRPr="007B18A0" w:rsidP="007B18A0">
      <w:pPr>
        <w:pStyle w:val="AllowPageBreak"/>
      </w:pPr>
    </w:p>
    <w:p w:rsidR="00000000" w:rsidRPr="007B18A0" w:rsidP="007B18A0">
      <w:pPr>
        <w:pStyle w:val="Heading1"/>
      </w:pPr>
      <w:bookmarkStart w:id="4" w:name="O_962323"/>
      <w:bookmarkEnd w:id="4"/>
      <w:r w:rsidRPr="007B18A0">
        <w:t>Assessment Conditions</w:t>
      </w:r>
    </w:p>
    <w:p w:rsidR="00000000" w:rsidRPr="007B18A0" w:rsidP="008839D6">
      <w:pPr>
        <w:pStyle w:val="BodyText"/>
      </w:pPr>
      <w:r w:rsidRPr="007B18A0">
        <w:t>Competency is to be assessed in the workplace OR simulated environment that accurately reflects performance in a real workplace setting.</w:t>
      </w:r>
    </w:p>
    <w:p w:rsidR="00000000" w:rsidRPr="007B18A0" w:rsidP="008839D6">
      <w:pPr>
        <w:pStyle w:val="BodyText"/>
      </w:pPr>
      <w:r w:rsidRPr="007B18A0">
        <w:t>The candidate mus</w:t>
      </w:r>
      <w:r w:rsidRPr="007B18A0">
        <w:t xml:space="preserve">t be assessed at least once calibrating application equipment. </w:t>
      </w:r>
    </w:p>
    <w:p w:rsidR="00000000" w:rsidRPr="007B18A0" w:rsidP="008839D6">
      <w:pPr>
        <w:pStyle w:val="BodyText"/>
      </w:pPr>
      <w:r w:rsidRPr="007B18A0">
        <w:t>Assessors must satisfy current standards for RTOs.</w:t>
      </w:r>
    </w:p>
    <w:p w:rsidR="00000000" w:rsidRPr="007B18A0" w:rsidP="007B18A0">
      <w:pPr>
        <w:pStyle w:val="Heading1"/>
      </w:pPr>
      <w:bookmarkStart w:id="5" w:name="O_962337"/>
      <w:bookmarkEnd w:id="5"/>
      <w:r w:rsidRPr="007B18A0">
        <w:t>Links</w:t>
      </w:r>
    </w:p>
    <w:p w:rsidR="00000000" w:rsidRPr="007B18A0" w:rsidP="008839D6">
      <w:pPr>
        <w:pStyle w:val="BodyText"/>
      </w:pPr>
      <w:r w:rsidRPr="007B18A0">
        <w:t>Companion Volumes, in</w:t>
      </w:r>
      <w:r w:rsidRPr="007B18A0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49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18A0" w:rsidP="007B18A0"/>
    <w:sectPr w:rsidSect="007B18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A0" w:rsidRPr="008839D6" w:rsidP="00883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D6" w:rsidP="007B18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39D6" w:rsidP="007B18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39D6" w:rsidP="007B18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8A0" w:rsidRPr="008839D6" w:rsidP="00883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D6" w:rsidRPr="002D2AF8" w:rsidP="007B18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AHCCHM303 Prepare and apply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839D6" w:rsidP="007B18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47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6CF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8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8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8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8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8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8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8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8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8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8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8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8A0"/>
  </w:style>
  <w:style w:type="character" w:customStyle="1" w:styleId="Heading1Char">
    <w:name w:val="Heading 1 Char"/>
    <w:basedOn w:val="DefaultParagraphFont"/>
    <w:link w:val="Heading1"/>
    <w:rsid w:val="007B18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8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8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8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8A0"/>
    <w:rPr>
      <w:b/>
      <w:spacing w:val="0"/>
    </w:rPr>
  </w:style>
  <w:style w:type="paragraph" w:customStyle="1" w:styleId="SuperHeading">
    <w:name w:val="SuperHeading"/>
    <w:basedOn w:val="Normal"/>
    <w:rsid w:val="007B18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8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8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8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8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8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8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8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8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8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8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8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8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8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8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8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8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8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8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8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8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8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8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8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8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8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8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8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8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8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8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8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8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8A0"/>
    <w:rPr>
      <w:i/>
    </w:rPr>
  </w:style>
  <w:style w:type="paragraph" w:styleId="Caption">
    <w:name w:val="caption"/>
    <w:basedOn w:val="BodyText"/>
    <w:next w:val="Normal"/>
    <w:qFormat/>
    <w:rsid w:val="007B18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8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8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8A0"/>
  </w:style>
  <w:style w:type="paragraph" w:styleId="TableofFigures">
    <w:name w:val="table of figures"/>
    <w:basedOn w:val="Normal"/>
    <w:next w:val="Normal"/>
    <w:semiHidden/>
    <w:rsid w:val="007B18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8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8A0"/>
    <w:rPr>
      <w:rFonts w:ascii="Wingdings" w:hAnsi="Wingdings"/>
    </w:rPr>
  </w:style>
  <w:style w:type="paragraph" w:customStyle="1" w:styleId="TableHeading">
    <w:name w:val="Table Heading"/>
    <w:basedOn w:val="HeadingBase"/>
    <w:rsid w:val="007B18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8A0"/>
    <w:rPr>
      <w:color w:val="0033CC"/>
      <w:u w:val="none"/>
    </w:rPr>
  </w:style>
  <w:style w:type="paragraph" w:customStyle="1" w:styleId="BodyTextRight">
    <w:name w:val="Body Text Right"/>
    <w:basedOn w:val="BodyText"/>
    <w:rsid w:val="007B18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8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8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8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8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8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8A0"/>
    <w:rPr>
      <w:sz w:val="32"/>
    </w:rPr>
  </w:style>
  <w:style w:type="paragraph" w:customStyle="1" w:styleId="HeadingProcedure">
    <w:name w:val="Heading Procedure"/>
    <w:basedOn w:val="HeadingBase"/>
    <w:next w:val="Normal"/>
    <w:rsid w:val="007B18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8A0"/>
    <w:pPr>
      <w:spacing w:before="60" w:after="60"/>
    </w:pPr>
  </w:style>
  <w:style w:type="paragraph" w:styleId="ListContinue">
    <w:name w:val="List Continue"/>
    <w:basedOn w:val="List"/>
    <w:rsid w:val="007B18A0"/>
    <w:pPr>
      <w:ind w:firstLine="0"/>
    </w:pPr>
  </w:style>
  <w:style w:type="paragraph" w:customStyle="1" w:styleId="ListNote">
    <w:name w:val="List Note"/>
    <w:basedOn w:val="List"/>
    <w:rsid w:val="007B18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8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8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8A0"/>
    <w:rPr>
      <w:rFonts w:ascii="Courier New" w:hAnsi="Courier New"/>
    </w:rPr>
  </w:style>
  <w:style w:type="paragraph" w:customStyle="1" w:styleId="NoteBullet">
    <w:name w:val="Note Bullet"/>
    <w:basedOn w:val="Note"/>
    <w:rsid w:val="007B18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8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8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8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8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8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8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8A0"/>
    <w:rPr>
      <w:b/>
      <w:smallCaps/>
    </w:rPr>
  </w:style>
  <w:style w:type="paragraph" w:customStyle="1" w:styleId="TableListNumber">
    <w:name w:val="Table List Number"/>
    <w:basedOn w:val="ListNumber"/>
    <w:rsid w:val="007B18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8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8A0"/>
    <w:pPr>
      <w:numPr>
        <w:numId w:val="8"/>
      </w:numPr>
    </w:pPr>
  </w:style>
  <w:style w:type="paragraph" w:customStyle="1" w:styleId="ListAlpha2">
    <w:name w:val="List Alpha 2"/>
    <w:basedOn w:val="List2"/>
    <w:rsid w:val="007B18A0"/>
    <w:pPr>
      <w:numPr>
        <w:numId w:val="7"/>
      </w:numPr>
    </w:pPr>
  </w:style>
  <w:style w:type="paragraph" w:styleId="List2">
    <w:name w:val="List 2"/>
    <w:basedOn w:val="BodyText"/>
    <w:rsid w:val="007B18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8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8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8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8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8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8A0"/>
    <w:pPr>
      <w:numPr>
        <w:numId w:val="3"/>
      </w:numPr>
    </w:pPr>
  </w:style>
  <w:style w:type="paragraph" w:styleId="ListContinue2">
    <w:name w:val="List Continue 2"/>
    <w:basedOn w:val="List2"/>
    <w:rsid w:val="007B18A0"/>
    <w:pPr>
      <w:ind w:firstLine="0"/>
    </w:pPr>
  </w:style>
  <w:style w:type="paragraph" w:styleId="ListContinue3">
    <w:name w:val="List Continue 3"/>
    <w:basedOn w:val="List3"/>
    <w:rsid w:val="007B18A0"/>
    <w:pPr>
      <w:ind w:left="1021" w:firstLine="0"/>
    </w:pPr>
  </w:style>
  <w:style w:type="paragraph" w:styleId="ListContinue4">
    <w:name w:val="List Continue 4"/>
    <w:basedOn w:val="List4"/>
    <w:rsid w:val="007B18A0"/>
    <w:pPr>
      <w:ind w:firstLine="0"/>
    </w:pPr>
  </w:style>
  <w:style w:type="paragraph" w:styleId="ListContinue5">
    <w:name w:val="List Continue 5"/>
    <w:basedOn w:val="List5"/>
    <w:rsid w:val="007B18A0"/>
    <w:pPr>
      <w:ind w:firstLine="0"/>
    </w:pPr>
  </w:style>
  <w:style w:type="paragraph" w:styleId="ListNumber3">
    <w:name w:val="List Number 3"/>
    <w:basedOn w:val="List3"/>
    <w:rsid w:val="007B18A0"/>
    <w:pPr>
      <w:numPr>
        <w:numId w:val="4"/>
      </w:numPr>
    </w:pPr>
  </w:style>
  <w:style w:type="paragraph" w:styleId="ListNumber4">
    <w:name w:val="List Number 4"/>
    <w:basedOn w:val="List4"/>
    <w:rsid w:val="007B18A0"/>
    <w:pPr>
      <w:numPr>
        <w:numId w:val="5"/>
      </w:numPr>
    </w:pPr>
  </w:style>
  <w:style w:type="paragraph" w:styleId="ListNumber5">
    <w:name w:val="List Number 5"/>
    <w:basedOn w:val="List5"/>
    <w:rsid w:val="007B18A0"/>
    <w:pPr>
      <w:numPr>
        <w:numId w:val="6"/>
      </w:numPr>
    </w:pPr>
  </w:style>
  <w:style w:type="paragraph" w:styleId="BlockText">
    <w:name w:val="Block Text"/>
    <w:basedOn w:val="Normal"/>
    <w:rsid w:val="007B18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8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8A0"/>
    <w:rPr>
      <w:sz w:val="16"/>
      <w:vertAlign w:val="superscript"/>
    </w:rPr>
  </w:style>
  <w:style w:type="character" w:customStyle="1" w:styleId="Symbols">
    <w:name w:val="Symbols"/>
    <w:basedOn w:val="DefaultParagraphFont"/>
    <w:rsid w:val="007B18A0"/>
    <w:rPr>
      <w:rFonts w:ascii="Symbol" w:hAnsi="Symbol"/>
    </w:rPr>
  </w:style>
  <w:style w:type="character" w:customStyle="1" w:styleId="MenuOptions">
    <w:name w:val="Menu Options"/>
    <w:basedOn w:val="DefaultParagraphFont"/>
    <w:rsid w:val="007B18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8A0"/>
    <w:rPr>
      <w:b/>
    </w:rPr>
  </w:style>
  <w:style w:type="character" w:customStyle="1" w:styleId="Underlined">
    <w:name w:val="Underlined"/>
    <w:basedOn w:val="DefaultParagraphFont"/>
    <w:rsid w:val="007B18A0"/>
    <w:rPr>
      <w:u w:val="single"/>
    </w:rPr>
  </w:style>
  <w:style w:type="paragraph" w:customStyle="1" w:styleId="TableBodyTextRight">
    <w:name w:val="Table Body Text Right"/>
    <w:basedOn w:val="TableBodyText"/>
    <w:rsid w:val="007B18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8A0"/>
    <w:rPr>
      <w:sz w:val="18"/>
    </w:rPr>
  </w:style>
  <w:style w:type="paragraph" w:customStyle="1" w:styleId="BodySmallRight">
    <w:name w:val="Body Small Right"/>
    <w:basedOn w:val="BodyTextRight"/>
    <w:rsid w:val="007B18A0"/>
    <w:rPr>
      <w:sz w:val="18"/>
      <w:szCs w:val="18"/>
    </w:rPr>
  </w:style>
  <w:style w:type="paragraph" w:customStyle="1" w:styleId="MarginEdition">
    <w:name w:val="Margin Edition"/>
    <w:basedOn w:val="MarginNote"/>
    <w:rsid w:val="007B18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8A0"/>
    <w:rPr>
      <w:sz w:val="2"/>
      <w:szCs w:val="2"/>
    </w:rPr>
  </w:style>
  <w:style w:type="character" w:customStyle="1" w:styleId="Small">
    <w:name w:val="Small"/>
    <w:basedOn w:val="DefaultParagraphFont"/>
    <w:rsid w:val="007B18A0"/>
    <w:rPr>
      <w:sz w:val="16"/>
    </w:rPr>
  </w:style>
  <w:style w:type="paragraph" w:customStyle="1" w:styleId="WideTable">
    <w:name w:val="Wide Table"/>
    <w:basedOn w:val="Normal"/>
    <w:rsid w:val="007B18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8A0"/>
  </w:style>
  <w:style w:type="paragraph" w:styleId="Quote">
    <w:name w:val="Quote"/>
    <w:basedOn w:val="Heading1"/>
    <w:link w:val="QuoteChar"/>
    <w:qFormat/>
    <w:rsid w:val="007B18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8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8A0"/>
    <w:pPr>
      <w:pageBreakBefore/>
    </w:pPr>
  </w:style>
  <w:style w:type="paragraph" w:customStyle="1" w:styleId="Border">
    <w:name w:val="Border"/>
    <w:basedOn w:val="Normal"/>
    <w:qFormat/>
    <w:rsid w:val="007B18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8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8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8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8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8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8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8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8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8A0"/>
    <w:rPr>
      <w:u w:val="single"/>
    </w:rPr>
  </w:style>
  <w:style w:type="character" w:customStyle="1" w:styleId="BoldandItalics">
    <w:name w:val="Bold and Italics"/>
    <w:qFormat/>
    <w:rsid w:val="007B18A0"/>
    <w:rPr>
      <w:b/>
      <w:i/>
      <w:u w:val="none"/>
    </w:rPr>
  </w:style>
  <w:style w:type="paragraph" w:styleId="BalloonText">
    <w:name w:val="Balloon Text"/>
    <w:basedOn w:val="Normal"/>
    <w:link w:val="BalloonTextChar"/>
    <w:rsid w:val="007B18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8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8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8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8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8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8A0"/>
    <w:pPr>
      <w:spacing w:before="0" w:after="0"/>
    </w:pPr>
  </w:style>
  <w:style w:type="paragraph" w:customStyle="1" w:styleId="BodyTextBold">
    <w:name w:val="Body Text Bold"/>
    <w:basedOn w:val="BodyText"/>
    <w:qFormat/>
    <w:rsid w:val="007B18A0"/>
    <w:rPr>
      <w:b/>
    </w:rPr>
  </w:style>
  <w:style w:type="character" w:styleId="Hyperlink">
    <w:name w:val="Hyperlink"/>
    <w:basedOn w:val="DefaultParagraphFont"/>
    <w:uiPriority w:val="99"/>
    <w:unhideWhenUsed/>
    <w:rsid w:val="00883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3226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AHCCHM303 Prepare and apply chemicals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2024-05-01T08:53:00Z</dcterms:created>
  <dcterms:modified xsi:type="dcterms:W3CDTF">2024-05-01T08:53:00Z</dcterms:modified>
</cp:coreProperties>
</file>