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288" w:rsidP="000D3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AHCCHM201 Apply chemicals under supervision</w:t>
      </w:r>
      <w:r>
        <w:fldChar w:fldCharType="end"/>
      </w:r>
    </w:p>
    <w:p w:rsidR="000D3288" w:rsidP="000D3288">
      <w:pPr>
        <w:pStyle w:val="Version"/>
        <w:sectPr w:rsidSect="00DB3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326A" w:rsidP="00DB326A">
      <w:pPr>
        <w:pStyle w:val="SuperHeading"/>
      </w:pPr>
      <w:r w:rsidRPr="00DB326A">
        <w:t>AHCCHM201 Apply chemicals under supervision</w:t>
      </w:r>
    </w:p>
    <w:p w:rsidR="00000000" w:rsidRPr="00DB326A" w:rsidP="00DB326A">
      <w:pPr>
        <w:pStyle w:val="Heading1"/>
      </w:pPr>
      <w:bookmarkStart w:id="1" w:name="O_988097"/>
      <w:bookmarkEnd w:id="1"/>
      <w:r w:rsidRPr="00DB32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rPr>
                <w:rStyle w:val="SpecialBold"/>
              </w:rPr>
              <w:t>Comments</w:t>
            </w:r>
          </w:p>
        </w:tc>
      </w:tr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This version released with AHC Agriculture, Horticulture and Conservation and Land Management Training Package Version 3.0.</w:t>
            </w:r>
          </w:p>
        </w:tc>
      </w:tr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t>This version released with AHC Agriculture, Horticulture and Conservatio</w:t>
            </w:r>
            <w:r w:rsidRPr="00DB326A">
              <w:t>n and Land Management Training Package Version 1.0.</w:t>
            </w:r>
          </w:p>
        </w:tc>
      </w:tr>
    </w:tbl>
    <w:p w:rsidR="00000000" w:rsidRPr="00DB326A" w:rsidP="00DB326A">
      <w:pPr>
        <w:pStyle w:val="BodyText"/>
      </w:pPr>
    </w:p>
    <w:p w:rsidR="00000000" w:rsidRPr="00DB326A" w:rsidP="00DB326A">
      <w:pPr>
        <w:pStyle w:val="AllowPageBreak"/>
      </w:pPr>
    </w:p>
    <w:p w:rsidR="00000000" w:rsidRPr="00DB326A" w:rsidP="00DB326A">
      <w:pPr>
        <w:pStyle w:val="Heading1"/>
      </w:pPr>
      <w:bookmarkStart w:id="2" w:name="O_988096"/>
      <w:bookmarkEnd w:id="2"/>
      <w:r w:rsidRPr="00DB326A">
        <w:t>Application</w:t>
      </w:r>
    </w:p>
    <w:p w:rsidR="00000000" w:rsidRPr="00DB326A" w:rsidP="000D3288">
      <w:pPr>
        <w:pStyle w:val="BodyText"/>
      </w:pPr>
      <w:r w:rsidRPr="00DB326A">
        <w:t>This unit of competency describes the skills and knowledge required to handle, transport, and apply chemicals under supervision using workplace specified chemicals and appli</w:t>
      </w:r>
      <w:r w:rsidRPr="00DB326A">
        <w:t>cation equipment.</w:t>
      </w:r>
    </w:p>
    <w:p w:rsidR="00000000" w:rsidRPr="00DB326A" w:rsidP="000D3288">
      <w:pPr>
        <w:pStyle w:val="BodyText"/>
      </w:pPr>
      <w:r w:rsidRPr="00DB326A">
        <w:t>The unit applies to individuals working in a broad range of job contexts who undertake defined routine activities under supervision. They exercise limited autonomy within established and well-known parameters, providing solutions to a lim</w:t>
      </w:r>
      <w:r w:rsidRPr="00DB326A">
        <w:t>ited range of predictable problems.</w:t>
      </w:r>
    </w:p>
    <w:p w:rsidR="00000000" w:rsidRPr="00DB326A" w:rsidP="000D3288">
      <w:pPr>
        <w:pStyle w:val="BodyText"/>
      </w:pPr>
      <w:r w:rsidRPr="00DB326A">
        <w:t xml:space="preserve">State or territory licensing, legislative or certification requirements apply in some jurisdictions. </w:t>
      </w:r>
    </w:p>
    <w:p w:rsidR="00000000" w:rsidRPr="00DB326A" w:rsidP="00DB326A">
      <w:pPr>
        <w:pStyle w:val="Heading1"/>
      </w:pPr>
      <w:bookmarkStart w:id="3" w:name="O_988095"/>
      <w:bookmarkEnd w:id="3"/>
      <w:r w:rsidRPr="00DB326A">
        <w:t>Pre-requisite Unit</w:t>
      </w:r>
    </w:p>
    <w:p w:rsidR="00000000" w:rsidRPr="00DB326A" w:rsidP="000D3288">
      <w:pPr>
        <w:pStyle w:val="BodyText"/>
      </w:pPr>
      <w:r w:rsidRPr="00DB326A">
        <w:t>Nil</w:t>
      </w:r>
    </w:p>
    <w:p w:rsidR="00000000" w:rsidRPr="00DB326A" w:rsidP="00DB326A">
      <w:pPr>
        <w:pStyle w:val="Heading1"/>
      </w:pPr>
      <w:bookmarkStart w:id="4" w:name="O_988094"/>
      <w:bookmarkEnd w:id="4"/>
      <w:r w:rsidRPr="00DB326A">
        <w:t>Unit Sector</w:t>
      </w:r>
    </w:p>
    <w:p w:rsidR="00000000" w:rsidRPr="00DB326A" w:rsidP="000D3288">
      <w:pPr>
        <w:pStyle w:val="BodyText"/>
      </w:pPr>
      <w:r w:rsidRPr="00DB326A">
        <w:t>Chemicals (CHM)</w:t>
      </w:r>
    </w:p>
    <w:p w:rsidR="00000000" w:rsidRPr="00DB326A" w:rsidP="00DB326A">
      <w:pPr>
        <w:pStyle w:val="Heading1"/>
      </w:pPr>
      <w:bookmarkStart w:id="5" w:name="O_988093"/>
      <w:bookmarkEnd w:id="5"/>
      <w:r w:rsidRPr="00DB326A">
        <w:t>Elements and Performance Criteria</w:t>
      </w:r>
    </w:p>
    <w:tbl>
      <w:tblPr>
        <w:tblW w:w="95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6885"/>
      </w:tblGrid>
      <w:tr w:rsidTr="000D3288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rPr>
                <w:rStyle w:val="SpecialBold"/>
              </w:rPr>
              <w:t>Elements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rPr>
                <w:rStyle w:val="SpecialBold"/>
              </w:rPr>
              <w:t>Performance Criteria</w:t>
            </w:r>
          </w:p>
        </w:tc>
      </w:tr>
      <w:tr w:rsidTr="000D3288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rPr>
                <w:rStyle w:val="Emphasis"/>
              </w:rPr>
              <w:t>Elements describe the essential outcomes.</w:t>
            </w:r>
          </w:p>
        </w:tc>
        <w:tc>
          <w:tcPr>
            <w:tcW w:w="688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3288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1. Prepare to handle chemicals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t>1.1 Confirm the activ</w:t>
            </w:r>
            <w:r w:rsidRPr="00DB326A">
              <w:t>ity related to chemical handling to be undertaken with supervisor</w:t>
            </w:r>
          </w:p>
          <w:p w:rsidR="00000000" w:rsidRPr="00DB326A" w:rsidP="00DB326A">
            <w:pPr>
              <w:pStyle w:val="BodyText"/>
            </w:pPr>
            <w:r w:rsidRPr="00DB326A">
              <w:t>1.2 Identify and select tools and equipment required according to supervisor instructions</w:t>
            </w:r>
          </w:p>
          <w:p w:rsidR="00000000" w:rsidRPr="00DB326A" w:rsidP="00DB326A">
            <w:pPr>
              <w:pStyle w:val="BodyText"/>
            </w:pPr>
            <w:r w:rsidRPr="00DB326A">
              <w:t>1.3 Identify health and safety hazards and risks and apply controls according to supervisor instructions and workplace procedures</w:t>
            </w:r>
          </w:p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1.4 Select, ensure serviceability, fit and use personal protective equipment (PPE)</w:t>
            </w:r>
          </w:p>
        </w:tc>
      </w:tr>
      <w:tr w:rsidTr="000D3288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2. Check application equipment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t>2.1 Carry o</w:t>
            </w:r>
            <w:r w:rsidRPr="00DB326A">
              <w:t xml:space="preserve">ut pre-operational checks of application equipment and identify and replace any damaged or worn components or report to supervisor </w:t>
            </w:r>
          </w:p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2.2 Prepare application equipment for use according to workplace practice and safe chemical handling processes</w:t>
            </w:r>
          </w:p>
        </w:tc>
      </w:tr>
      <w:tr w:rsidTr="000D3288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3. Handle an</w:t>
            </w:r>
            <w:r w:rsidRPr="00DB326A">
              <w:t>d transport chemicals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t>3.1 Confirm safety precautions for the handling and transport of chemicals with supervisor</w:t>
            </w:r>
          </w:p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 xml:space="preserve">3.2 Handle and transport chemicals according to chemical label, safety data sheets and supervisor instructions </w:t>
            </w:r>
          </w:p>
        </w:tc>
      </w:tr>
      <w:tr w:rsidTr="000D3288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4. Prepare chemical for applic</w:t>
            </w:r>
            <w:r w:rsidRPr="00DB326A">
              <w:t>ation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t>4.1 Interpret and apply chemical label instructions according to safety data sheets for the chemical or substance being used</w:t>
            </w:r>
          </w:p>
          <w:p w:rsidR="00000000" w:rsidRPr="00DB326A" w:rsidP="00DB326A">
            <w:pPr>
              <w:pStyle w:val="BodyText"/>
            </w:pPr>
            <w:r w:rsidRPr="00DB326A">
              <w:t xml:space="preserve">4.2 Select and use appropriate mixing equipment </w:t>
            </w:r>
          </w:p>
          <w:p w:rsidR="00000000" w:rsidRPr="00DB326A" w:rsidP="00DB326A">
            <w:pPr>
              <w:pStyle w:val="BodyText"/>
            </w:pPr>
            <w:r w:rsidRPr="00DB326A">
              <w:t>4.3 Measure, mix and load application equipment with chemical according to a</w:t>
            </w:r>
            <w:r w:rsidRPr="00DB326A">
              <w:t>pplication rates</w:t>
            </w:r>
          </w:p>
          <w:p w:rsidR="00000000" w:rsidRPr="00DB326A" w:rsidP="00DB326A">
            <w:pPr>
              <w:pStyle w:val="BodyText"/>
            </w:pPr>
            <w:r w:rsidRPr="00DB326A">
              <w:t>4.4 Clear chemical spills according to chemical label and  supervisor instructions</w:t>
            </w:r>
          </w:p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4.5 Check that output of application equipment is correct and in accordance with chemical application plan</w:t>
            </w:r>
          </w:p>
        </w:tc>
      </w:tr>
      <w:tr w:rsidTr="000D3288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5. Apply chemicals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t>5.1 Assess and record weather</w:t>
            </w:r>
            <w:r w:rsidRPr="00DB326A">
              <w:t xml:space="preserve"> conditions and forecasts prior to and during application according to workplace requirements</w:t>
            </w:r>
          </w:p>
          <w:p w:rsidR="00000000" w:rsidRPr="00DB326A" w:rsidP="00DB326A">
            <w:pPr>
              <w:pStyle w:val="BodyText"/>
            </w:pPr>
            <w:r w:rsidRPr="00DB326A">
              <w:t>5.2 Apply chemical safely according to chemical application plan, chemical label and supervisor instructions</w:t>
            </w:r>
          </w:p>
          <w:p w:rsidR="00000000" w:rsidRPr="00DB326A" w:rsidP="00DB326A">
            <w:pPr>
              <w:pStyle w:val="BodyText"/>
            </w:pPr>
            <w:r w:rsidRPr="00DB326A">
              <w:t>5.3 Monitor conditions for application and take appro</w:t>
            </w:r>
            <w:r w:rsidRPr="00DB326A">
              <w:t>priate action when conditions are unsuitable according to workplace procedures</w:t>
            </w:r>
          </w:p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5.4 Minimise risks to others, product integrity and the environment prior to and during application</w:t>
            </w:r>
          </w:p>
        </w:tc>
      </w:tr>
      <w:tr w:rsidTr="000D3288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6. Finalise work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t xml:space="preserve">6.1 Clean and store PPE and application equipment in accordance with manufacturers and health and safety in the workplace </w:t>
            </w:r>
            <w:r w:rsidRPr="00DB326A">
              <w:t>requirements</w:t>
            </w:r>
          </w:p>
          <w:p w:rsidR="00000000" w:rsidRPr="00DB326A" w:rsidP="00DB326A">
            <w:pPr>
              <w:pStyle w:val="BodyText"/>
            </w:pPr>
            <w:r w:rsidRPr="00DB326A">
              <w:t xml:space="preserve">6.2 Dispose of excess chemicals and clean containers in accordance with label instructions and regulatory requirements </w:t>
            </w:r>
          </w:p>
          <w:p w:rsidR="00000000" w:rsidRPr="00DB326A" w:rsidP="00DB326A">
            <w:pPr>
              <w:pStyle w:val="BodyText"/>
            </w:pPr>
            <w:r w:rsidRPr="00DB326A">
              <w:t>6</w:t>
            </w:r>
            <w:r w:rsidRPr="00DB326A">
              <w:t xml:space="preserve">.3 Complete incident reports according to workplace procedures </w:t>
            </w:r>
          </w:p>
          <w:p w:rsidR="00000000" w:rsidRPr="00DB326A" w:rsidP="00DB326A">
            <w:pPr>
              <w:pStyle w:val="BodyText"/>
            </w:pPr>
            <w:r w:rsidRPr="00DB326A">
              <w:t>6.4 Complete chemical application records according to workplace procedures</w:t>
            </w:r>
          </w:p>
          <w:p w:rsidR="00000000" w:rsidRPr="00DB326A" w:rsidP="00DB326A">
            <w:pPr>
              <w:pStyle w:val="BodyText"/>
            </w:pPr>
            <w:r w:rsidRPr="00DB326A">
              <w:t>6.5 Store unused chemical and products according to workplace procedures</w:t>
            </w:r>
          </w:p>
          <w:p w:rsidR="00000000" w:rsidRPr="00DB326A" w:rsidP="00DB326A">
            <w:pPr>
              <w:pStyle w:val="BodyText"/>
            </w:pPr>
            <w:r w:rsidRPr="00DB326A">
              <w:t>6.6 Adhere to all re-entry requirements for</w:t>
            </w:r>
            <w:r w:rsidRPr="00DB326A">
              <w:t xml:space="preserve"> treated areas</w:t>
            </w:r>
          </w:p>
        </w:tc>
      </w:tr>
    </w:tbl>
    <w:p w:rsidR="00000000" w:rsidRPr="00DB326A" w:rsidP="00DB326A">
      <w:pPr>
        <w:pStyle w:val="BodyText"/>
      </w:pPr>
    </w:p>
    <w:p w:rsidR="00000000" w:rsidRPr="00DB326A" w:rsidP="00DB326A">
      <w:pPr>
        <w:pStyle w:val="AllowPageBreak"/>
      </w:pPr>
    </w:p>
    <w:p w:rsidR="00000000" w:rsidRPr="00DB326A" w:rsidP="00DB326A">
      <w:pPr>
        <w:pStyle w:val="Heading1"/>
      </w:pPr>
      <w:bookmarkStart w:id="6" w:name="O_988092"/>
      <w:bookmarkEnd w:id="6"/>
      <w:r w:rsidRPr="00DB326A">
        <w:t>Foundation Skills</w:t>
      </w:r>
    </w:p>
    <w:p w:rsidR="00000000" w:rsidRPr="000D3288" w:rsidP="000D3288">
      <w:pPr>
        <w:pStyle w:val="BodyText"/>
        <w:rPr>
          <w:i/>
        </w:rPr>
      </w:pPr>
      <w:r w:rsidRPr="000D328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rPr>
                <w:rStyle w:val="SpecialBold"/>
              </w:rPr>
              <w:t>Descri</w:t>
            </w:r>
            <w:r w:rsidRPr="00DB326A">
              <w:rPr>
                <w:rStyle w:val="SpecialBold"/>
              </w:rPr>
              <w:t>ption</w:t>
            </w:r>
          </w:p>
        </w:tc>
      </w:tr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ListBullet"/>
              <w:rPr>
                <w:lang w:val="en-NZ"/>
              </w:rPr>
            </w:pPr>
            <w:r w:rsidRPr="00DB326A">
              <w:t>Interpret instructions, chemical labels and safety documentation to identify relevant and key information to apply to mixing and application of chemicals</w:t>
            </w:r>
          </w:p>
        </w:tc>
      </w:tr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ListBullet"/>
              <w:rPr>
                <w:lang w:val="en-NZ"/>
              </w:rPr>
            </w:pPr>
            <w:r w:rsidRPr="00DB326A">
              <w:t>Use clear language and correct concepts and terminology when reporting incidents and completing chemical application records</w:t>
            </w:r>
          </w:p>
        </w:tc>
      </w:tr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ListBullet"/>
              <w:rPr>
                <w:lang w:val="en-NZ"/>
              </w:rPr>
            </w:pPr>
            <w:r w:rsidRPr="00DB326A">
              <w:t>Perform basic mathematical calculations when measuring and mixing chemicals and checking chemical application equipment</w:t>
            </w:r>
          </w:p>
        </w:tc>
      </w:tr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ListBullet"/>
              <w:rPr>
                <w:lang w:val="en-NZ"/>
              </w:rPr>
            </w:pPr>
            <w:r w:rsidRPr="00DB326A">
              <w:t>Use clear language, concepts, tone and pace appropriate when confirming chemical application parameters with supervisor</w:t>
            </w:r>
          </w:p>
        </w:tc>
      </w:tr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ListBullet"/>
            </w:pPr>
            <w:r w:rsidRPr="00DB326A">
              <w:t>Follow clearly defined instructions and sequencing, and monitors own progress for the task, see</w:t>
            </w:r>
            <w:r w:rsidRPr="00DB326A">
              <w:t>ks assistance when necessary</w:t>
            </w:r>
          </w:p>
        </w:tc>
      </w:tr>
    </w:tbl>
    <w:p w:rsidR="00000000" w:rsidRPr="00DB326A" w:rsidP="00DB326A">
      <w:pPr>
        <w:pStyle w:val="BodyText"/>
      </w:pPr>
    </w:p>
    <w:p w:rsidR="00000000" w:rsidRPr="00DB326A" w:rsidP="00DB326A">
      <w:pPr>
        <w:pStyle w:val="AllowPageBreak"/>
      </w:pPr>
    </w:p>
    <w:p w:rsidR="00000000" w:rsidRPr="00DB326A" w:rsidP="00DB326A">
      <w:pPr>
        <w:pStyle w:val="Heading1"/>
      </w:pPr>
      <w:bookmarkStart w:id="7" w:name="O_988090"/>
      <w:bookmarkEnd w:id="7"/>
      <w:r w:rsidRPr="00DB32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rPr>
                <w:rStyle w:val="SpecialBold"/>
              </w:rPr>
              <w:t>Equivalence status</w:t>
            </w:r>
          </w:p>
        </w:tc>
      </w:tr>
      <w:tr w:rsidTr="00DB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 xml:space="preserve">AHCCHM201 Apply chemicals under supervision </w:t>
            </w:r>
            <w:r w:rsidRPr="00DB326A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AHCCHM201 Apply chemi</w:t>
            </w:r>
            <w:r w:rsidRPr="00DB326A">
              <w:t xml:space="preserve">cals under supervision </w:t>
            </w:r>
            <w:r w:rsidRPr="00DB326A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t>Minor changes to Performance Criteria for clarity</w:t>
            </w:r>
          </w:p>
          <w:p w:rsidR="00000000" w:rsidP="00DB326A">
            <w:pPr>
              <w:pStyle w:val="BodyText"/>
              <w:rPr>
                <w:lang w:val="en-NZ"/>
              </w:rPr>
            </w:pPr>
            <w:r w:rsidRPr="00DB326A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6A" w:rsidP="00DB326A">
            <w:pPr>
              <w:pStyle w:val="BodyText"/>
            </w:pPr>
            <w:r w:rsidRPr="00DB326A">
              <w:t>Equivalent unit</w:t>
            </w:r>
          </w:p>
        </w:tc>
      </w:tr>
    </w:tbl>
    <w:p w:rsidR="00000000" w:rsidRPr="00DB326A" w:rsidP="00DB326A">
      <w:pPr>
        <w:pStyle w:val="BodyText"/>
      </w:pPr>
    </w:p>
    <w:p w:rsidR="00000000" w:rsidRPr="00DB326A" w:rsidP="00DB326A">
      <w:pPr>
        <w:pStyle w:val="AllowPageBreak"/>
      </w:pPr>
    </w:p>
    <w:p w:rsidR="00000000" w:rsidRPr="00DB326A" w:rsidP="00DB326A">
      <w:pPr>
        <w:pStyle w:val="Heading1"/>
      </w:pPr>
      <w:bookmarkStart w:id="8" w:name="O_988098"/>
      <w:bookmarkEnd w:id="8"/>
      <w:r w:rsidRPr="00DB326A">
        <w:t>Links</w:t>
      </w:r>
    </w:p>
    <w:p w:rsidR="00000000" w:rsidRPr="00DB326A" w:rsidP="000D3288">
      <w:pPr>
        <w:pStyle w:val="BodyText"/>
      </w:pPr>
      <w:r w:rsidRPr="00DB326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4F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326A" w:rsidP="00DB326A"/>
    <w:sectPr w:rsidSect="00DB32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6A" w:rsidRPr="000D3288" w:rsidP="000D3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88" w:rsidP="00DB3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288" w:rsidP="00DB3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3288" w:rsidP="00DB3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26A" w:rsidRPr="000D3288" w:rsidP="000D3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88" w:rsidRPr="002D2AF8" w:rsidP="00DB3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AHCCHM201 Apply chemicals under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D3288" w:rsidP="00DB3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9AF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00D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26A"/>
  </w:style>
  <w:style w:type="character" w:customStyle="1" w:styleId="Heading1Char">
    <w:name w:val="Heading 1 Char"/>
    <w:basedOn w:val="DefaultParagraphFont"/>
    <w:link w:val="Heading1"/>
    <w:rsid w:val="00DB3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2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2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26A"/>
    <w:rPr>
      <w:b/>
      <w:spacing w:val="0"/>
    </w:rPr>
  </w:style>
  <w:style w:type="character" w:styleId="Emphasis">
    <w:name w:val="Emphasis"/>
    <w:basedOn w:val="DefaultParagraphFont"/>
    <w:qFormat/>
    <w:rsid w:val="00DB326A"/>
    <w:rPr>
      <w:i/>
    </w:rPr>
  </w:style>
  <w:style w:type="paragraph" w:customStyle="1" w:styleId="SuperHeading">
    <w:name w:val="SuperHeading"/>
    <w:basedOn w:val="Normal"/>
    <w:rsid w:val="00DB3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2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2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2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26A"/>
  </w:style>
  <w:style w:type="paragraph" w:styleId="TableofFigures">
    <w:name w:val="table of figures"/>
    <w:basedOn w:val="Normal"/>
    <w:next w:val="Normal"/>
    <w:semiHidden/>
    <w:rsid w:val="00DB3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2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326A"/>
    <w:rPr>
      <w:rFonts w:ascii="Wingdings" w:hAnsi="Wingdings"/>
    </w:rPr>
  </w:style>
  <w:style w:type="paragraph" w:customStyle="1" w:styleId="TableHeading">
    <w:name w:val="Table Heading"/>
    <w:basedOn w:val="HeadingBase"/>
    <w:rsid w:val="00DB3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26A"/>
    <w:rPr>
      <w:color w:val="0033CC"/>
      <w:u w:val="none"/>
    </w:rPr>
  </w:style>
  <w:style w:type="paragraph" w:customStyle="1" w:styleId="BodyTextRight">
    <w:name w:val="Body Text Right"/>
    <w:basedOn w:val="BodyText"/>
    <w:rsid w:val="00DB3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2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26A"/>
    <w:rPr>
      <w:sz w:val="32"/>
    </w:rPr>
  </w:style>
  <w:style w:type="paragraph" w:customStyle="1" w:styleId="HeadingProcedure">
    <w:name w:val="Heading Procedure"/>
    <w:basedOn w:val="HeadingBase"/>
    <w:next w:val="Normal"/>
    <w:rsid w:val="00DB3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26A"/>
    <w:pPr>
      <w:spacing w:before="60" w:after="60"/>
    </w:pPr>
  </w:style>
  <w:style w:type="paragraph" w:styleId="ListContinue">
    <w:name w:val="List Continue"/>
    <w:basedOn w:val="List"/>
    <w:rsid w:val="00DB326A"/>
    <w:pPr>
      <w:ind w:firstLine="0"/>
    </w:pPr>
  </w:style>
  <w:style w:type="paragraph" w:customStyle="1" w:styleId="ListNote">
    <w:name w:val="List Note"/>
    <w:basedOn w:val="List"/>
    <w:rsid w:val="00DB3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26A"/>
    <w:rPr>
      <w:rFonts w:ascii="Courier New" w:hAnsi="Courier New"/>
    </w:rPr>
  </w:style>
  <w:style w:type="paragraph" w:customStyle="1" w:styleId="NoteBullet">
    <w:name w:val="Note Bullet"/>
    <w:basedOn w:val="Note"/>
    <w:rsid w:val="00DB3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2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26A"/>
    <w:rPr>
      <w:b/>
      <w:smallCaps/>
    </w:rPr>
  </w:style>
  <w:style w:type="paragraph" w:customStyle="1" w:styleId="TableListNumber">
    <w:name w:val="Table List Number"/>
    <w:basedOn w:val="ListNumber"/>
    <w:rsid w:val="00DB3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26A"/>
    <w:pPr>
      <w:numPr>
        <w:numId w:val="8"/>
      </w:numPr>
    </w:pPr>
  </w:style>
  <w:style w:type="paragraph" w:customStyle="1" w:styleId="ListAlpha2">
    <w:name w:val="List Alpha 2"/>
    <w:basedOn w:val="List2"/>
    <w:rsid w:val="00DB326A"/>
    <w:pPr>
      <w:numPr>
        <w:numId w:val="7"/>
      </w:numPr>
    </w:pPr>
  </w:style>
  <w:style w:type="paragraph" w:styleId="List2">
    <w:name w:val="List 2"/>
    <w:basedOn w:val="BodyText"/>
    <w:rsid w:val="00DB3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2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2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326A"/>
    <w:pPr>
      <w:numPr>
        <w:numId w:val="3"/>
      </w:numPr>
    </w:pPr>
  </w:style>
  <w:style w:type="paragraph" w:styleId="ListContinue2">
    <w:name w:val="List Continue 2"/>
    <w:basedOn w:val="List2"/>
    <w:rsid w:val="00DB326A"/>
    <w:pPr>
      <w:ind w:firstLine="0"/>
    </w:pPr>
  </w:style>
  <w:style w:type="paragraph" w:styleId="ListContinue3">
    <w:name w:val="List Continue 3"/>
    <w:basedOn w:val="List3"/>
    <w:rsid w:val="00DB326A"/>
    <w:pPr>
      <w:ind w:left="1021" w:firstLine="0"/>
    </w:pPr>
  </w:style>
  <w:style w:type="paragraph" w:styleId="ListContinue4">
    <w:name w:val="List Continue 4"/>
    <w:basedOn w:val="List4"/>
    <w:rsid w:val="00DB326A"/>
    <w:pPr>
      <w:ind w:firstLine="0"/>
    </w:pPr>
  </w:style>
  <w:style w:type="paragraph" w:styleId="ListContinue5">
    <w:name w:val="List Continue 5"/>
    <w:basedOn w:val="List5"/>
    <w:rsid w:val="00DB326A"/>
    <w:pPr>
      <w:ind w:firstLine="0"/>
    </w:pPr>
  </w:style>
  <w:style w:type="paragraph" w:styleId="ListNumber3">
    <w:name w:val="List Number 3"/>
    <w:basedOn w:val="List3"/>
    <w:rsid w:val="00DB326A"/>
    <w:pPr>
      <w:numPr>
        <w:numId w:val="4"/>
      </w:numPr>
    </w:pPr>
  </w:style>
  <w:style w:type="paragraph" w:styleId="ListNumber4">
    <w:name w:val="List Number 4"/>
    <w:basedOn w:val="List4"/>
    <w:rsid w:val="00DB326A"/>
    <w:pPr>
      <w:numPr>
        <w:numId w:val="5"/>
      </w:numPr>
    </w:pPr>
  </w:style>
  <w:style w:type="paragraph" w:styleId="ListNumber5">
    <w:name w:val="List Number 5"/>
    <w:basedOn w:val="List5"/>
    <w:rsid w:val="00DB326A"/>
    <w:pPr>
      <w:numPr>
        <w:numId w:val="6"/>
      </w:numPr>
    </w:pPr>
  </w:style>
  <w:style w:type="paragraph" w:styleId="BlockText">
    <w:name w:val="Block Text"/>
    <w:basedOn w:val="Normal"/>
    <w:rsid w:val="00DB3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26A"/>
    <w:rPr>
      <w:sz w:val="16"/>
      <w:vertAlign w:val="superscript"/>
    </w:rPr>
  </w:style>
  <w:style w:type="character" w:customStyle="1" w:styleId="Symbols">
    <w:name w:val="Symbols"/>
    <w:basedOn w:val="DefaultParagraphFont"/>
    <w:rsid w:val="00DB326A"/>
    <w:rPr>
      <w:rFonts w:ascii="Symbol" w:hAnsi="Symbol"/>
    </w:rPr>
  </w:style>
  <w:style w:type="character" w:customStyle="1" w:styleId="MenuOptions">
    <w:name w:val="Menu Options"/>
    <w:basedOn w:val="DefaultParagraphFont"/>
    <w:rsid w:val="00DB3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26A"/>
    <w:rPr>
      <w:b/>
    </w:rPr>
  </w:style>
  <w:style w:type="character" w:customStyle="1" w:styleId="Underlined">
    <w:name w:val="Underlined"/>
    <w:basedOn w:val="DefaultParagraphFont"/>
    <w:rsid w:val="00DB326A"/>
    <w:rPr>
      <w:u w:val="single"/>
    </w:rPr>
  </w:style>
  <w:style w:type="paragraph" w:customStyle="1" w:styleId="TableBodyTextRight">
    <w:name w:val="Table Body Text Right"/>
    <w:basedOn w:val="TableBodyText"/>
    <w:rsid w:val="00DB3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26A"/>
    <w:rPr>
      <w:sz w:val="18"/>
    </w:rPr>
  </w:style>
  <w:style w:type="paragraph" w:customStyle="1" w:styleId="BodySmallRight">
    <w:name w:val="Body Small Right"/>
    <w:basedOn w:val="BodyTextRight"/>
    <w:rsid w:val="00DB326A"/>
    <w:rPr>
      <w:sz w:val="18"/>
      <w:szCs w:val="18"/>
    </w:rPr>
  </w:style>
  <w:style w:type="paragraph" w:customStyle="1" w:styleId="MarginEdition">
    <w:name w:val="Margin Edition"/>
    <w:basedOn w:val="MarginNote"/>
    <w:rsid w:val="00DB3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26A"/>
    <w:rPr>
      <w:sz w:val="2"/>
      <w:szCs w:val="2"/>
    </w:rPr>
  </w:style>
  <w:style w:type="character" w:customStyle="1" w:styleId="Small">
    <w:name w:val="Small"/>
    <w:basedOn w:val="DefaultParagraphFont"/>
    <w:rsid w:val="00DB326A"/>
    <w:rPr>
      <w:sz w:val="16"/>
    </w:rPr>
  </w:style>
  <w:style w:type="paragraph" w:customStyle="1" w:styleId="WideTable">
    <w:name w:val="Wide Table"/>
    <w:basedOn w:val="Normal"/>
    <w:rsid w:val="00DB3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26A"/>
  </w:style>
  <w:style w:type="paragraph" w:styleId="Quote">
    <w:name w:val="Quote"/>
    <w:basedOn w:val="Heading1"/>
    <w:link w:val="QuoteChar"/>
    <w:qFormat/>
    <w:rsid w:val="00DB3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26A"/>
    <w:pPr>
      <w:pageBreakBefore/>
    </w:pPr>
  </w:style>
  <w:style w:type="paragraph" w:customStyle="1" w:styleId="Border">
    <w:name w:val="Border"/>
    <w:basedOn w:val="Normal"/>
    <w:qFormat/>
    <w:rsid w:val="00DB3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26A"/>
    <w:rPr>
      <w:u w:val="single"/>
    </w:rPr>
  </w:style>
  <w:style w:type="character" w:customStyle="1" w:styleId="BoldandItalics">
    <w:name w:val="Bold and Italics"/>
    <w:qFormat/>
    <w:rsid w:val="00DB326A"/>
    <w:rPr>
      <w:b/>
      <w:i/>
      <w:u w:val="none"/>
    </w:rPr>
  </w:style>
  <w:style w:type="paragraph" w:styleId="BalloonText">
    <w:name w:val="Balloon Text"/>
    <w:basedOn w:val="Normal"/>
    <w:link w:val="BalloonTextChar"/>
    <w:rsid w:val="00DB3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26A"/>
    <w:pPr>
      <w:spacing w:before="0" w:after="0"/>
    </w:pPr>
  </w:style>
  <w:style w:type="paragraph" w:customStyle="1" w:styleId="BodyTextBold">
    <w:name w:val="Body Text Bold"/>
    <w:basedOn w:val="BodyText"/>
    <w:qFormat/>
    <w:rsid w:val="00DB326A"/>
    <w:rPr>
      <w:b/>
    </w:rPr>
  </w:style>
  <w:style w:type="character" w:styleId="Hyperlink">
    <w:name w:val="Hyperlink"/>
    <w:basedOn w:val="DefaultParagraphFont"/>
    <w:uiPriority w:val="99"/>
    <w:unhideWhenUsed/>
    <w:rsid w:val="000D3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4633</Characters>
  <Application>Microsoft Office Word</Application>
  <DocSecurity>0</DocSecurity>
  <Lines>154</Lines>
  <Paragraphs>92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AHCCHM201 Apply chemicals under supervision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