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33B" w:rsidP="00F233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AHCCCF510 Contribute to regional planning process</w:t>
      </w:r>
      <w:r>
        <w:fldChar w:fldCharType="end"/>
      </w:r>
    </w:p>
    <w:p w:rsidR="00F2333B" w:rsidP="00F2333B">
      <w:pPr>
        <w:pStyle w:val="Version"/>
        <w:sectPr w:rsidSect="00D93C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CBE" w:rsidP="00D93CBE">
      <w:pPr>
        <w:pStyle w:val="SuperHeading"/>
      </w:pPr>
      <w:r w:rsidRPr="00D93CBE">
        <w:t>AHCCCF510 Contribute to regional planning process</w:t>
      </w:r>
    </w:p>
    <w:p w:rsidR="00000000" w:rsidRPr="00D93CBE" w:rsidP="00D93CBE">
      <w:pPr>
        <w:pStyle w:val="Heading1"/>
      </w:pPr>
      <w:bookmarkStart w:id="1" w:name="O_1271335"/>
      <w:bookmarkEnd w:id="1"/>
      <w:r w:rsidRPr="00D93C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Comments</w:t>
            </w:r>
          </w:p>
        </w:tc>
      </w:tr>
      <w:tr w:rsidTr="00D9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BE" w:rsidP="00D93CBE">
            <w:pPr>
              <w:pStyle w:val="BodyText"/>
            </w:pPr>
            <w:r w:rsidRPr="00D93CBE">
              <w:t>This version released with AHC Agriculture, Horticulture and Conservation and Land Management Training Package Version 9.0.</w:t>
            </w:r>
          </w:p>
        </w:tc>
      </w:tr>
    </w:tbl>
    <w:p w:rsidR="00000000" w:rsidRPr="00D93CBE" w:rsidP="00D93CBE">
      <w:pPr>
        <w:pStyle w:val="BodyText"/>
      </w:pPr>
    </w:p>
    <w:p w:rsidR="00000000" w:rsidRPr="00D93CBE" w:rsidP="00D93CBE">
      <w:pPr>
        <w:pStyle w:val="AllowPageBreak"/>
      </w:pPr>
    </w:p>
    <w:p w:rsidR="00000000" w:rsidRPr="00D93CBE" w:rsidP="00D93CBE">
      <w:pPr>
        <w:pStyle w:val="Heading1"/>
      </w:pPr>
      <w:bookmarkStart w:id="2" w:name="O_1271336"/>
      <w:bookmarkEnd w:id="2"/>
      <w:r w:rsidRPr="00D93CBE">
        <w:t>Application</w:t>
      </w:r>
    </w:p>
    <w:p w:rsidR="00000000" w:rsidRPr="00D93CBE" w:rsidP="00F2333B">
      <w:pPr>
        <w:pStyle w:val="BodyText"/>
      </w:pPr>
      <w:r w:rsidRPr="00D93CBE">
        <w:t>This unit of competency describes the ski</w:t>
      </w:r>
      <w:r w:rsidRPr="00D93CBE">
        <w:t>lls and knowledge required to contribute to the regional planning process in the context of natural resource management.</w:t>
      </w:r>
    </w:p>
    <w:p w:rsidR="00000000" w:rsidRPr="00D93CBE" w:rsidP="00F2333B">
      <w:pPr>
        <w:pStyle w:val="BodyText"/>
      </w:pPr>
      <w:r w:rsidRPr="00D93CBE">
        <w:t>The unit applies to individuals who apply specialised skills and knowledge to contribute to and assist in the regional planning process</w:t>
      </w:r>
      <w:r w:rsidRPr="00D93CBE">
        <w:t>. These individuals take personal responsibility and exercise autonomy in undertaking complex work. They analyse and synthesise information and analyse, design and communicate solutions to sometimes complex problems.</w:t>
      </w:r>
    </w:p>
    <w:p w:rsidR="00000000" w:rsidRPr="00D93CBE" w:rsidP="00F2333B">
      <w:pPr>
        <w:pStyle w:val="BodyText"/>
      </w:pPr>
      <w:r w:rsidRPr="00D93CBE">
        <w:t>No licensing, legislative or certificat</w:t>
      </w:r>
      <w:r w:rsidRPr="00D93CBE">
        <w:t>ion requirements apply to this unit at the time of publication.</w:t>
      </w:r>
    </w:p>
    <w:p w:rsidR="00000000" w:rsidRPr="00D93CBE" w:rsidP="00D93CBE">
      <w:pPr>
        <w:pStyle w:val="Heading1"/>
      </w:pPr>
      <w:bookmarkStart w:id="3" w:name="O_1271337"/>
      <w:bookmarkEnd w:id="3"/>
      <w:r w:rsidRPr="00D93CBE">
        <w:t>Pre-requisite Unit</w:t>
      </w:r>
    </w:p>
    <w:p w:rsidR="00000000" w:rsidRPr="00D93CBE" w:rsidP="00F2333B">
      <w:pPr>
        <w:pStyle w:val="BodyText"/>
      </w:pPr>
      <w:r w:rsidRPr="00D93CBE">
        <w:t>Nil</w:t>
      </w:r>
    </w:p>
    <w:p w:rsidR="00000000" w:rsidRPr="00D93CBE" w:rsidP="00D93CBE">
      <w:pPr>
        <w:pStyle w:val="Heading1"/>
      </w:pPr>
      <w:bookmarkStart w:id="4" w:name="O_1271339"/>
      <w:bookmarkEnd w:id="4"/>
      <w:r w:rsidRPr="00D93CBE">
        <w:t>Unit Sector</w:t>
      </w:r>
    </w:p>
    <w:p w:rsidR="00000000" w:rsidRPr="00D93CBE" w:rsidP="00F2333B">
      <w:pPr>
        <w:pStyle w:val="BodyText"/>
      </w:pPr>
      <w:r w:rsidRPr="00D93CBE">
        <w:t>Community Coordination and Facilitation (CCF)</w:t>
      </w:r>
    </w:p>
    <w:p w:rsidR="00000000" w:rsidRPr="00D93CBE" w:rsidP="00D93CBE">
      <w:pPr>
        <w:pStyle w:val="Heading1"/>
      </w:pPr>
      <w:bookmarkStart w:id="5" w:name="O_1271340"/>
      <w:bookmarkEnd w:id="5"/>
      <w:r w:rsidRPr="00D93C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33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Performance Criteria</w:t>
            </w:r>
          </w:p>
        </w:tc>
      </w:tr>
      <w:tr w:rsidTr="00F233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BE" w:rsidP="00D93CBE">
            <w:pPr>
              <w:pStyle w:val="BodyText"/>
            </w:pPr>
            <w:r w:rsidRPr="00D93C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33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1. Participate in panels and group discussion on the planning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BE" w:rsidP="00D93CBE">
            <w:pPr>
              <w:pStyle w:val="BodyText"/>
            </w:pPr>
            <w:r w:rsidRPr="00D93CBE">
              <w:t>1.1 Submit natural resour</w:t>
            </w:r>
            <w:r w:rsidRPr="00D93CBE">
              <w:t>ce management issues, economic and social factors, and potential solutions or directions to groups for discussion</w:t>
            </w:r>
          </w:p>
          <w:p w:rsidR="00000000" w:rsidRPr="00D93CBE" w:rsidP="00D93CBE">
            <w:pPr>
              <w:pStyle w:val="BodyText"/>
            </w:pPr>
            <w:r w:rsidRPr="00D93CBE">
              <w:t>1.2 Ensure contributions are positive to assist group to develop course of action and recommendations</w:t>
            </w:r>
          </w:p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1.3 Structure contributions to discussio</w:t>
            </w:r>
            <w:r w:rsidRPr="00D93CBE">
              <w:t xml:space="preserve">ns with panels and groups to </w:t>
            </w:r>
            <w:r w:rsidRPr="00D93CBE">
              <w:t>comply with legislative, program and workplace requirements</w:t>
            </w:r>
          </w:p>
        </w:tc>
      </w:tr>
      <w:tr w:rsidTr="00F233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2. Collect data and background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BE" w:rsidP="00D93CBE">
            <w:pPr>
              <w:pStyle w:val="BodyText"/>
            </w:pPr>
            <w:r w:rsidRPr="00D93CBE">
              <w:t>2.1 Collect information on local natural resource management issues and survey local groups, projects and programs</w:t>
            </w:r>
          </w:p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2.2 Make arrangements for additional data to be collected for input into analysis and the planning process</w:t>
            </w:r>
          </w:p>
        </w:tc>
      </w:tr>
      <w:tr w:rsidTr="00F233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3. Contribute to the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BE" w:rsidP="00D93CBE">
            <w:pPr>
              <w:pStyle w:val="BodyText"/>
            </w:pPr>
            <w:r w:rsidRPr="00D93CBE">
              <w:t>3.1 Highlight local natural resource management issues to the planning team for inclusion in planning considerations</w:t>
            </w:r>
          </w:p>
          <w:p w:rsidR="00000000" w:rsidRPr="00D93CBE" w:rsidP="00D93CBE">
            <w:pPr>
              <w:pStyle w:val="BodyText"/>
            </w:pPr>
            <w:r w:rsidRPr="00D93CBE">
              <w:t>3.2 E</w:t>
            </w:r>
            <w:r w:rsidRPr="00D93CBE">
              <w:t>xplore relationship between local and wider issues to submit views on natural resource management priorities and solutions</w:t>
            </w:r>
          </w:p>
          <w:p w:rsidR="00000000" w:rsidRPr="00D93CBE" w:rsidP="00D93CBE">
            <w:pPr>
              <w:pStyle w:val="BodyText"/>
            </w:pPr>
            <w:r w:rsidRPr="00D93CBE">
              <w:t>3.3 Review draft plans in terms of impact on the local and wider region to identify deficiencies and propose solutions</w:t>
            </w:r>
          </w:p>
          <w:p w:rsidR="00000000" w:rsidRPr="00D93CBE" w:rsidP="00D93CBE">
            <w:pPr>
              <w:pStyle w:val="BodyText"/>
            </w:pPr>
            <w:r w:rsidRPr="00D93CBE">
              <w:t>3.4 Ensure par</w:t>
            </w:r>
            <w:r w:rsidRPr="00D93CBE">
              <w:t>ticipation in community consultation assists the regional planner to obtain feedback on the draft plan</w:t>
            </w:r>
          </w:p>
          <w:p w:rsidR="00000000" w:rsidRPr="00D93CBE" w:rsidP="00D93CBE">
            <w:pPr>
              <w:pStyle w:val="BodyText"/>
            </w:pPr>
            <w:r w:rsidRPr="00D93CBE">
              <w:t>3.5 Develop proposal for improvement to draft plan based on natural resource management and regional context</w:t>
            </w:r>
          </w:p>
        </w:tc>
      </w:tr>
    </w:tbl>
    <w:p w:rsidR="00000000" w:rsidRPr="00D93CBE" w:rsidP="00D93CBE">
      <w:pPr>
        <w:pStyle w:val="BodyText"/>
      </w:pPr>
    </w:p>
    <w:p w:rsidR="00000000" w:rsidRPr="00D93CBE" w:rsidP="00D93CBE">
      <w:pPr>
        <w:pStyle w:val="AllowPageBreak"/>
      </w:pPr>
    </w:p>
    <w:p w:rsidR="00000000" w:rsidRPr="00D93CBE" w:rsidP="00D93CBE">
      <w:pPr>
        <w:pStyle w:val="Heading1"/>
      </w:pPr>
      <w:bookmarkStart w:id="6" w:name="O_1271341"/>
      <w:bookmarkEnd w:id="6"/>
      <w:r w:rsidRPr="00D93CBE">
        <w:t>Foundation Skills</w:t>
      </w:r>
    </w:p>
    <w:p w:rsidR="00000000" w:rsidRPr="00F2333B" w:rsidP="00F2333B">
      <w:pPr>
        <w:pStyle w:val="BodyText"/>
        <w:rPr>
          <w:i/>
        </w:rPr>
      </w:pPr>
      <w:r w:rsidRPr="00F2333B">
        <w:rPr>
          <w:rStyle w:val="Emphasis"/>
        </w:rPr>
        <w:t xml:space="preserve">This </w:t>
      </w:r>
      <w:r w:rsidRPr="00F2333B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Description</w:t>
            </w:r>
          </w:p>
        </w:tc>
      </w:tr>
      <w:tr w:rsidTr="00D9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ListBullet"/>
              <w:rPr>
                <w:lang w:val="en-NZ"/>
              </w:rPr>
            </w:pPr>
            <w:r w:rsidRPr="00D93CBE">
              <w:t>Identify and interpret information regarding local natural resource management issues</w:t>
            </w:r>
          </w:p>
        </w:tc>
      </w:tr>
      <w:tr w:rsidTr="00D9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ListBullet"/>
              <w:rPr>
                <w:lang w:val="en-NZ"/>
              </w:rPr>
            </w:pPr>
            <w:r w:rsidRPr="00D93CBE">
              <w:t>Use clear language, accurate industry terminology and logical structure to develop proposals</w:t>
            </w:r>
          </w:p>
        </w:tc>
      </w:tr>
      <w:tr w:rsidTr="00D9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BE" w:rsidP="00D93CBE">
            <w:pPr>
              <w:pStyle w:val="ListBullet"/>
            </w:pPr>
            <w:r w:rsidRPr="00D93CBE">
              <w:t>Contribute to group discussions, using clear l</w:t>
            </w:r>
            <w:r w:rsidRPr="00D93CBE">
              <w:t>anguage and standard industry terminology to discuss natural resource management issues, economic and social factors, and potential solutions</w:t>
            </w:r>
          </w:p>
        </w:tc>
      </w:tr>
    </w:tbl>
    <w:p w:rsidR="00000000" w:rsidRPr="00D93CBE" w:rsidP="00D93CBE">
      <w:pPr>
        <w:pStyle w:val="BodyText"/>
      </w:pPr>
    </w:p>
    <w:p w:rsidR="00000000" w:rsidRPr="00D93CBE" w:rsidP="00D93CBE">
      <w:pPr>
        <w:pStyle w:val="AllowPageBreak"/>
      </w:pPr>
    </w:p>
    <w:p w:rsidR="00000000" w:rsidRPr="00D93CBE" w:rsidP="00D93CBE">
      <w:pPr>
        <w:pStyle w:val="Heading1"/>
      </w:pPr>
      <w:bookmarkStart w:id="7" w:name="O_1271343"/>
      <w:bookmarkEnd w:id="7"/>
      <w:r w:rsidRPr="00D93C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Bold"/>
              <w:rPr>
                <w:lang w:val="en-NZ"/>
              </w:rPr>
            </w:pPr>
            <w:r w:rsidRPr="00D93CBE">
              <w:t>Equivalence status</w:t>
            </w:r>
          </w:p>
        </w:tc>
      </w:tr>
      <w:tr w:rsidTr="00D93C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AHCCCF510 Contribute to regional planning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AHCCCF505 Contribute to regional planning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BE" w:rsidP="00D93CBE">
            <w:pPr>
              <w:pStyle w:val="BodyText"/>
            </w:pPr>
            <w:r w:rsidRPr="00D93CBE">
              <w:t>Changes to application</w:t>
            </w:r>
          </w:p>
          <w:p w:rsidR="00000000" w:rsidRPr="00D93CBE" w:rsidP="00D93CBE">
            <w:pPr>
              <w:pStyle w:val="BodyText"/>
            </w:pPr>
            <w:r w:rsidRPr="00D93CBE">
              <w:t>Major and minor changes to performance criteria</w:t>
            </w:r>
          </w:p>
          <w:p w:rsidR="00000000" w:rsidRPr="00D93CBE" w:rsidP="00D93CBE">
            <w:pPr>
              <w:pStyle w:val="BodyText"/>
            </w:pPr>
            <w:r w:rsidRPr="00D93CBE">
              <w:t>Foundation skills added</w:t>
            </w:r>
          </w:p>
          <w:p w:rsidR="00000000" w:rsidP="00D93CBE">
            <w:pPr>
              <w:pStyle w:val="BodyText"/>
              <w:rPr>
                <w:lang w:val="en-NZ"/>
              </w:rPr>
            </w:pPr>
            <w:r w:rsidRPr="00D93CBE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CBE" w:rsidP="00D93CBE">
            <w:pPr>
              <w:pStyle w:val="BodyText"/>
            </w:pPr>
            <w:r w:rsidRPr="00D93CBE">
              <w:t>Not equivalent</w:t>
            </w:r>
          </w:p>
        </w:tc>
      </w:tr>
    </w:tbl>
    <w:p w:rsidR="00000000" w:rsidRPr="00D93CBE" w:rsidP="00D93CBE">
      <w:pPr>
        <w:pStyle w:val="BodyText"/>
      </w:pPr>
    </w:p>
    <w:p w:rsidR="00000000" w:rsidRPr="00D93CBE" w:rsidP="00D93CBE">
      <w:pPr>
        <w:pStyle w:val="AllowPageBreak"/>
      </w:pPr>
    </w:p>
    <w:p w:rsidR="00000000" w:rsidRPr="00D93CBE" w:rsidP="00D93CBE">
      <w:pPr>
        <w:pStyle w:val="Heading1"/>
      </w:pPr>
      <w:bookmarkStart w:id="8" w:name="O_1271350"/>
      <w:bookmarkEnd w:id="8"/>
      <w:r w:rsidRPr="00D93CBE">
        <w:t>Links</w:t>
      </w:r>
    </w:p>
    <w:p w:rsidR="00000000" w:rsidRPr="00D93CBE" w:rsidP="00F2333B">
      <w:pPr>
        <w:pStyle w:val="BodyText"/>
      </w:pPr>
      <w:r w:rsidRPr="00D93C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61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3CBE" w:rsidP="00D93CBE"/>
    <w:sectPr w:rsidSect="00D93C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BE" w:rsidRPr="00F2333B" w:rsidP="00F233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3B" w:rsidP="00D93C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333B" w:rsidP="00D93C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333B" w:rsidP="00D93C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CBE" w:rsidRPr="00F2333B" w:rsidP="00F233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33B" w:rsidRPr="002D2AF8" w:rsidP="00D93C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AHCCCF510 Contribute to regional planning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2333B" w:rsidP="00D93C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666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ECD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C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C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C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C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C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C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C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C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C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C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C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CBE"/>
  </w:style>
  <w:style w:type="character" w:customStyle="1" w:styleId="Heading1Char">
    <w:name w:val="Heading 1 Char"/>
    <w:basedOn w:val="DefaultParagraphFont"/>
    <w:link w:val="Heading1"/>
    <w:rsid w:val="00D93C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C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C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CB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93CBE"/>
    <w:rPr>
      <w:i/>
    </w:rPr>
  </w:style>
  <w:style w:type="paragraph" w:customStyle="1" w:styleId="SuperHeading">
    <w:name w:val="SuperHeading"/>
    <w:basedOn w:val="Normal"/>
    <w:rsid w:val="00D93C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C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3CBE"/>
    <w:rPr>
      <w:b/>
    </w:rPr>
  </w:style>
  <w:style w:type="character" w:customStyle="1" w:styleId="Heading2Char">
    <w:name w:val="Heading 2 Char"/>
    <w:basedOn w:val="DefaultParagraphFont"/>
    <w:link w:val="Heading2"/>
    <w:rsid w:val="00D93C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C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C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C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C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C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C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C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C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C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C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C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C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C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C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C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3CBE"/>
    <w:rPr>
      <w:b/>
      <w:spacing w:val="0"/>
    </w:rPr>
  </w:style>
  <w:style w:type="paragraph" w:customStyle="1" w:styleId="SuperTitle">
    <w:name w:val="SuperTitle"/>
    <w:basedOn w:val="Title"/>
    <w:rsid w:val="00D93C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C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C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C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C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C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C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C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C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C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C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C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C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3C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C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C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CBE"/>
  </w:style>
  <w:style w:type="paragraph" w:styleId="TableofFigures">
    <w:name w:val="table of figures"/>
    <w:basedOn w:val="Normal"/>
    <w:next w:val="Normal"/>
    <w:semiHidden/>
    <w:rsid w:val="00D93C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C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3CBE"/>
    <w:rPr>
      <w:rFonts w:ascii="Wingdings" w:hAnsi="Wingdings"/>
    </w:rPr>
  </w:style>
  <w:style w:type="paragraph" w:customStyle="1" w:styleId="TableHeading">
    <w:name w:val="Table Heading"/>
    <w:basedOn w:val="HeadingBase"/>
    <w:rsid w:val="00D93C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CBE"/>
    <w:rPr>
      <w:color w:val="0033CC"/>
      <w:u w:val="none"/>
    </w:rPr>
  </w:style>
  <w:style w:type="paragraph" w:customStyle="1" w:styleId="BodyTextRight">
    <w:name w:val="Body Text Right"/>
    <w:basedOn w:val="BodyText"/>
    <w:rsid w:val="00D93C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C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C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C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C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C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CBE"/>
    <w:rPr>
      <w:sz w:val="32"/>
    </w:rPr>
  </w:style>
  <w:style w:type="paragraph" w:customStyle="1" w:styleId="HeadingProcedure">
    <w:name w:val="Heading Procedure"/>
    <w:basedOn w:val="HeadingBase"/>
    <w:next w:val="Normal"/>
    <w:rsid w:val="00D93C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CBE"/>
    <w:pPr>
      <w:spacing w:before="60" w:after="60"/>
    </w:pPr>
  </w:style>
  <w:style w:type="paragraph" w:styleId="ListContinue">
    <w:name w:val="List Continue"/>
    <w:basedOn w:val="List"/>
    <w:rsid w:val="00D93CBE"/>
    <w:pPr>
      <w:ind w:firstLine="0"/>
    </w:pPr>
  </w:style>
  <w:style w:type="paragraph" w:customStyle="1" w:styleId="ListNote">
    <w:name w:val="List Note"/>
    <w:basedOn w:val="List"/>
    <w:rsid w:val="00D93C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C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C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CBE"/>
    <w:rPr>
      <w:rFonts w:ascii="Courier New" w:hAnsi="Courier New"/>
    </w:rPr>
  </w:style>
  <w:style w:type="paragraph" w:customStyle="1" w:styleId="NoteBullet">
    <w:name w:val="Note Bullet"/>
    <w:basedOn w:val="Note"/>
    <w:rsid w:val="00D93C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C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C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C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C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3C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C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CBE"/>
    <w:rPr>
      <w:b/>
      <w:smallCaps/>
    </w:rPr>
  </w:style>
  <w:style w:type="paragraph" w:customStyle="1" w:styleId="TableListNumber">
    <w:name w:val="Table List Number"/>
    <w:basedOn w:val="ListNumber"/>
    <w:rsid w:val="00D93C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C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CBE"/>
    <w:pPr>
      <w:numPr>
        <w:numId w:val="8"/>
      </w:numPr>
    </w:pPr>
  </w:style>
  <w:style w:type="paragraph" w:customStyle="1" w:styleId="ListAlpha2">
    <w:name w:val="List Alpha 2"/>
    <w:basedOn w:val="List2"/>
    <w:rsid w:val="00D93CBE"/>
    <w:pPr>
      <w:numPr>
        <w:numId w:val="7"/>
      </w:numPr>
    </w:pPr>
  </w:style>
  <w:style w:type="paragraph" w:styleId="List2">
    <w:name w:val="List 2"/>
    <w:basedOn w:val="BodyText"/>
    <w:rsid w:val="00D93C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C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C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C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C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C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3CBE"/>
    <w:pPr>
      <w:numPr>
        <w:numId w:val="3"/>
      </w:numPr>
    </w:pPr>
  </w:style>
  <w:style w:type="paragraph" w:styleId="ListContinue2">
    <w:name w:val="List Continue 2"/>
    <w:basedOn w:val="List2"/>
    <w:rsid w:val="00D93CBE"/>
    <w:pPr>
      <w:ind w:firstLine="0"/>
    </w:pPr>
  </w:style>
  <w:style w:type="paragraph" w:styleId="ListContinue3">
    <w:name w:val="List Continue 3"/>
    <w:basedOn w:val="List3"/>
    <w:rsid w:val="00D93CBE"/>
    <w:pPr>
      <w:ind w:left="1021" w:firstLine="0"/>
    </w:pPr>
  </w:style>
  <w:style w:type="paragraph" w:styleId="ListContinue4">
    <w:name w:val="List Continue 4"/>
    <w:basedOn w:val="List4"/>
    <w:rsid w:val="00D93CBE"/>
    <w:pPr>
      <w:ind w:firstLine="0"/>
    </w:pPr>
  </w:style>
  <w:style w:type="paragraph" w:styleId="ListContinue5">
    <w:name w:val="List Continue 5"/>
    <w:basedOn w:val="List5"/>
    <w:rsid w:val="00D93CBE"/>
    <w:pPr>
      <w:ind w:firstLine="0"/>
    </w:pPr>
  </w:style>
  <w:style w:type="paragraph" w:styleId="ListNumber3">
    <w:name w:val="List Number 3"/>
    <w:basedOn w:val="List3"/>
    <w:rsid w:val="00D93CBE"/>
    <w:pPr>
      <w:numPr>
        <w:numId w:val="4"/>
      </w:numPr>
    </w:pPr>
  </w:style>
  <w:style w:type="paragraph" w:styleId="ListNumber4">
    <w:name w:val="List Number 4"/>
    <w:basedOn w:val="List4"/>
    <w:rsid w:val="00D93CBE"/>
    <w:pPr>
      <w:numPr>
        <w:numId w:val="5"/>
      </w:numPr>
    </w:pPr>
  </w:style>
  <w:style w:type="paragraph" w:styleId="ListNumber5">
    <w:name w:val="List Number 5"/>
    <w:basedOn w:val="List5"/>
    <w:rsid w:val="00D93CBE"/>
    <w:pPr>
      <w:numPr>
        <w:numId w:val="6"/>
      </w:numPr>
    </w:pPr>
  </w:style>
  <w:style w:type="paragraph" w:styleId="BlockText">
    <w:name w:val="Block Text"/>
    <w:basedOn w:val="Normal"/>
    <w:rsid w:val="00D93C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C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CBE"/>
    <w:rPr>
      <w:sz w:val="16"/>
      <w:vertAlign w:val="superscript"/>
    </w:rPr>
  </w:style>
  <w:style w:type="character" w:customStyle="1" w:styleId="Symbols">
    <w:name w:val="Symbols"/>
    <w:basedOn w:val="DefaultParagraphFont"/>
    <w:rsid w:val="00D93CBE"/>
    <w:rPr>
      <w:rFonts w:ascii="Symbol" w:hAnsi="Symbol"/>
    </w:rPr>
  </w:style>
  <w:style w:type="character" w:customStyle="1" w:styleId="MenuOptions">
    <w:name w:val="Menu Options"/>
    <w:basedOn w:val="DefaultParagraphFont"/>
    <w:rsid w:val="00D93C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CBE"/>
    <w:rPr>
      <w:b/>
    </w:rPr>
  </w:style>
  <w:style w:type="character" w:customStyle="1" w:styleId="Underlined">
    <w:name w:val="Underlined"/>
    <w:basedOn w:val="DefaultParagraphFont"/>
    <w:rsid w:val="00D93CBE"/>
    <w:rPr>
      <w:u w:val="single"/>
    </w:rPr>
  </w:style>
  <w:style w:type="paragraph" w:customStyle="1" w:styleId="TableBodyTextRight">
    <w:name w:val="Table Body Text Right"/>
    <w:basedOn w:val="TableBodyText"/>
    <w:rsid w:val="00D93C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CBE"/>
    <w:rPr>
      <w:sz w:val="18"/>
    </w:rPr>
  </w:style>
  <w:style w:type="paragraph" w:customStyle="1" w:styleId="BodySmallRight">
    <w:name w:val="Body Small Right"/>
    <w:basedOn w:val="BodyTextRight"/>
    <w:rsid w:val="00D93CBE"/>
    <w:rPr>
      <w:sz w:val="18"/>
      <w:szCs w:val="18"/>
    </w:rPr>
  </w:style>
  <w:style w:type="paragraph" w:customStyle="1" w:styleId="MarginEdition">
    <w:name w:val="Margin Edition"/>
    <w:basedOn w:val="MarginNote"/>
    <w:rsid w:val="00D93C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CBE"/>
    <w:rPr>
      <w:sz w:val="2"/>
      <w:szCs w:val="2"/>
    </w:rPr>
  </w:style>
  <w:style w:type="character" w:customStyle="1" w:styleId="Small">
    <w:name w:val="Small"/>
    <w:basedOn w:val="DefaultParagraphFont"/>
    <w:rsid w:val="00D93CBE"/>
    <w:rPr>
      <w:sz w:val="16"/>
    </w:rPr>
  </w:style>
  <w:style w:type="paragraph" w:customStyle="1" w:styleId="WideTable">
    <w:name w:val="Wide Table"/>
    <w:basedOn w:val="Normal"/>
    <w:rsid w:val="00D93C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CBE"/>
  </w:style>
  <w:style w:type="paragraph" w:styleId="Quote">
    <w:name w:val="Quote"/>
    <w:basedOn w:val="Heading1"/>
    <w:link w:val="QuoteChar"/>
    <w:qFormat/>
    <w:rsid w:val="00D93C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C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CBE"/>
    <w:pPr>
      <w:pageBreakBefore/>
    </w:pPr>
  </w:style>
  <w:style w:type="paragraph" w:customStyle="1" w:styleId="Border">
    <w:name w:val="Border"/>
    <w:basedOn w:val="Normal"/>
    <w:qFormat/>
    <w:rsid w:val="00D93C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C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C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C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C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C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C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C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C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CBE"/>
    <w:rPr>
      <w:u w:val="single"/>
    </w:rPr>
  </w:style>
  <w:style w:type="character" w:customStyle="1" w:styleId="BoldandItalics">
    <w:name w:val="Bold and Italics"/>
    <w:qFormat/>
    <w:rsid w:val="00D93CBE"/>
    <w:rPr>
      <w:b/>
      <w:i/>
      <w:u w:val="none"/>
    </w:rPr>
  </w:style>
  <w:style w:type="paragraph" w:styleId="BalloonText">
    <w:name w:val="Balloon Text"/>
    <w:basedOn w:val="Normal"/>
    <w:link w:val="BalloonTextChar"/>
    <w:rsid w:val="00D93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C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C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C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C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C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C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33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3395</Characters>
  <Application>Microsoft Office Word</Application>
  <DocSecurity>0</DocSecurity>
  <Lines>117</Lines>
  <Paragraphs>69</Paragraphs>
  <ScaleCrop>false</ScaleCrop>
  <Company>Author-it Software Corporation Ltd.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AHCCCF510 Contribute to regional planning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