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E79" w:rsidP="00976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AHCCCF509 Support group and community change management processes</w:t>
      </w:r>
      <w:r>
        <w:fldChar w:fldCharType="end"/>
      </w:r>
    </w:p>
    <w:p w:rsidR="00976E79" w:rsidP="00976E79">
      <w:pPr>
        <w:pStyle w:val="Version"/>
        <w:sectPr w:rsidSect="00616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CF1" w:rsidP="00616CF1">
      <w:pPr>
        <w:pStyle w:val="SuperHeading"/>
      </w:pPr>
      <w:r w:rsidRPr="00616CF1">
        <w:t>Assessment Requirements for AHCCCF509 Support group and community change management processes</w:t>
      </w:r>
    </w:p>
    <w:p w:rsidR="00000000" w:rsidRPr="00616CF1" w:rsidP="00616CF1">
      <w:pPr>
        <w:pStyle w:val="Heading1"/>
      </w:pPr>
      <w:bookmarkStart w:id="1" w:name="O_1271326"/>
      <w:bookmarkEnd w:id="1"/>
      <w:r w:rsidRPr="00616C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6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F1">
            <w:pPr>
              <w:pStyle w:val="BodyTextBold"/>
              <w:rPr>
                <w:lang w:val="en-NZ"/>
              </w:rPr>
            </w:pPr>
            <w:r w:rsidRPr="00616C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F1">
            <w:pPr>
              <w:pStyle w:val="BodyTextBold"/>
              <w:rPr>
                <w:lang w:val="en-NZ"/>
              </w:rPr>
            </w:pPr>
            <w:r w:rsidRPr="00616CF1">
              <w:t>Comments</w:t>
            </w:r>
          </w:p>
        </w:tc>
      </w:tr>
      <w:tr w:rsidTr="00616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CF1">
            <w:pPr>
              <w:pStyle w:val="BodyText"/>
              <w:rPr>
                <w:lang w:val="en-NZ"/>
              </w:rPr>
            </w:pPr>
            <w:r w:rsidRPr="00616C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CF1" w:rsidP="00616CF1">
            <w:pPr>
              <w:pStyle w:val="BodyText"/>
            </w:pPr>
            <w:r w:rsidRPr="00616CF1">
              <w:t>This version released with AHC Agriculture, Horticulture and Conservation and Land Management Training Package Version 9.0.</w:t>
            </w:r>
          </w:p>
        </w:tc>
      </w:tr>
    </w:tbl>
    <w:p w:rsidR="00000000" w:rsidRPr="00616CF1" w:rsidP="00616CF1">
      <w:pPr>
        <w:pStyle w:val="BodyText"/>
      </w:pPr>
    </w:p>
    <w:p w:rsidR="00000000" w:rsidRPr="00616CF1" w:rsidP="00616CF1">
      <w:pPr>
        <w:pStyle w:val="AllowPageBreak"/>
      </w:pPr>
    </w:p>
    <w:p w:rsidR="00000000" w:rsidRPr="00616CF1" w:rsidP="00616CF1">
      <w:pPr>
        <w:pStyle w:val="Heading1"/>
      </w:pPr>
      <w:bookmarkStart w:id="2" w:name="O_1271327"/>
      <w:bookmarkEnd w:id="2"/>
      <w:r w:rsidRPr="00616CF1">
        <w:t>Performance Evidence</w:t>
      </w:r>
    </w:p>
    <w:p w:rsidR="00000000" w:rsidRPr="00616CF1" w:rsidP="00976E79">
      <w:pPr>
        <w:pStyle w:val="BodyText"/>
      </w:pPr>
      <w:r w:rsidRPr="00616CF1">
        <w:t>An individual demonstrating competency must satisfy all of the elements and performance cr</w:t>
      </w:r>
      <w:r w:rsidRPr="00616CF1">
        <w:t>iteria in this unit.</w:t>
      </w:r>
    </w:p>
    <w:p w:rsidR="00000000" w:rsidRPr="00616CF1" w:rsidP="00976E79">
      <w:pPr>
        <w:pStyle w:val="BodyText"/>
      </w:pPr>
      <w:r w:rsidRPr="00616CF1">
        <w:t>There must be evidence that the individual has supported a group and community through change management processes on at least one occasion and has:</w:t>
      </w:r>
    </w:p>
    <w:p w:rsidR="00000000" w:rsidRPr="00616CF1" w:rsidP="00616CF1">
      <w:pPr>
        <w:pStyle w:val="ListBullet"/>
      </w:pPr>
      <w:r w:rsidRPr="00616CF1">
        <w:t>identified required or impending changes and potential impacts on group or community</w:t>
      </w:r>
    </w:p>
    <w:p w:rsidR="00000000" w:rsidRPr="00616CF1" w:rsidP="00616CF1">
      <w:pPr>
        <w:pStyle w:val="ListBullet"/>
      </w:pPr>
      <w:r w:rsidRPr="00616CF1">
        <w:t>developed or utilised change management strategies to deal with potential change issues</w:t>
      </w:r>
    </w:p>
    <w:p w:rsidR="00000000" w:rsidRPr="00616CF1" w:rsidP="00616CF1">
      <w:pPr>
        <w:pStyle w:val="ListBullet"/>
      </w:pPr>
      <w:r w:rsidRPr="00616CF1">
        <w:t>distributed information about changes and provided advice and response to queries</w:t>
      </w:r>
    </w:p>
    <w:p w:rsidR="00000000" w:rsidRPr="00616CF1" w:rsidP="00616CF1">
      <w:pPr>
        <w:pStyle w:val="ListBullet"/>
      </w:pPr>
      <w:r w:rsidRPr="00616CF1">
        <w:t>facilitated the group through a process of change.</w:t>
      </w:r>
    </w:p>
    <w:p w:rsidR="00000000" w:rsidRPr="00616CF1" w:rsidP="00616CF1">
      <w:pPr>
        <w:pStyle w:val="AllowPageBreak"/>
      </w:pPr>
    </w:p>
    <w:p w:rsidR="00000000" w:rsidRPr="00616CF1" w:rsidP="00616CF1">
      <w:pPr>
        <w:pStyle w:val="Heading1"/>
      </w:pPr>
      <w:bookmarkStart w:id="3" w:name="O_1271328"/>
      <w:bookmarkEnd w:id="3"/>
      <w:r w:rsidRPr="00616CF1">
        <w:t>Knowledge Eviden</w:t>
      </w:r>
      <w:r w:rsidRPr="00616CF1">
        <w:t>ce</w:t>
      </w:r>
    </w:p>
    <w:p w:rsidR="00000000" w:rsidRPr="00616CF1" w:rsidP="00976E79">
      <w:pPr>
        <w:pStyle w:val="BodyText"/>
      </w:pPr>
      <w:r w:rsidRPr="00616CF1">
        <w:t>An individual must be able to demonstrate the knowledge required to perform the tasks outlined in the elements and performance criteria of this unit. This includes knowledge of:</w:t>
      </w:r>
    </w:p>
    <w:p w:rsidR="00000000" w:rsidRPr="00616CF1" w:rsidP="00616CF1">
      <w:pPr>
        <w:pStyle w:val="ListBullet"/>
      </w:pPr>
      <w:r w:rsidRPr="00616CF1">
        <w:t>change management theories at individual and group level</w:t>
      </w:r>
    </w:p>
    <w:p w:rsidR="00000000" w:rsidRPr="00616CF1" w:rsidP="00616CF1">
      <w:pPr>
        <w:pStyle w:val="ListBullet"/>
      </w:pPr>
      <w:r w:rsidRPr="00616CF1">
        <w:t xml:space="preserve">external factors </w:t>
      </w:r>
      <w:r w:rsidRPr="00616CF1">
        <w:t>and legislative requirements relevant to community change management processes</w:t>
      </w:r>
    </w:p>
    <w:p w:rsidR="00000000" w:rsidRPr="00616CF1" w:rsidP="00616CF1">
      <w:pPr>
        <w:pStyle w:val="ListBullet"/>
      </w:pPr>
      <w:r w:rsidRPr="00616CF1">
        <w:t>local networks and groups</w:t>
      </w:r>
    </w:p>
    <w:p w:rsidR="00000000" w:rsidRPr="00616CF1" w:rsidP="00616CF1">
      <w:pPr>
        <w:pStyle w:val="ListBullet"/>
      </w:pPr>
      <w:r w:rsidRPr="00616CF1">
        <w:t>community viewpoints and cultures.</w:t>
      </w:r>
    </w:p>
    <w:p w:rsidR="00000000" w:rsidRPr="00616CF1" w:rsidP="00616CF1">
      <w:pPr>
        <w:pStyle w:val="AllowPageBreak"/>
      </w:pPr>
    </w:p>
    <w:p w:rsidR="00000000" w:rsidRPr="00616CF1" w:rsidP="00616CF1">
      <w:pPr>
        <w:pStyle w:val="Heading1"/>
      </w:pPr>
      <w:bookmarkStart w:id="4" w:name="O_1271329"/>
      <w:bookmarkEnd w:id="4"/>
      <w:r w:rsidRPr="00616CF1">
        <w:t>Assessment Conditions</w:t>
      </w:r>
    </w:p>
    <w:p w:rsidR="00000000" w:rsidRPr="00616CF1" w:rsidP="00976E79">
      <w:pPr>
        <w:pStyle w:val="BodyText"/>
      </w:pPr>
      <w:r w:rsidRPr="00616CF1">
        <w:t>Assessment of the skills in this unit of competency must take place under t</w:t>
      </w:r>
      <w:r w:rsidRPr="00616CF1">
        <w:t>he following conditions:</w:t>
      </w:r>
    </w:p>
    <w:p w:rsidR="00000000" w:rsidRPr="00616CF1" w:rsidP="00616CF1">
      <w:pPr>
        <w:pStyle w:val="ListBullet"/>
      </w:pPr>
      <w:r w:rsidRPr="00616CF1">
        <w:t>physical conditions:</w:t>
      </w:r>
    </w:p>
    <w:p w:rsidR="00000000" w:rsidRPr="00616CF1" w:rsidP="00616CF1">
      <w:pPr>
        <w:pStyle w:val="ListBullet2"/>
      </w:pPr>
      <w:r w:rsidRPr="00616CF1">
        <w:t>a workplace setting or an environment that accurately represents workplace conditions</w:t>
      </w:r>
    </w:p>
    <w:p w:rsidR="00000000" w:rsidRPr="00616CF1" w:rsidP="00616CF1">
      <w:pPr>
        <w:pStyle w:val="ListBullet"/>
      </w:pPr>
      <w:r w:rsidRPr="00616CF1">
        <w:t>specifications:</w:t>
      </w:r>
    </w:p>
    <w:p w:rsidR="00000000" w:rsidRPr="00616CF1" w:rsidP="00616CF1">
      <w:pPr>
        <w:pStyle w:val="ListBullet2"/>
      </w:pPr>
      <w:r w:rsidRPr="00616CF1">
        <w:t>legislation relevant to community change management processes</w:t>
      </w:r>
    </w:p>
    <w:p w:rsidR="00000000" w:rsidRPr="00616CF1" w:rsidP="00616CF1">
      <w:pPr>
        <w:pStyle w:val="ListBullet"/>
      </w:pPr>
      <w:r w:rsidRPr="00616CF1">
        <w:t>relationships:</w:t>
      </w:r>
    </w:p>
    <w:p w:rsidR="00000000" w:rsidRPr="00616CF1" w:rsidP="00616CF1">
      <w:pPr>
        <w:pStyle w:val="ListBullet2"/>
      </w:pPr>
      <w:r w:rsidRPr="00616CF1">
        <w:t>group members.</w:t>
      </w:r>
    </w:p>
    <w:p w:rsidR="00000000" w:rsidRPr="00616CF1" w:rsidP="00976E79">
      <w:pPr>
        <w:pStyle w:val="BodyText"/>
      </w:pPr>
      <w:r w:rsidRPr="00616CF1">
        <w:t>Assessors of this unit must satisfy the requirements for assessors in applicable vocational education and training legislation, frameworks and/or standards.</w:t>
      </w:r>
    </w:p>
    <w:p w:rsidR="00000000" w:rsidRPr="00616CF1" w:rsidP="00616CF1">
      <w:pPr>
        <w:pStyle w:val="Heading1"/>
      </w:pPr>
      <w:bookmarkStart w:id="5" w:name="O_1271332"/>
      <w:bookmarkEnd w:id="5"/>
      <w:r w:rsidRPr="00616CF1">
        <w:t>Links</w:t>
      </w:r>
    </w:p>
    <w:p w:rsidR="00000000" w:rsidRPr="00616CF1" w:rsidP="00976E79">
      <w:pPr>
        <w:pStyle w:val="BodyText"/>
      </w:pPr>
      <w:r w:rsidRPr="00616CF1">
        <w:t>Companion Volumes, including Implementation Guides, are available at VETNe</w:t>
      </w:r>
      <w:r w:rsidRPr="00616CF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53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6CF1" w:rsidP="00616CF1"/>
    <w:sectPr w:rsidSect="00616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F1" w:rsidRPr="00976E79" w:rsidP="00976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79" w:rsidP="00616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E79" w:rsidP="00616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E79" w:rsidP="00616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CF1" w:rsidRPr="00976E79" w:rsidP="00976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79" w:rsidRPr="002D2AF8" w:rsidP="00616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AHCCCF509 Support group and community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6E79" w:rsidP="00616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369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0E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E87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CF1"/>
  </w:style>
  <w:style w:type="character" w:customStyle="1" w:styleId="Heading1Char">
    <w:name w:val="Heading 1 Char"/>
    <w:basedOn w:val="DefaultParagraphFont"/>
    <w:link w:val="Heading1"/>
    <w:rsid w:val="00616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C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C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6CF1"/>
    <w:rPr>
      <w:b/>
    </w:rPr>
  </w:style>
  <w:style w:type="character" w:customStyle="1" w:styleId="Heading2Char">
    <w:name w:val="Heading 2 Char"/>
    <w:basedOn w:val="DefaultParagraphFont"/>
    <w:link w:val="Heading2"/>
    <w:rsid w:val="00616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CF1"/>
    <w:rPr>
      <w:b/>
      <w:spacing w:val="0"/>
    </w:rPr>
  </w:style>
  <w:style w:type="paragraph" w:customStyle="1" w:styleId="SuperTitle">
    <w:name w:val="SuperTitle"/>
    <w:basedOn w:val="Title"/>
    <w:rsid w:val="00616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CF1"/>
    <w:rPr>
      <w:i/>
    </w:rPr>
  </w:style>
  <w:style w:type="paragraph" w:styleId="Caption">
    <w:name w:val="caption"/>
    <w:basedOn w:val="BodyText"/>
    <w:next w:val="Normal"/>
    <w:qFormat/>
    <w:rsid w:val="00616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CF1"/>
  </w:style>
  <w:style w:type="paragraph" w:styleId="TableofFigures">
    <w:name w:val="table of figures"/>
    <w:basedOn w:val="Normal"/>
    <w:next w:val="Normal"/>
    <w:semiHidden/>
    <w:rsid w:val="00616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C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CF1"/>
    <w:rPr>
      <w:rFonts w:ascii="Wingdings" w:hAnsi="Wingdings"/>
    </w:rPr>
  </w:style>
  <w:style w:type="paragraph" w:customStyle="1" w:styleId="TableHeading">
    <w:name w:val="Table Heading"/>
    <w:basedOn w:val="HeadingBase"/>
    <w:rsid w:val="00616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CF1"/>
    <w:rPr>
      <w:color w:val="0033CC"/>
      <w:u w:val="none"/>
    </w:rPr>
  </w:style>
  <w:style w:type="paragraph" w:customStyle="1" w:styleId="BodyTextRight">
    <w:name w:val="Body Text Right"/>
    <w:basedOn w:val="BodyText"/>
    <w:rsid w:val="00616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C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CF1"/>
    <w:rPr>
      <w:sz w:val="32"/>
    </w:rPr>
  </w:style>
  <w:style w:type="paragraph" w:customStyle="1" w:styleId="HeadingProcedure">
    <w:name w:val="Heading Procedure"/>
    <w:basedOn w:val="HeadingBase"/>
    <w:next w:val="Normal"/>
    <w:rsid w:val="00616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CF1"/>
    <w:pPr>
      <w:spacing w:before="60" w:after="60"/>
    </w:pPr>
  </w:style>
  <w:style w:type="paragraph" w:styleId="ListContinue">
    <w:name w:val="List Continue"/>
    <w:basedOn w:val="List"/>
    <w:rsid w:val="00616CF1"/>
    <w:pPr>
      <w:ind w:firstLine="0"/>
    </w:pPr>
  </w:style>
  <w:style w:type="paragraph" w:customStyle="1" w:styleId="ListNote">
    <w:name w:val="List Note"/>
    <w:basedOn w:val="List"/>
    <w:rsid w:val="00616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CF1"/>
    <w:rPr>
      <w:rFonts w:ascii="Courier New" w:hAnsi="Courier New"/>
    </w:rPr>
  </w:style>
  <w:style w:type="paragraph" w:customStyle="1" w:styleId="NoteBullet">
    <w:name w:val="Note Bullet"/>
    <w:basedOn w:val="Note"/>
    <w:rsid w:val="00616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C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CF1"/>
    <w:rPr>
      <w:b/>
      <w:smallCaps/>
    </w:rPr>
  </w:style>
  <w:style w:type="paragraph" w:customStyle="1" w:styleId="TableListNumber">
    <w:name w:val="Table List Number"/>
    <w:basedOn w:val="ListNumber"/>
    <w:rsid w:val="00616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CF1"/>
    <w:pPr>
      <w:numPr>
        <w:numId w:val="9"/>
      </w:numPr>
    </w:pPr>
  </w:style>
  <w:style w:type="paragraph" w:customStyle="1" w:styleId="ListAlpha2">
    <w:name w:val="List Alpha 2"/>
    <w:basedOn w:val="List2"/>
    <w:rsid w:val="00616CF1"/>
    <w:pPr>
      <w:numPr>
        <w:numId w:val="8"/>
      </w:numPr>
    </w:pPr>
  </w:style>
  <w:style w:type="paragraph" w:styleId="List2">
    <w:name w:val="List 2"/>
    <w:basedOn w:val="BodyText"/>
    <w:rsid w:val="00616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C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C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CF1"/>
    <w:pPr>
      <w:numPr>
        <w:numId w:val="4"/>
      </w:numPr>
    </w:pPr>
  </w:style>
  <w:style w:type="paragraph" w:styleId="ListContinue2">
    <w:name w:val="List Continue 2"/>
    <w:basedOn w:val="List2"/>
    <w:rsid w:val="00616CF1"/>
    <w:pPr>
      <w:ind w:firstLine="0"/>
    </w:pPr>
  </w:style>
  <w:style w:type="paragraph" w:styleId="ListContinue3">
    <w:name w:val="List Continue 3"/>
    <w:basedOn w:val="List3"/>
    <w:rsid w:val="00616CF1"/>
    <w:pPr>
      <w:ind w:left="1021" w:firstLine="0"/>
    </w:pPr>
  </w:style>
  <w:style w:type="paragraph" w:styleId="ListContinue4">
    <w:name w:val="List Continue 4"/>
    <w:basedOn w:val="List4"/>
    <w:rsid w:val="00616CF1"/>
    <w:pPr>
      <w:ind w:firstLine="0"/>
    </w:pPr>
  </w:style>
  <w:style w:type="paragraph" w:styleId="ListContinue5">
    <w:name w:val="List Continue 5"/>
    <w:basedOn w:val="List5"/>
    <w:rsid w:val="00616CF1"/>
    <w:pPr>
      <w:ind w:firstLine="0"/>
    </w:pPr>
  </w:style>
  <w:style w:type="paragraph" w:styleId="ListNumber3">
    <w:name w:val="List Number 3"/>
    <w:basedOn w:val="List3"/>
    <w:rsid w:val="00616CF1"/>
    <w:pPr>
      <w:numPr>
        <w:numId w:val="5"/>
      </w:numPr>
    </w:pPr>
  </w:style>
  <w:style w:type="paragraph" w:styleId="ListNumber4">
    <w:name w:val="List Number 4"/>
    <w:basedOn w:val="List4"/>
    <w:rsid w:val="00616CF1"/>
    <w:pPr>
      <w:numPr>
        <w:numId w:val="6"/>
      </w:numPr>
    </w:pPr>
  </w:style>
  <w:style w:type="paragraph" w:styleId="ListNumber5">
    <w:name w:val="List Number 5"/>
    <w:basedOn w:val="List5"/>
    <w:rsid w:val="00616CF1"/>
    <w:pPr>
      <w:numPr>
        <w:numId w:val="7"/>
      </w:numPr>
    </w:pPr>
  </w:style>
  <w:style w:type="paragraph" w:styleId="BlockText">
    <w:name w:val="Block Text"/>
    <w:basedOn w:val="Normal"/>
    <w:rsid w:val="00616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CF1"/>
    <w:rPr>
      <w:sz w:val="16"/>
      <w:vertAlign w:val="superscript"/>
    </w:rPr>
  </w:style>
  <w:style w:type="character" w:customStyle="1" w:styleId="Symbols">
    <w:name w:val="Symbols"/>
    <w:basedOn w:val="DefaultParagraphFont"/>
    <w:rsid w:val="00616CF1"/>
    <w:rPr>
      <w:rFonts w:ascii="Symbol" w:hAnsi="Symbol"/>
    </w:rPr>
  </w:style>
  <w:style w:type="character" w:customStyle="1" w:styleId="MenuOptions">
    <w:name w:val="Menu Options"/>
    <w:basedOn w:val="DefaultParagraphFont"/>
    <w:rsid w:val="00616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CF1"/>
    <w:rPr>
      <w:b/>
    </w:rPr>
  </w:style>
  <w:style w:type="character" w:customStyle="1" w:styleId="Underlined">
    <w:name w:val="Underlined"/>
    <w:basedOn w:val="DefaultParagraphFont"/>
    <w:rsid w:val="00616CF1"/>
    <w:rPr>
      <w:u w:val="single"/>
    </w:rPr>
  </w:style>
  <w:style w:type="paragraph" w:customStyle="1" w:styleId="TableBodyTextRight">
    <w:name w:val="Table Body Text Right"/>
    <w:basedOn w:val="TableBodyText"/>
    <w:rsid w:val="00616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CF1"/>
    <w:rPr>
      <w:sz w:val="18"/>
    </w:rPr>
  </w:style>
  <w:style w:type="paragraph" w:customStyle="1" w:styleId="BodySmallRight">
    <w:name w:val="Body Small Right"/>
    <w:basedOn w:val="BodyTextRight"/>
    <w:rsid w:val="00616CF1"/>
    <w:rPr>
      <w:sz w:val="18"/>
      <w:szCs w:val="18"/>
    </w:rPr>
  </w:style>
  <w:style w:type="paragraph" w:customStyle="1" w:styleId="MarginEdition">
    <w:name w:val="Margin Edition"/>
    <w:basedOn w:val="MarginNote"/>
    <w:rsid w:val="00616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CF1"/>
    <w:rPr>
      <w:sz w:val="2"/>
      <w:szCs w:val="2"/>
    </w:rPr>
  </w:style>
  <w:style w:type="character" w:customStyle="1" w:styleId="Small">
    <w:name w:val="Small"/>
    <w:basedOn w:val="DefaultParagraphFont"/>
    <w:rsid w:val="00616CF1"/>
    <w:rPr>
      <w:sz w:val="16"/>
    </w:rPr>
  </w:style>
  <w:style w:type="paragraph" w:customStyle="1" w:styleId="WideTable">
    <w:name w:val="Wide Table"/>
    <w:basedOn w:val="Normal"/>
    <w:rsid w:val="00616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CF1"/>
  </w:style>
  <w:style w:type="paragraph" w:styleId="Quote">
    <w:name w:val="Quote"/>
    <w:basedOn w:val="Heading1"/>
    <w:link w:val="QuoteChar"/>
    <w:qFormat/>
    <w:rsid w:val="00616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CF1"/>
    <w:pPr>
      <w:pageBreakBefore/>
    </w:pPr>
  </w:style>
  <w:style w:type="paragraph" w:customStyle="1" w:styleId="Border">
    <w:name w:val="Border"/>
    <w:basedOn w:val="Normal"/>
    <w:qFormat/>
    <w:rsid w:val="00616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CF1"/>
    <w:rPr>
      <w:u w:val="single"/>
    </w:rPr>
  </w:style>
  <w:style w:type="character" w:customStyle="1" w:styleId="BoldandItalics">
    <w:name w:val="Bold and Italics"/>
    <w:qFormat/>
    <w:rsid w:val="00616CF1"/>
    <w:rPr>
      <w:b/>
      <w:i/>
      <w:u w:val="none"/>
    </w:rPr>
  </w:style>
  <w:style w:type="paragraph" w:styleId="BalloonText">
    <w:name w:val="Balloon Text"/>
    <w:basedOn w:val="Normal"/>
    <w:link w:val="BalloonTextChar"/>
    <w:rsid w:val="00616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C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1928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AHCCCF509 Support group and community change management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