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06B" w:rsidP="00FE0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AHCCCF506 Manage the incorporation of a group</w:t>
      </w:r>
      <w:r>
        <w:fldChar w:fldCharType="end"/>
      </w:r>
    </w:p>
    <w:p w:rsidR="00FE006B" w:rsidP="00FE006B">
      <w:pPr>
        <w:pStyle w:val="Version"/>
        <w:sectPr w:rsidSect="00F05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BF7" w:rsidP="00F05BF7">
      <w:pPr>
        <w:pStyle w:val="SuperHeading"/>
      </w:pPr>
      <w:r w:rsidRPr="00F05BF7">
        <w:t>AHCCCF506 Manage the incorporation of a group</w:t>
      </w:r>
    </w:p>
    <w:p w:rsidR="00000000" w:rsidRPr="00F05BF7" w:rsidP="00F05BF7">
      <w:pPr>
        <w:pStyle w:val="Heading1"/>
      </w:pPr>
      <w:bookmarkStart w:id="1" w:name="O_876931"/>
      <w:bookmarkEnd w:id="1"/>
      <w:r w:rsidRPr="00F05B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05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TableHeading"/>
              <w:rPr>
                <w:lang w:val="en-NZ"/>
              </w:rPr>
            </w:pPr>
            <w:r w:rsidRPr="00F05B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TableHeading"/>
              <w:rPr>
                <w:lang w:val="en-NZ"/>
              </w:rPr>
            </w:pPr>
            <w:r w:rsidRPr="00F05B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TableHeading"/>
              <w:rPr>
                <w:lang w:val="en-NZ"/>
              </w:rPr>
            </w:pPr>
            <w:r w:rsidRPr="00F05BF7">
              <w:t>Comment</w:t>
            </w:r>
          </w:p>
        </w:tc>
      </w:tr>
      <w:tr w:rsidTr="00F05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BodyText"/>
              <w:rPr>
                <w:lang w:val="en-NZ"/>
              </w:rPr>
            </w:pPr>
            <w:r w:rsidRPr="00F05B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BodyText"/>
              <w:rPr>
                <w:lang w:val="en-NZ"/>
              </w:rPr>
            </w:pPr>
            <w:r w:rsidRPr="00F05BF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F7" w:rsidP="00F05BF7">
            <w:pPr>
              <w:pStyle w:val="BodyText"/>
            </w:pPr>
            <w:r w:rsidRPr="00F05BF7">
              <w:t>Initial release</w:t>
            </w:r>
          </w:p>
        </w:tc>
      </w:tr>
    </w:tbl>
    <w:p w:rsidR="00000000" w:rsidRPr="00F05BF7" w:rsidP="00F05BF7">
      <w:pPr>
        <w:pStyle w:val="BodyText"/>
      </w:pPr>
    </w:p>
    <w:p w:rsidR="00000000" w:rsidRPr="00F05BF7" w:rsidP="00F05BF7">
      <w:pPr>
        <w:pStyle w:val="AllowPageBreak"/>
      </w:pPr>
    </w:p>
    <w:p w:rsidR="00000000" w:rsidRPr="00F05BF7" w:rsidP="00F05BF7">
      <w:pPr>
        <w:pStyle w:val="Heading1"/>
      </w:pPr>
      <w:bookmarkStart w:id="2" w:name="O_876932"/>
      <w:bookmarkEnd w:id="2"/>
      <w:r w:rsidRPr="00F05BF7">
        <w:t>Application</w:t>
      </w:r>
    </w:p>
    <w:p w:rsidR="00000000" w:rsidRPr="00F05BF7" w:rsidP="00FE006B">
      <w:pPr>
        <w:pStyle w:val="BodyText"/>
      </w:pPr>
      <w:r w:rsidRPr="00F05BF7">
        <w:t>This unit of competency describes the skills and knowledge required to manage the incorporation of a group, including identifying association requirements, seeking incorporation approvals, and executing incorporation requirements.</w:t>
      </w:r>
    </w:p>
    <w:p w:rsidR="00000000" w:rsidRPr="00F05BF7" w:rsidP="00FE006B">
      <w:pPr>
        <w:pStyle w:val="BodyText"/>
      </w:pPr>
      <w:r w:rsidRPr="00F05BF7">
        <w:t>This unit applies to ind</w:t>
      </w:r>
      <w:r w:rsidRPr="00F05BF7">
        <w:t>ividuals who take personal responsibility and exercise autonomy and management in undertaking complex work and analyse, design and communicate solutions to sometimes complex problems.</w:t>
      </w:r>
    </w:p>
    <w:p w:rsidR="00000000" w:rsidRPr="00F05BF7" w:rsidP="00FE006B">
      <w:pPr>
        <w:pStyle w:val="BodyText"/>
      </w:pPr>
      <w:r w:rsidRPr="00F05BF7">
        <w:t>No occupational licensing, legislative or certification requirements ar</w:t>
      </w:r>
      <w:r w:rsidRPr="00F05BF7">
        <w:t xml:space="preserve">e known to apply to this unit at the time of publication. </w:t>
      </w:r>
    </w:p>
    <w:p w:rsidR="00000000" w:rsidRPr="00F05BF7" w:rsidP="00F05BF7">
      <w:pPr>
        <w:pStyle w:val="Heading1"/>
      </w:pPr>
      <w:bookmarkStart w:id="3" w:name="O_876933"/>
      <w:bookmarkEnd w:id="3"/>
      <w:r w:rsidRPr="00F05BF7">
        <w:t>Pre-requisite Unit</w:t>
      </w:r>
    </w:p>
    <w:p w:rsidR="00000000" w:rsidRPr="00F05BF7" w:rsidP="00FE006B">
      <w:pPr>
        <w:pStyle w:val="BodyText"/>
      </w:pPr>
      <w:r w:rsidRPr="00F05BF7">
        <w:t>Nil.</w:t>
      </w:r>
    </w:p>
    <w:p w:rsidR="00000000" w:rsidRPr="00F05BF7" w:rsidP="00F05BF7">
      <w:pPr>
        <w:pStyle w:val="Heading1"/>
      </w:pPr>
      <w:bookmarkStart w:id="4" w:name="O_876935"/>
      <w:bookmarkEnd w:id="4"/>
      <w:r w:rsidRPr="00F05BF7">
        <w:t>Unit Sector</w:t>
      </w:r>
    </w:p>
    <w:p w:rsidR="00000000" w:rsidRPr="00F05BF7" w:rsidP="00FE006B">
      <w:pPr>
        <w:pStyle w:val="BodyText"/>
      </w:pPr>
      <w:r w:rsidRPr="00F05BF7">
        <w:t>Community Coordination and Facilitation (CCF)</w:t>
      </w:r>
    </w:p>
    <w:p w:rsidR="00000000" w:rsidRPr="00F05BF7" w:rsidP="00F05BF7">
      <w:pPr>
        <w:pStyle w:val="Heading1"/>
      </w:pPr>
      <w:bookmarkStart w:id="5" w:name="O_876936"/>
      <w:bookmarkEnd w:id="5"/>
      <w:r w:rsidRPr="00F05BF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E00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TableHeading"/>
              <w:rPr>
                <w:lang w:val="en-NZ"/>
              </w:rPr>
            </w:pPr>
            <w:r w:rsidRPr="00F05BF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TableHeading"/>
              <w:rPr>
                <w:lang w:val="en-NZ"/>
              </w:rPr>
            </w:pPr>
            <w:r w:rsidRPr="00F05BF7">
              <w:t>Performance criteria</w:t>
            </w:r>
          </w:p>
        </w:tc>
      </w:tr>
      <w:tr w:rsidTr="00FE00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BodyText"/>
              <w:rPr>
                <w:lang w:val="en-NZ"/>
              </w:rPr>
            </w:pPr>
            <w:r w:rsidRPr="00F05BF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BodyText"/>
              <w:rPr>
                <w:lang w:val="en-NZ"/>
              </w:rPr>
            </w:pPr>
            <w:r w:rsidRPr="00F05BF7">
              <w:t>Performance criteria describe the performance needed to demonstrate achievement of the element.</w:t>
            </w:r>
          </w:p>
        </w:tc>
      </w:tr>
      <w:tr w:rsidTr="00FE00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List"/>
              <w:rPr>
                <w:lang w:val="en-NZ"/>
              </w:rPr>
            </w:pPr>
            <w:r w:rsidRPr="00F05BF7">
              <w:t>1.</w:t>
            </w:r>
            <w:r w:rsidRPr="00F05BF7">
              <w:tab/>
              <w:t>Identify association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F7" w:rsidP="00F05BF7">
            <w:pPr>
              <w:pStyle w:val="List"/>
            </w:pPr>
            <w:r w:rsidRPr="00F05BF7">
              <w:t>1.1</w:t>
            </w:r>
            <w:r w:rsidRPr="00F05BF7">
              <w:tab/>
              <w:t>Obtain legislative requirements for incorporation from relevant authorities</w:t>
            </w:r>
          </w:p>
          <w:p w:rsidR="00000000" w:rsidRPr="00F05BF7" w:rsidP="00F05BF7">
            <w:pPr>
              <w:pStyle w:val="List"/>
            </w:pPr>
            <w:r w:rsidRPr="00F05BF7">
              <w:t>1.2</w:t>
            </w:r>
            <w:r w:rsidRPr="00F05BF7">
              <w:tab/>
              <w:t>Assess readiness of group to proceed with incorporation against program and legislative requirements</w:t>
            </w:r>
          </w:p>
          <w:p w:rsidR="00000000" w:rsidRPr="00F05BF7" w:rsidP="00F05BF7">
            <w:pPr>
              <w:pStyle w:val="List"/>
            </w:pPr>
            <w:r w:rsidRPr="00F05BF7">
              <w:t>1.3</w:t>
            </w:r>
            <w:r w:rsidRPr="00F05BF7">
              <w:tab/>
              <w:t>Seek appropriate government agency and legal advice during incorporation procedures</w:t>
            </w:r>
          </w:p>
          <w:p w:rsidR="00000000" w:rsidP="00F05BF7">
            <w:pPr>
              <w:pStyle w:val="List"/>
              <w:rPr>
                <w:lang w:val="en-NZ"/>
              </w:rPr>
            </w:pPr>
            <w:r w:rsidRPr="00F05BF7">
              <w:t>1.4</w:t>
            </w:r>
            <w:r w:rsidRPr="00F05BF7">
              <w:tab/>
              <w:t>Document changes required in group structure, membership an</w:t>
            </w:r>
            <w:r w:rsidRPr="00F05BF7">
              <w:t>d operating processes for presentation to the group</w:t>
            </w:r>
          </w:p>
        </w:tc>
      </w:tr>
      <w:tr w:rsidTr="00FE00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List"/>
              <w:rPr>
                <w:lang w:val="en-NZ"/>
              </w:rPr>
            </w:pPr>
            <w:r w:rsidRPr="00F05BF7">
              <w:t>2.</w:t>
            </w:r>
            <w:r w:rsidRPr="00F05BF7">
              <w:tab/>
              <w:t>Seek incorporation approvals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F7" w:rsidP="00F05BF7">
            <w:pPr>
              <w:pStyle w:val="List"/>
            </w:pPr>
            <w:r w:rsidRPr="00F05BF7">
              <w:t>2.1</w:t>
            </w:r>
            <w:r w:rsidRPr="00F05BF7">
              <w:tab/>
              <w:t>Obtain consents from members and committee at the various stages of incorporation in accordance with legislative requirements</w:t>
            </w:r>
          </w:p>
          <w:p w:rsidR="00000000" w:rsidRPr="00F05BF7" w:rsidP="00F05BF7">
            <w:pPr>
              <w:pStyle w:val="List"/>
            </w:pPr>
            <w:r w:rsidRPr="00F05BF7">
              <w:t>2.2</w:t>
            </w:r>
            <w:r w:rsidRPr="00F05BF7">
              <w:tab/>
              <w:t>Elect or appoint committee, public of</w:t>
            </w:r>
            <w:r w:rsidRPr="00F05BF7">
              <w:t>ficer, treasurer, auditor and other officers in accordance with proposed association rules</w:t>
            </w:r>
          </w:p>
          <w:p w:rsidR="00000000" w:rsidP="00F05BF7">
            <w:pPr>
              <w:pStyle w:val="List"/>
              <w:rPr>
                <w:lang w:val="en-NZ"/>
              </w:rPr>
            </w:pPr>
            <w:r w:rsidRPr="00F05BF7">
              <w:t>2.3</w:t>
            </w:r>
            <w:r w:rsidRPr="00F05BF7">
              <w:tab/>
              <w:t>Obtain consent from membership to apply for incorporation and to advertise group</w:t>
            </w:r>
            <w:r>
              <w:t>’</w:t>
            </w:r>
            <w:r w:rsidRPr="00F05BF7">
              <w:t>s intention, in accordance with legislative requirements</w:t>
            </w:r>
          </w:p>
        </w:tc>
      </w:tr>
      <w:tr w:rsidTr="00FE006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BF7">
            <w:pPr>
              <w:pStyle w:val="List"/>
              <w:rPr>
                <w:lang w:val="en-NZ"/>
              </w:rPr>
            </w:pPr>
            <w:r w:rsidRPr="00F05BF7">
              <w:t>3.</w:t>
            </w:r>
            <w:r w:rsidRPr="00F05BF7">
              <w:tab/>
              <w:t>Execute incorporati</w:t>
            </w:r>
            <w:r w:rsidRPr="00F05BF7">
              <w:t>on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BF7" w:rsidP="00F05BF7">
            <w:pPr>
              <w:pStyle w:val="List"/>
            </w:pPr>
            <w:r w:rsidRPr="00F05BF7">
              <w:t>3.1</w:t>
            </w:r>
            <w:r w:rsidRPr="00F05BF7">
              <w:tab/>
              <w:t>Define group</w:t>
            </w:r>
            <w:r>
              <w:t>’</w:t>
            </w:r>
            <w:r w:rsidRPr="00F05BF7">
              <w:t>s objectives and operating rules in accordance with the legislation and program guidelines</w:t>
            </w:r>
          </w:p>
          <w:p w:rsidR="00000000" w:rsidRPr="00F05BF7" w:rsidP="00F05BF7">
            <w:pPr>
              <w:pStyle w:val="List"/>
            </w:pPr>
            <w:r w:rsidRPr="00F05BF7">
              <w:t>3.2</w:t>
            </w:r>
            <w:r w:rsidRPr="00F05BF7">
              <w:tab/>
              <w:t>Select and reserve group name in accordance with legislative requirements</w:t>
            </w:r>
          </w:p>
          <w:p w:rsidR="00000000" w:rsidRPr="00F05BF7" w:rsidP="00F05BF7">
            <w:pPr>
              <w:pStyle w:val="List"/>
            </w:pPr>
            <w:r w:rsidRPr="00F05BF7">
              <w:t>3.3</w:t>
            </w:r>
            <w:r w:rsidRPr="00F05BF7">
              <w:tab/>
            </w:r>
            <w:r w:rsidRPr="00F05BF7">
              <w:t>Provide appropriate notice of incorporation in accordance with legislative requirements</w:t>
            </w:r>
          </w:p>
          <w:p w:rsidR="00000000" w:rsidRPr="00F05BF7" w:rsidP="00F05BF7">
            <w:pPr>
              <w:pStyle w:val="List"/>
            </w:pPr>
            <w:r w:rsidRPr="00F05BF7">
              <w:t>3.4</w:t>
            </w:r>
            <w:r w:rsidRPr="00F05BF7">
              <w:tab/>
              <w:t>Submit appropriate forms and pay required fees to implement incorporation according to legislative requirements</w:t>
            </w:r>
          </w:p>
          <w:p w:rsidR="00000000" w:rsidRPr="00F05BF7" w:rsidP="00F05BF7">
            <w:pPr>
              <w:pStyle w:val="List"/>
            </w:pPr>
            <w:r w:rsidRPr="00F05BF7">
              <w:t>3.5</w:t>
            </w:r>
            <w:r w:rsidRPr="00F05BF7">
              <w:tab/>
              <w:t>Implement changes in association documents and p</w:t>
            </w:r>
            <w:r w:rsidRPr="00F05BF7">
              <w:t>rocesses in accordance with legislative requirements</w:t>
            </w:r>
          </w:p>
        </w:tc>
      </w:tr>
    </w:tbl>
    <w:p w:rsidR="00000000" w:rsidRPr="00F05BF7" w:rsidP="00F05BF7">
      <w:pPr>
        <w:pStyle w:val="BodyText"/>
      </w:pPr>
    </w:p>
    <w:p w:rsidR="00000000" w:rsidRPr="00F05BF7" w:rsidP="00F05BF7">
      <w:pPr>
        <w:pStyle w:val="AllowPageBreak"/>
      </w:pPr>
    </w:p>
    <w:p w:rsidR="00000000" w:rsidRPr="00F05BF7" w:rsidP="00F05BF7">
      <w:pPr>
        <w:pStyle w:val="Heading1"/>
      </w:pPr>
      <w:bookmarkStart w:id="6" w:name="O_876937"/>
      <w:bookmarkEnd w:id="6"/>
      <w:r w:rsidRPr="00F05BF7">
        <w:t>Foundation Skills</w:t>
      </w:r>
    </w:p>
    <w:p w:rsidR="00000000" w:rsidRPr="00F05BF7" w:rsidP="00FE006B">
      <w:pPr>
        <w:pStyle w:val="BodyText"/>
      </w:pPr>
      <w:r w:rsidRPr="00F05BF7">
        <w:t>Foundation Skills essential to performance are explicit in the performance criteria of this unit of competency.</w:t>
      </w:r>
    </w:p>
    <w:p w:rsidR="00000000" w:rsidRPr="00F05BF7" w:rsidP="00F05BF7">
      <w:pPr>
        <w:pStyle w:val="Heading1"/>
      </w:pPr>
      <w:bookmarkStart w:id="7" w:name="O_876938"/>
      <w:bookmarkEnd w:id="7"/>
      <w:r w:rsidRPr="00F05BF7">
        <w:t>Range of Conditions</w:t>
      </w:r>
    </w:p>
    <w:p w:rsidR="00000000" w:rsidRPr="00F05BF7" w:rsidP="00F05BF7">
      <w:pPr>
        <w:pStyle w:val="Heading1"/>
      </w:pPr>
      <w:bookmarkStart w:id="8" w:name="O_876939"/>
      <w:bookmarkEnd w:id="8"/>
      <w:r w:rsidRPr="00F05BF7">
        <w:t>U</w:t>
      </w:r>
      <w:r w:rsidRPr="00F05BF7">
        <w:t>nit Mapping Information</w:t>
      </w:r>
    </w:p>
    <w:p w:rsidR="00000000" w:rsidRPr="00F05BF7" w:rsidP="00FE006B">
      <w:pPr>
        <w:pStyle w:val="BodyText"/>
      </w:pPr>
      <w:r w:rsidRPr="00F05BF7">
        <w:t>This unit is equivalent to AHCCCF506A Manage the incorporation of a group.</w:t>
      </w:r>
    </w:p>
    <w:p w:rsidR="00000000" w:rsidRPr="00F05BF7" w:rsidP="00F05BF7">
      <w:pPr>
        <w:pStyle w:val="Heading1"/>
      </w:pPr>
      <w:bookmarkStart w:id="9" w:name="O_876946"/>
      <w:bookmarkEnd w:id="9"/>
      <w:r w:rsidRPr="00F05BF7">
        <w:t>Links</w:t>
      </w:r>
    </w:p>
    <w:p w:rsidR="00000000" w:rsidRPr="00F05BF7" w:rsidP="00FE006B">
      <w:pPr>
        <w:pStyle w:val="BodyText"/>
      </w:pPr>
      <w:r w:rsidRPr="00F05B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74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5BF7" w:rsidP="00F05BF7"/>
    <w:sectPr w:rsidSect="00F05B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F7" w:rsidRPr="00FE006B" w:rsidP="00FE0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6B" w:rsidP="00F05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06B" w:rsidP="00F05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006B" w:rsidP="00F05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BF7" w:rsidRPr="00FE006B" w:rsidP="00FE0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6B" w:rsidRPr="002D2AF8" w:rsidP="00F05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AHCCCF506 Manage the incorporation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FE006B" w:rsidP="00F05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BF7"/>
  </w:style>
  <w:style w:type="character" w:customStyle="1" w:styleId="Heading1Char">
    <w:name w:val="Heading 1 Char"/>
    <w:basedOn w:val="DefaultParagraphFont"/>
    <w:link w:val="Heading1"/>
    <w:rsid w:val="00F05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B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5BF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05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5B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5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BF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05B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5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5BF7"/>
    <w:rPr>
      <w:b/>
      <w:spacing w:val="0"/>
    </w:rPr>
  </w:style>
  <w:style w:type="paragraph" w:customStyle="1" w:styleId="SuperTitle">
    <w:name w:val="SuperTitle"/>
    <w:basedOn w:val="Title"/>
    <w:rsid w:val="00F05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B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B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BF7"/>
    <w:rPr>
      <w:i/>
    </w:rPr>
  </w:style>
  <w:style w:type="paragraph" w:styleId="Caption">
    <w:name w:val="caption"/>
    <w:basedOn w:val="BodyText"/>
    <w:next w:val="Normal"/>
    <w:qFormat/>
    <w:rsid w:val="00F05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BF7"/>
  </w:style>
  <w:style w:type="paragraph" w:styleId="TableofFigures">
    <w:name w:val="table of figures"/>
    <w:basedOn w:val="Normal"/>
    <w:next w:val="Normal"/>
    <w:semiHidden/>
    <w:rsid w:val="00F05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B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5BF7"/>
    <w:rPr>
      <w:rFonts w:ascii="Wingdings" w:hAnsi="Wingdings"/>
    </w:rPr>
  </w:style>
  <w:style w:type="character" w:customStyle="1" w:styleId="HotSpot">
    <w:name w:val="HotSpot"/>
    <w:rsid w:val="00F05BF7"/>
    <w:rPr>
      <w:color w:val="0033CC"/>
      <w:u w:val="none"/>
    </w:rPr>
  </w:style>
  <w:style w:type="paragraph" w:customStyle="1" w:styleId="BodyTextRight">
    <w:name w:val="Body Text Right"/>
    <w:basedOn w:val="BodyText"/>
    <w:rsid w:val="00F05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B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BF7"/>
    <w:rPr>
      <w:sz w:val="32"/>
    </w:rPr>
  </w:style>
  <w:style w:type="paragraph" w:customStyle="1" w:styleId="HeadingProcedure">
    <w:name w:val="Heading Procedure"/>
    <w:basedOn w:val="HeadingBase"/>
    <w:next w:val="Normal"/>
    <w:rsid w:val="00F05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BF7"/>
    <w:pPr>
      <w:spacing w:before="60" w:after="60"/>
    </w:pPr>
  </w:style>
  <w:style w:type="paragraph" w:styleId="ListContinue">
    <w:name w:val="List Continue"/>
    <w:basedOn w:val="List"/>
    <w:rsid w:val="00F05BF7"/>
    <w:pPr>
      <w:ind w:firstLine="0"/>
    </w:pPr>
  </w:style>
  <w:style w:type="paragraph" w:customStyle="1" w:styleId="ListNote">
    <w:name w:val="List Note"/>
    <w:basedOn w:val="List"/>
    <w:rsid w:val="00F05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BF7"/>
    <w:rPr>
      <w:rFonts w:ascii="Courier New" w:hAnsi="Courier New"/>
    </w:rPr>
  </w:style>
  <w:style w:type="paragraph" w:customStyle="1" w:styleId="NoteBullet">
    <w:name w:val="Note Bullet"/>
    <w:basedOn w:val="Note"/>
    <w:rsid w:val="00F05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B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5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BF7"/>
    <w:rPr>
      <w:b/>
      <w:smallCaps/>
    </w:rPr>
  </w:style>
  <w:style w:type="paragraph" w:customStyle="1" w:styleId="TableListNumber">
    <w:name w:val="Table List Number"/>
    <w:basedOn w:val="ListNumber"/>
    <w:rsid w:val="00F05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BF7"/>
    <w:pPr>
      <w:numPr>
        <w:numId w:val="7"/>
      </w:numPr>
    </w:pPr>
  </w:style>
  <w:style w:type="paragraph" w:customStyle="1" w:styleId="ListAlpha2">
    <w:name w:val="List Alpha 2"/>
    <w:basedOn w:val="List2"/>
    <w:rsid w:val="00F05BF7"/>
    <w:pPr>
      <w:numPr>
        <w:numId w:val="6"/>
      </w:numPr>
    </w:pPr>
  </w:style>
  <w:style w:type="paragraph" w:styleId="List2">
    <w:name w:val="List 2"/>
    <w:basedOn w:val="BodyText"/>
    <w:rsid w:val="00F05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B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B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5BF7"/>
    <w:pPr>
      <w:numPr>
        <w:numId w:val="2"/>
      </w:numPr>
    </w:pPr>
  </w:style>
  <w:style w:type="paragraph" w:styleId="ListContinue2">
    <w:name w:val="List Continue 2"/>
    <w:basedOn w:val="List2"/>
    <w:rsid w:val="00F05BF7"/>
    <w:pPr>
      <w:ind w:firstLine="0"/>
    </w:pPr>
  </w:style>
  <w:style w:type="paragraph" w:styleId="ListContinue3">
    <w:name w:val="List Continue 3"/>
    <w:basedOn w:val="List3"/>
    <w:rsid w:val="00F05BF7"/>
    <w:pPr>
      <w:ind w:left="1021" w:firstLine="0"/>
    </w:pPr>
  </w:style>
  <w:style w:type="paragraph" w:styleId="ListContinue4">
    <w:name w:val="List Continue 4"/>
    <w:basedOn w:val="List4"/>
    <w:rsid w:val="00F05BF7"/>
    <w:pPr>
      <w:ind w:firstLine="0"/>
    </w:pPr>
  </w:style>
  <w:style w:type="paragraph" w:styleId="ListContinue5">
    <w:name w:val="List Continue 5"/>
    <w:basedOn w:val="List5"/>
    <w:rsid w:val="00F05BF7"/>
    <w:pPr>
      <w:ind w:firstLine="0"/>
    </w:pPr>
  </w:style>
  <w:style w:type="paragraph" w:styleId="ListNumber3">
    <w:name w:val="List Number 3"/>
    <w:basedOn w:val="List3"/>
    <w:rsid w:val="00F05BF7"/>
    <w:pPr>
      <w:numPr>
        <w:numId w:val="3"/>
      </w:numPr>
    </w:pPr>
  </w:style>
  <w:style w:type="paragraph" w:styleId="ListNumber4">
    <w:name w:val="List Number 4"/>
    <w:basedOn w:val="List4"/>
    <w:rsid w:val="00F05BF7"/>
    <w:pPr>
      <w:numPr>
        <w:numId w:val="4"/>
      </w:numPr>
    </w:pPr>
  </w:style>
  <w:style w:type="paragraph" w:styleId="ListNumber5">
    <w:name w:val="List Number 5"/>
    <w:basedOn w:val="List5"/>
    <w:rsid w:val="00F05BF7"/>
    <w:pPr>
      <w:numPr>
        <w:numId w:val="5"/>
      </w:numPr>
    </w:pPr>
  </w:style>
  <w:style w:type="paragraph" w:styleId="BlockText">
    <w:name w:val="Block Text"/>
    <w:basedOn w:val="Normal"/>
    <w:rsid w:val="00F05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BF7"/>
    <w:rPr>
      <w:sz w:val="16"/>
      <w:vertAlign w:val="superscript"/>
    </w:rPr>
  </w:style>
  <w:style w:type="character" w:customStyle="1" w:styleId="Symbols">
    <w:name w:val="Symbols"/>
    <w:basedOn w:val="DefaultParagraphFont"/>
    <w:rsid w:val="00F05BF7"/>
    <w:rPr>
      <w:rFonts w:ascii="Symbol" w:hAnsi="Symbol"/>
    </w:rPr>
  </w:style>
  <w:style w:type="character" w:customStyle="1" w:styleId="MenuOptions">
    <w:name w:val="Menu Options"/>
    <w:basedOn w:val="DefaultParagraphFont"/>
    <w:rsid w:val="00F05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BF7"/>
    <w:rPr>
      <w:b/>
    </w:rPr>
  </w:style>
  <w:style w:type="character" w:customStyle="1" w:styleId="Underlined">
    <w:name w:val="Underlined"/>
    <w:basedOn w:val="DefaultParagraphFont"/>
    <w:rsid w:val="00F05BF7"/>
    <w:rPr>
      <w:u w:val="single"/>
    </w:rPr>
  </w:style>
  <w:style w:type="paragraph" w:customStyle="1" w:styleId="TableBodyTextRight">
    <w:name w:val="Table Body Text Right"/>
    <w:basedOn w:val="TableBodyText"/>
    <w:rsid w:val="00F05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BF7"/>
    <w:rPr>
      <w:sz w:val="18"/>
    </w:rPr>
  </w:style>
  <w:style w:type="paragraph" w:customStyle="1" w:styleId="BodySmallRight">
    <w:name w:val="Body Small Right"/>
    <w:basedOn w:val="BodyTextRight"/>
    <w:rsid w:val="00F05BF7"/>
    <w:rPr>
      <w:sz w:val="18"/>
      <w:szCs w:val="18"/>
    </w:rPr>
  </w:style>
  <w:style w:type="paragraph" w:customStyle="1" w:styleId="MarginEdition">
    <w:name w:val="Margin Edition"/>
    <w:basedOn w:val="MarginNote"/>
    <w:rsid w:val="00F05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BF7"/>
    <w:rPr>
      <w:sz w:val="2"/>
      <w:szCs w:val="2"/>
    </w:rPr>
  </w:style>
  <w:style w:type="character" w:customStyle="1" w:styleId="Small">
    <w:name w:val="Small"/>
    <w:basedOn w:val="DefaultParagraphFont"/>
    <w:rsid w:val="00F05BF7"/>
    <w:rPr>
      <w:sz w:val="16"/>
    </w:rPr>
  </w:style>
  <w:style w:type="paragraph" w:customStyle="1" w:styleId="WideTable">
    <w:name w:val="Wide Table"/>
    <w:basedOn w:val="Normal"/>
    <w:rsid w:val="00F05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BF7"/>
  </w:style>
  <w:style w:type="paragraph" w:styleId="Quote">
    <w:name w:val="Quote"/>
    <w:basedOn w:val="Heading1"/>
    <w:link w:val="QuoteChar"/>
    <w:qFormat/>
    <w:rsid w:val="00F05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BF7"/>
    <w:pPr>
      <w:pageBreakBefore/>
    </w:pPr>
  </w:style>
  <w:style w:type="paragraph" w:customStyle="1" w:styleId="Border">
    <w:name w:val="Border"/>
    <w:basedOn w:val="Normal"/>
    <w:qFormat/>
    <w:rsid w:val="00F05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BF7"/>
    <w:rPr>
      <w:u w:val="single"/>
    </w:rPr>
  </w:style>
  <w:style w:type="character" w:customStyle="1" w:styleId="BoldandItalics">
    <w:name w:val="Bold and Italics"/>
    <w:qFormat/>
    <w:rsid w:val="00F05BF7"/>
    <w:rPr>
      <w:b/>
      <w:i/>
      <w:u w:val="none"/>
    </w:rPr>
  </w:style>
  <w:style w:type="paragraph" w:styleId="BalloonText">
    <w:name w:val="Balloon Text"/>
    <w:basedOn w:val="Normal"/>
    <w:link w:val="BalloonTextChar"/>
    <w:rsid w:val="00F05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BF7"/>
    <w:pPr>
      <w:spacing w:before="0" w:after="0"/>
    </w:pPr>
  </w:style>
  <w:style w:type="paragraph" w:customStyle="1" w:styleId="BodyTextBold">
    <w:name w:val="Body Text Bold"/>
    <w:basedOn w:val="BodyText"/>
    <w:qFormat/>
    <w:rsid w:val="00F05BF7"/>
    <w:rPr>
      <w:b/>
    </w:rPr>
  </w:style>
  <w:style w:type="character" w:styleId="Hyperlink">
    <w:name w:val="Hyperlink"/>
    <w:basedOn w:val="DefaultParagraphFont"/>
    <w:uiPriority w:val="99"/>
    <w:unhideWhenUsed/>
    <w:rsid w:val="00FE0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2634</Characters>
  <Application>Microsoft Office Word</Application>
  <DocSecurity>0</DocSecurity>
  <Lines>90</Lines>
  <Paragraphs>54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AHCCCF506 Manage the incorporation of a group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2022-07-31T13:44:00Z</dcterms:created>
  <dcterms:modified xsi:type="dcterms:W3CDTF">2022-07-31T13:44:00Z</dcterms:modified>
</cp:coreProperties>
</file>