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EC2" w:rsidP="00183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AHCCCF504 Support group and community changes in resource management</w:t>
      </w:r>
      <w:r>
        <w:fldChar w:fldCharType="end"/>
      </w:r>
    </w:p>
    <w:p w:rsidR="00183EC2" w:rsidP="00183EC2">
      <w:pPr>
        <w:pStyle w:val="Version"/>
        <w:sectPr w:rsidSect="00A37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043" w:rsidP="00A37043">
      <w:pPr>
        <w:pStyle w:val="SuperHeading"/>
      </w:pPr>
      <w:r w:rsidRPr="00A37043">
        <w:t>AHCCCF504 Support group and community changes in resource management</w:t>
      </w:r>
    </w:p>
    <w:p w:rsidR="00000000" w:rsidRPr="00A37043" w:rsidP="00A37043">
      <w:pPr>
        <w:pStyle w:val="Heading1"/>
      </w:pPr>
      <w:bookmarkStart w:id="1" w:name="O_876684"/>
      <w:bookmarkEnd w:id="1"/>
      <w:r w:rsidRPr="00A37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Comment</w:t>
            </w:r>
          </w:p>
        </w:tc>
      </w:tr>
      <w:tr w:rsidTr="00A3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BodyText"/>
              <w:rPr>
                <w:lang w:val="en-NZ"/>
              </w:rPr>
            </w:pPr>
            <w:r w:rsidRPr="00A370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BodyText"/>
              <w:rPr>
                <w:lang w:val="en-NZ"/>
              </w:rPr>
            </w:pPr>
            <w:r w:rsidRPr="00A370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43" w:rsidP="00A37043">
            <w:pPr>
              <w:pStyle w:val="BodyText"/>
            </w:pPr>
            <w:r w:rsidRPr="00A37043">
              <w:t>Initial release</w:t>
            </w:r>
          </w:p>
        </w:tc>
      </w:tr>
    </w:tbl>
    <w:p w:rsidR="00000000" w:rsidRPr="00A37043" w:rsidP="00A37043">
      <w:pPr>
        <w:pStyle w:val="BodyText"/>
      </w:pPr>
    </w:p>
    <w:p w:rsidR="00000000" w:rsidRPr="00A37043" w:rsidP="00A37043">
      <w:pPr>
        <w:pStyle w:val="AllowPageBreak"/>
      </w:pPr>
    </w:p>
    <w:p w:rsidR="00000000" w:rsidRPr="00A37043" w:rsidP="00A37043">
      <w:pPr>
        <w:pStyle w:val="Heading1"/>
      </w:pPr>
      <w:bookmarkStart w:id="2" w:name="O_876685"/>
      <w:bookmarkEnd w:id="2"/>
      <w:r w:rsidRPr="00A37043">
        <w:t>Application</w:t>
      </w:r>
    </w:p>
    <w:p w:rsidR="00000000" w:rsidRPr="00A37043" w:rsidP="00183EC2">
      <w:pPr>
        <w:pStyle w:val="BodyText"/>
      </w:pPr>
      <w:r w:rsidRPr="00A37043">
        <w:t>This unit of competency describes the skills and knowledge required to support group and community changes in resource management.</w:t>
      </w:r>
    </w:p>
    <w:p w:rsidR="00000000" w:rsidRPr="00A37043" w:rsidP="00183EC2">
      <w:pPr>
        <w:pStyle w:val="BodyText"/>
      </w:pPr>
      <w:r w:rsidRPr="00A37043">
        <w:t xml:space="preserve">This unit applies to those who support change management processes in a group and community context. These individuals take </w:t>
      </w:r>
      <w:r w:rsidRPr="00A37043">
        <w:t>personal responsibility and exercise autonomy in undertaking complex work and analyse, design and communicate solutions to sometimes complex problems.</w:t>
      </w:r>
    </w:p>
    <w:p w:rsidR="00000000" w:rsidRPr="00A37043" w:rsidP="00183EC2">
      <w:pPr>
        <w:pStyle w:val="BodyText"/>
      </w:pPr>
      <w:r w:rsidRPr="00A37043">
        <w:t xml:space="preserve">No occupational licensing, legislative or certification requirements are known to apply to this unit at </w:t>
      </w:r>
      <w:r w:rsidRPr="00A37043">
        <w:t xml:space="preserve">the time of publication. </w:t>
      </w:r>
    </w:p>
    <w:p w:rsidR="00000000" w:rsidRPr="00A37043" w:rsidP="00A37043">
      <w:pPr>
        <w:pStyle w:val="Heading1"/>
      </w:pPr>
      <w:bookmarkStart w:id="3" w:name="O_876686"/>
      <w:bookmarkEnd w:id="3"/>
      <w:r w:rsidRPr="00A37043">
        <w:t>Pre-requisite Unit</w:t>
      </w:r>
    </w:p>
    <w:p w:rsidR="00000000" w:rsidRPr="00A37043" w:rsidP="00183EC2">
      <w:pPr>
        <w:pStyle w:val="BodyText"/>
      </w:pPr>
      <w:r w:rsidRPr="00A37043">
        <w:t>Nil.</w:t>
      </w:r>
    </w:p>
    <w:p w:rsidR="00000000" w:rsidRPr="00A37043" w:rsidP="00A37043">
      <w:pPr>
        <w:pStyle w:val="Heading1"/>
      </w:pPr>
      <w:bookmarkStart w:id="4" w:name="O_876688"/>
      <w:bookmarkEnd w:id="4"/>
      <w:r w:rsidRPr="00A37043">
        <w:t>Unit Sector</w:t>
      </w:r>
    </w:p>
    <w:p w:rsidR="00000000" w:rsidRPr="00A37043" w:rsidP="00183EC2">
      <w:pPr>
        <w:pStyle w:val="BodyText"/>
      </w:pPr>
      <w:r w:rsidRPr="00A37043">
        <w:t>Community Coordination and Facilitation (CCF)</w:t>
      </w:r>
    </w:p>
    <w:p w:rsidR="00000000" w:rsidRPr="00A37043" w:rsidP="00A37043">
      <w:pPr>
        <w:pStyle w:val="Heading1"/>
      </w:pPr>
      <w:bookmarkStart w:id="5" w:name="O_876689"/>
      <w:bookmarkEnd w:id="5"/>
      <w:r w:rsidRPr="00A3704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83E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Performance criteria</w:t>
            </w:r>
          </w:p>
        </w:tc>
      </w:tr>
      <w:tr w:rsidTr="00183E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BodyText"/>
              <w:rPr>
                <w:lang w:val="en-NZ"/>
              </w:rPr>
            </w:pPr>
            <w:r w:rsidRPr="00A37043">
              <w:t>Elements describe the essential o</w:t>
            </w:r>
            <w:r w:rsidRPr="00A37043">
              <w:t>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BodyText"/>
              <w:rPr>
                <w:lang w:val="en-NZ"/>
              </w:rPr>
            </w:pPr>
            <w:r w:rsidRPr="00A37043">
              <w:t>Performance criteria describe the performance needed to demonstrate achievement of the element.</w:t>
            </w:r>
          </w:p>
        </w:tc>
      </w:tr>
      <w:tr w:rsidTr="00183E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List"/>
              <w:rPr>
                <w:lang w:val="en-NZ"/>
              </w:rPr>
            </w:pPr>
            <w:r w:rsidRPr="00A37043">
              <w:t>1.</w:t>
            </w:r>
            <w:r w:rsidRPr="00A37043">
              <w:tab/>
              <w:t>Identify changes occurring at group and community levels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List"/>
              <w:rPr>
                <w:lang w:val="en-NZ"/>
              </w:rPr>
            </w:pPr>
            <w:r w:rsidRPr="00A37043">
              <w:t>1.1</w:t>
            </w:r>
            <w:r w:rsidRPr="00A37043">
              <w:tab/>
            </w:r>
            <w:r w:rsidRPr="00A37043">
              <w:t>Identify changes at group and community level due to voluntary initiatives or legislative requirements</w:t>
            </w:r>
          </w:p>
        </w:tc>
      </w:tr>
      <w:tr w:rsidTr="00183E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List"/>
              <w:rPr>
                <w:lang w:val="en-NZ"/>
              </w:rPr>
            </w:pPr>
            <w:r w:rsidRPr="00A37043">
              <w:t>2.</w:t>
            </w:r>
            <w:r w:rsidRPr="00A37043">
              <w:tab/>
              <w:t>Identify potential impacts and reactions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43" w:rsidP="00A37043">
            <w:pPr>
              <w:pStyle w:val="List"/>
            </w:pPr>
            <w:r w:rsidRPr="00A37043">
              <w:t>2.1</w:t>
            </w:r>
            <w:r w:rsidRPr="00A37043">
              <w:tab/>
              <w:t>Identify potential impact of changes and reactions at group and community level</w:t>
            </w:r>
          </w:p>
          <w:p w:rsidR="00000000" w:rsidRPr="00A37043" w:rsidP="00A37043">
            <w:pPr>
              <w:pStyle w:val="List"/>
            </w:pPr>
            <w:r w:rsidRPr="00A37043">
              <w:t>2.2</w:t>
            </w:r>
            <w:r w:rsidRPr="00A37043">
              <w:tab/>
              <w:t xml:space="preserve">Identify support in </w:t>
            </w:r>
            <w:r w:rsidRPr="00A37043">
              <w:t>terms of change management initiatives that may be required to implement change in the group or community</w:t>
            </w:r>
          </w:p>
          <w:p w:rsidR="00000000" w:rsidP="00A37043">
            <w:pPr>
              <w:pStyle w:val="List"/>
              <w:rPr>
                <w:lang w:val="en-NZ"/>
              </w:rPr>
            </w:pPr>
            <w:r w:rsidRPr="00A37043">
              <w:t>2.3</w:t>
            </w:r>
            <w:r w:rsidRPr="00A37043">
              <w:tab/>
              <w:t>Identify cultural and sector perspectives and viewpoints to address different reactions to change</w:t>
            </w:r>
          </w:p>
        </w:tc>
      </w:tr>
      <w:tr w:rsidTr="00183E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List"/>
              <w:rPr>
                <w:lang w:val="en-NZ"/>
              </w:rPr>
            </w:pPr>
            <w:r w:rsidRPr="00A37043">
              <w:t>3.</w:t>
            </w:r>
            <w:r w:rsidRPr="00A37043">
              <w:tab/>
              <w:t>Facilitate change management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43" w:rsidP="00A37043">
            <w:pPr>
              <w:pStyle w:val="List"/>
            </w:pPr>
            <w:r w:rsidRPr="00A37043">
              <w:t>3.1</w:t>
            </w:r>
            <w:r w:rsidRPr="00A37043">
              <w:tab/>
              <w:t>D</w:t>
            </w:r>
            <w:r w:rsidRPr="00A37043">
              <w:t>istribute information related to the changes in terms that assist understanding and acceptance</w:t>
            </w:r>
          </w:p>
          <w:p w:rsidR="00000000" w:rsidRPr="00A37043" w:rsidP="00A37043">
            <w:pPr>
              <w:pStyle w:val="List"/>
            </w:pPr>
            <w:r w:rsidRPr="00A37043">
              <w:t>3.2</w:t>
            </w:r>
            <w:r w:rsidRPr="00A37043">
              <w:tab/>
              <w:t>Enable group to develop understanding of change, to manage reactions and to develop response</w:t>
            </w:r>
          </w:p>
          <w:p w:rsidR="00000000" w:rsidRPr="00A37043" w:rsidP="00A37043">
            <w:pPr>
              <w:pStyle w:val="List"/>
            </w:pPr>
            <w:r w:rsidRPr="00A37043">
              <w:t>3.3</w:t>
            </w:r>
            <w:r w:rsidRPr="00A37043">
              <w:tab/>
              <w:t>Encourage group to develop and implement a plan to address c</w:t>
            </w:r>
            <w:r w:rsidRPr="00A37043">
              <w:t>hange and its impacts</w:t>
            </w:r>
          </w:p>
        </w:tc>
      </w:tr>
    </w:tbl>
    <w:p w:rsidR="00000000" w:rsidRPr="00A37043" w:rsidP="00A37043">
      <w:pPr>
        <w:pStyle w:val="BodyText"/>
      </w:pPr>
    </w:p>
    <w:p w:rsidR="00000000" w:rsidRPr="00A37043" w:rsidP="00A37043">
      <w:pPr>
        <w:pStyle w:val="AllowPageBreak"/>
      </w:pPr>
    </w:p>
    <w:p w:rsidR="00000000" w:rsidRPr="00A37043" w:rsidP="00A37043">
      <w:pPr>
        <w:pStyle w:val="Heading1"/>
      </w:pPr>
      <w:bookmarkStart w:id="6" w:name="O_876690"/>
      <w:bookmarkEnd w:id="6"/>
      <w:r w:rsidRPr="00A37043">
        <w:t>Foundation Skills</w:t>
      </w:r>
    </w:p>
    <w:p w:rsidR="00000000" w:rsidRPr="00A37043" w:rsidP="00183EC2">
      <w:pPr>
        <w:pStyle w:val="BodyText"/>
      </w:pPr>
      <w:r w:rsidRPr="00A37043">
        <w:t>Foundation Skills essential to performance are explicit in the performance criteria of this unit of competency.</w:t>
      </w:r>
    </w:p>
    <w:p w:rsidR="00000000" w:rsidRPr="00A37043" w:rsidP="00A37043">
      <w:pPr>
        <w:pStyle w:val="Heading1"/>
      </w:pPr>
      <w:bookmarkStart w:id="7" w:name="O_876691"/>
      <w:bookmarkEnd w:id="7"/>
      <w:r w:rsidRPr="00A37043">
        <w:t>Range of Conditions</w:t>
      </w:r>
    </w:p>
    <w:p w:rsidR="00000000" w:rsidRPr="00A37043" w:rsidP="00A37043">
      <w:pPr>
        <w:pStyle w:val="Heading1"/>
      </w:pPr>
      <w:bookmarkStart w:id="8" w:name="O_876692"/>
      <w:bookmarkEnd w:id="8"/>
      <w:r w:rsidRPr="00A37043">
        <w:t>Unit Mapping Information</w:t>
      </w:r>
    </w:p>
    <w:p w:rsidR="00000000" w:rsidRPr="00A37043" w:rsidP="00183EC2">
      <w:pPr>
        <w:pStyle w:val="BodyText"/>
      </w:pPr>
      <w:r w:rsidRPr="00A37043">
        <w:t>This unit is equivalent to AHCCCF504A Support group and community changes in resource management.</w:t>
      </w:r>
    </w:p>
    <w:p w:rsidR="00000000" w:rsidRPr="00A37043" w:rsidP="00A37043">
      <w:pPr>
        <w:pStyle w:val="Heading1"/>
      </w:pPr>
      <w:bookmarkStart w:id="9" w:name="O_876699"/>
      <w:bookmarkEnd w:id="9"/>
      <w:r w:rsidRPr="00A37043">
        <w:t>Links</w:t>
      </w:r>
    </w:p>
    <w:p w:rsidR="00000000" w:rsidRPr="00A37043" w:rsidP="00183EC2">
      <w:pPr>
        <w:pStyle w:val="BodyText"/>
      </w:pPr>
      <w:r w:rsidRPr="00A370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62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7043" w:rsidP="00183EC2">
      <w:pPr>
        <w:pStyle w:val="BodyText"/>
        <w:sectPr w:rsidSect="00A370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7043" w:rsidP="00A37043">
      <w:pPr>
        <w:pStyle w:val="SuperHeading"/>
      </w:pPr>
      <w:r w:rsidRPr="00A37043">
        <w:t>Assessment Requirements for AHCCCF504 Support group and community changes in resource management</w:t>
      </w:r>
    </w:p>
    <w:p w:rsidR="00000000" w:rsidRPr="00A37043" w:rsidP="00A37043">
      <w:pPr>
        <w:pStyle w:val="Heading1"/>
      </w:pPr>
      <w:bookmarkStart w:id="10" w:name="O_876694"/>
      <w:bookmarkEnd w:id="10"/>
      <w:r w:rsidRPr="00A37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TableHeading"/>
              <w:rPr>
                <w:lang w:val="en-NZ"/>
              </w:rPr>
            </w:pPr>
            <w:r w:rsidRPr="00A37043">
              <w:t>Comment</w:t>
            </w:r>
          </w:p>
        </w:tc>
      </w:tr>
      <w:tr w:rsidTr="00A37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BodyText"/>
              <w:rPr>
                <w:lang w:val="en-NZ"/>
              </w:rPr>
            </w:pPr>
            <w:r w:rsidRPr="00A370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043">
            <w:pPr>
              <w:pStyle w:val="BodyText"/>
              <w:rPr>
                <w:lang w:val="en-NZ"/>
              </w:rPr>
            </w:pPr>
            <w:r w:rsidRPr="00A370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043" w:rsidP="00A37043">
            <w:pPr>
              <w:pStyle w:val="BodyText"/>
            </w:pPr>
            <w:r w:rsidRPr="00A37043">
              <w:t>Initial release</w:t>
            </w:r>
          </w:p>
        </w:tc>
      </w:tr>
    </w:tbl>
    <w:p w:rsidR="00000000" w:rsidRPr="00A37043" w:rsidP="00A37043">
      <w:pPr>
        <w:pStyle w:val="BodyText"/>
      </w:pPr>
    </w:p>
    <w:p w:rsidR="00000000" w:rsidRPr="00A37043" w:rsidP="00A37043">
      <w:pPr>
        <w:pStyle w:val="AllowPageBreak"/>
      </w:pPr>
    </w:p>
    <w:p w:rsidR="00000000" w:rsidRPr="00A37043" w:rsidP="00A37043">
      <w:pPr>
        <w:pStyle w:val="Heading1"/>
      </w:pPr>
      <w:bookmarkStart w:id="11" w:name="O_876695"/>
      <w:bookmarkEnd w:id="11"/>
      <w:r w:rsidRPr="00A37043">
        <w:t>Performance Evidence</w:t>
      </w:r>
    </w:p>
    <w:p w:rsidR="00000000" w:rsidRPr="00A37043" w:rsidP="00183EC2">
      <w:pPr>
        <w:pStyle w:val="BodyText"/>
      </w:pPr>
      <w:r w:rsidRPr="00A37043">
        <w:t>The candidate must be assessed on their ability to integrate and apply the performance requirements of this unit in a workplace setting. Performance must be demonstrated consistently over time and in a suitable range of</w:t>
      </w:r>
      <w:r w:rsidRPr="00A37043">
        <w:t xml:space="preserve"> contexts. </w:t>
      </w:r>
    </w:p>
    <w:p w:rsidR="00000000" w:rsidRPr="00A37043" w:rsidP="00183EC2">
      <w:pPr>
        <w:pStyle w:val="BodyText"/>
      </w:pPr>
      <w:r w:rsidRPr="00A37043">
        <w:t>The candidate must provide evidence that they can:</w:t>
      </w:r>
    </w:p>
    <w:p w:rsidR="00000000" w:rsidRPr="00A37043" w:rsidP="00A37043">
      <w:pPr>
        <w:pStyle w:val="ListBullet"/>
      </w:pPr>
      <w:r w:rsidRPr="00A37043">
        <w:t>identify required or impending changes and potential impacts on a group or community</w:t>
      </w:r>
    </w:p>
    <w:p w:rsidR="00000000" w:rsidRPr="00A37043" w:rsidP="00A37043">
      <w:pPr>
        <w:pStyle w:val="ListBullet"/>
      </w:pPr>
      <w:r w:rsidRPr="00A37043">
        <w:t>develop change management strategies to deal with potential change issues</w:t>
      </w:r>
    </w:p>
    <w:p w:rsidR="00000000" w:rsidRPr="00A37043" w:rsidP="00A37043">
      <w:pPr>
        <w:pStyle w:val="ListBullet"/>
      </w:pPr>
      <w:r w:rsidRPr="00A37043">
        <w:t>distribute information about cha</w:t>
      </w:r>
      <w:r w:rsidRPr="00A37043">
        <w:t>nges and provide advice and response to queries</w:t>
      </w:r>
    </w:p>
    <w:p w:rsidR="00000000" w:rsidRPr="00A37043" w:rsidP="00A37043">
      <w:pPr>
        <w:pStyle w:val="ListBullet"/>
      </w:pPr>
      <w:r w:rsidRPr="00A37043">
        <w:t>facilitate a group through a process of change</w:t>
      </w:r>
    </w:p>
    <w:p w:rsidR="00000000" w:rsidRPr="00A37043" w:rsidP="00A37043">
      <w:pPr>
        <w:pStyle w:val="AllowPageBreak"/>
      </w:pPr>
    </w:p>
    <w:p w:rsidR="00000000" w:rsidRPr="00A37043" w:rsidP="00A37043">
      <w:pPr>
        <w:pStyle w:val="Heading1"/>
      </w:pPr>
      <w:bookmarkStart w:id="12" w:name="O_876696"/>
      <w:bookmarkEnd w:id="12"/>
      <w:r w:rsidRPr="00A37043">
        <w:t>Knowledge Evidence</w:t>
      </w:r>
    </w:p>
    <w:p w:rsidR="00000000" w:rsidRPr="00A37043" w:rsidP="00183EC2">
      <w:pPr>
        <w:pStyle w:val="BodyText"/>
      </w:pPr>
      <w:r w:rsidRPr="00A37043">
        <w:t>The candidate must demonstrate knowledge of:</w:t>
      </w:r>
    </w:p>
    <w:p w:rsidR="00000000" w:rsidRPr="00A37043" w:rsidP="00A37043">
      <w:pPr>
        <w:pStyle w:val="ListBullet"/>
      </w:pPr>
      <w:r w:rsidRPr="00A37043">
        <w:t>change management theories at individual and group level</w:t>
      </w:r>
    </w:p>
    <w:p w:rsidR="00000000" w:rsidRPr="00A37043" w:rsidP="00A37043">
      <w:pPr>
        <w:pStyle w:val="ListBullet"/>
      </w:pPr>
      <w:r w:rsidRPr="00A37043">
        <w:t>local networks and gro</w:t>
      </w:r>
      <w:r w:rsidRPr="00A37043">
        <w:t xml:space="preserve">ups </w:t>
      </w:r>
    </w:p>
    <w:p w:rsidR="00000000" w:rsidRPr="00A37043" w:rsidP="00A37043">
      <w:pPr>
        <w:pStyle w:val="ListBullet"/>
      </w:pPr>
      <w:r w:rsidRPr="00A37043">
        <w:t>community viewpoints and cultures</w:t>
      </w:r>
    </w:p>
    <w:p w:rsidR="00000000" w:rsidRPr="00A37043" w:rsidP="00A37043">
      <w:pPr>
        <w:pStyle w:val="AllowPageBreak"/>
      </w:pPr>
    </w:p>
    <w:p w:rsidR="00000000" w:rsidRPr="00A37043" w:rsidP="00A37043">
      <w:pPr>
        <w:pStyle w:val="Heading1"/>
      </w:pPr>
      <w:bookmarkStart w:id="13" w:name="O_876697"/>
      <w:bookmarkEnd w:id="13"/>
      <w:r w:rsidRPr="00A37043">
        <w:t>Assessment Conditions</w:t>
      </w:r>
    </w:p>
    <w:p w:rsidR="00000000" w:rsidRPr="00A37043" w:rsidP="00183EC2">
      <w:pPr>
        <w:pStyle w:val="BodyText"/>
      </w:pPr>
      <w:r w:rsidRPr="00A37043">
        <w:t>Assessors must satisfy current standards for assessment.</w:t>
      </w:r>
    </w:p>
    <w:p w:rsidR="00000000" w:rsidRPr="00A37043" w:rsidP="00A37043">
      <w:pPr>
        <w:pStyle w:val="Heading1"/>
      </w:pPr>
      <w:bookmarkStart w:id="14" w:name="O_876700"/>
      <w:bookmarkEnd w:id="14"/>
      <w:r w:rsidRPr="00A37043">
        <w:t>Links</w:t>
      </w:r>
    </w:p>
    <w:p w:rsidR="00000000" w:rsidRPr="00A37043" w:rsidP="00183EC2">
      <w:pPr>
        <w:pStyle w:val="BodyText"/>
      </w:pPr>
      <w:r w:rsidRPr="00A370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62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7043" w:rsidP="00A37043"/>
    <w:sectPr w:rsidSect="00A370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43" w:rsidRPr="00183EC2" w:rsidP="00183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2" w:rsidP="00A37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EC2" w:rsidP="00A37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3EC2" w:rsidP="00A370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43" w:rsidP="00A37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EC2">
      <w:t>Approved</w:t>
    </w:r>
    <w:r w:rsidR="00183E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E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EC2">
      <w:rPr>
        <w:noProof/>
      </w:rPr>
      <w:t>4</w:t>
    </w:r>
    <w:r>
      <w:rPr>
        <w:noProof/>
      </w:rPr>
      <w:fldChar w:fldCharType="end"/>
    </w:r>
  </w:p>
  <w:p w:rsidR="00A37043" w:rsidP="00A37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E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EC2">
      <w:t>Skills Insight</w:t>
    </w:r>
    <w:r w:rsidR="00183EC2">
      <w:fldChar w:fldCharType="end"/>
    </w:r>
  </w:p>
  <w:p w:rsidR="00A37043" w:rsidP="00A37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043" w:rsidRPr="00183EC2" w:rsidP="00183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C2" w:rsidRPr="002D2AF8" w:rsidP="00A37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AHCCCF504 Support group and community changes in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3EC2" w:rsidP="00A370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43" w:rsidRPr="002D2AF8" w:rsidP="00A37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EC2">
      <w:t>AHCCCF504 Support group and community changes in resource management</w:t>
    </w:r>
    <w:r w:rsidR="00183E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EC2">
      <w:rPr>
        <w:noProof/>
      </w:rPr>
      <w:t>2 March 2025</w:t>
    </w:r>
    <w:r>
      <w:fldChar w:fldCharType="end"/>
    </w:r>
  </w:p>
  <w:p w:rsidR="00A37043" w:rsidP="00A37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EC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D4B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043"/>
  </w:style>
  <w:style w:type="character" w:customStyle="1" w:styleId="Heading1Char">
    <w:name w:val="Heading 1 Char"/>
    <w:basedOn w:val="DefaultParagraphFont"/>
    <w:link w:val="Heading1"/>
    <w:rsid w:val="00A37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0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70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70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7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70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7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0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7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7043"/>
    <w:rPr>
      <w:b/>
      <w:spacing w:val="0"/>
    </w:rPr>
  </w:style>
  <w:style w:type="paragraph" w:customStyle="1" w:styleId="SuperTitle">
    <w:name w:val="SuperTitle"/>
    <w:basedOn w:val="Title"/>
    <w:rsid w:val="00A37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0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0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043"/>
    <w:rPr>
      <w:i/>
    </w:rPr>
  </w:style>
  <w:style w:type="paragraph" w:styleId="Caption">
    <w:name w:val="caption"/>
    <w:basedOn w:val="BodyText"/>
    <w:next w:val="Normal"/>
    <w:qFormat/>
    <w:rsid w:val="00A37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043"/>
  </w:style>
  <w:style w:type="paragraph" w:styleId="TableofFigures">
    <w:name w:val="table of figures"/>
    <w:basedOn w:val="Normal"/>
    <w:next w:val="Normal"/>
    <w:semiHidden/>
    <w:rsid w:val="00A37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0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043"/>
    <w:rPr>
      <w:rFonts w:ascii="Wingdings" w:hAnsi="Wingdings"/>
    </w:rPr>
  </w:style>
  <w:style w:type="character" w:customStyle="1" w:styleId="HotSpot">
    <w:name w:val="HotSpot"/>
    <w:rsid w:val="00A37043"/>
    <w:rPr>
      <w:color w:val="0033CC"/>
      <w:u w:val="none"/>
    </w:rPr>
  </w:style>
  <w:style w:type="paragraph" w:customStyle="1" w:styleId="BodyTextRight">
    <w:name w:val="Body Text Right"/>
    <w:basedOn w:val="BodyText"/>
    <w:rsid w:val="00A37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0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043"/>
    <w:rPr>
      <w:sz w:val="32"/>
    </w:rPr>
  </w:style>
  <w:style w:type="paragraph" w:customStyle="1" w:styleId="HeadingProcedure">
    <w:name w:val="Heading Procedure"/>
    <w:basedOn w:val="HeadingBase"/>
    <w:next w:val="Normal"/>
    <w:rsid w:val="00A37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043"/>
    <w:pPr>
      <w:spacing w:before="60" w:after="60"/>
    </w:pPr>
  </w:style>
  <w:style w:type="paragraph" w:styleId="ListContinue">
    <w:name w:val="List Continue"/>
    <w:basedOn w:val="List"/>
    <w:rsid w:val="00A37043"/>
    <w:pPr>
      <w:ind w:firstLine="0"/>
    </w:pPr>
  </w:style>
  <w:style w:type="paragraph" w:customStyle="1" w:styleId="ListNote">
    <w:name w:val="List Note"/>
    <w:basedOn w:val="List"/>
    <w:rsid w:val="00A37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043"/>
    <w:rPr>
      <w:rFonts w:ascii="Courier New" w:hAnsi="Courier New"/>
    </w:rPr>
  </w:style>
  <w:style w:type="paragraph" w:customStyle="1" w:styleId="NoteBullet">
    <w:name w:val="Note Bullet"/>
    <w:basedOn w:val="Note"/>
    <w:rsid w:val="00A37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0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043"/>
    <w:rPr>
      <w:b/>
      <w:smallCaps/>
    </w:rPr>
  </w:style>
  <w:style w:type="paragraph" w:customStyle="1" w:styleId="TableListNumber">
    <w:name w:val="Table List Number"/>
    <w:basedOn w:val="ListNumber"/>
    <w:rsid w:val="00A37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043"/>
    <w:pPr>
      <w:numPr>
        <w:numId w:val="8"/>
      </w:numPr>
    </w:pPr>
  </w:style>
  <w:style w:type="paragraph" w:customStyle="1" w:styleId="ListAlpha2">
    <w:name w:val="List Alpha 2"/>
    <w:basedOn w:val="List2"/>
    <w:rsid w:val="00A37043"/>
    <w:pPr>
      <w:numPr>
        <w:numId w:val="7"/>
      </w:numPr>
    </w:pPr>
  </w:style>
  <w:style w:type="paragraph" w:styleId="List2">
    <w:name w:val="List 2"/>
    <w:basedOn w:val="BodyText"/>
    <w:rsid w:val="00A37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0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0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043"/>
    <w:pPr>
      <w:numPr>
        <w:numId w:val="3"/>
      </w:numPr>
    </w:pPr>
  </w:style>
  <w:style w:type="paragraph" w:styleId="ListContinue2">
    <w:name w:val="List Continue 2"/>
    <w:basedOn w:val="List2"/>
    <w:rsid w:val="00A37043"/>
    <w:pPr>
      <w:ind w:firstLine="0"/>
    </w:pPr>
  </w:style>
  <w:style w:type="paragraph" w:styleId="ListContinue3">
    <w:name w:val="List Continue 3"/>
    <w:basedOn w:val="List3"/>
    <w:rsid w:val="00A37043"/>
    <w:pPr>
      <w:ind w:left="1021" w:firstLine="0"/>
    </w:pPr>
  </w:style>
  <w:style w:type="paragraph" w:styleId="ListContinue4">
    <w:name w:val="List Continue 4"/>
    <w:basedOn w:val="List4"/>
    <w:rsid w:val="00A37043"/>
    <w:pPr>
      <w:ind w:firstLine="0"/>
    </w:pPr>
  </w:style>
  <w:style w:type="paragraph" w:styleId="ListContinue5">
    <w:name w:val="List Continue 5"/>
    <w:basedOn w:val="List5"/>
    <w:rsid w:val="00A37043"/>
    <w:pPr>
      <w:ind w:firstLine="0"/>
    </w:pPr>
  </w:style>
  <w:style w:type="paragraph" w:styleId="ListNumber3">
    <w:name w:val="List Number 3"/>
    <w:basedOn w:val="List3"/>
    <w:rsid w:val="00A37043"/>
    <w:pPr>
      <w:numPr>
        <w:numId w:val="4"/>
      </w:numPr>
    </w:pPr>
  </w:style>
  <w:style w:type="paragraph" w:styleId="ListNumber4">
    <w:name w:val="List Number 4"/>
    <w:basedOn w:val="List4"/>
    <w:rsid w:val="00A37043"/>
    <w:pPr>
      <w:numPr>
        <w:numId w:val="5"/>
      </w:numPr>
    </w:pPr>
  </w:style>
  <w:style w:type="paragraph" w:styleId="ListNumber5">
    <w:name w:val="List Number 5"/>
    <w:basedOn w:val="List5"/>
    <w:rsid w:val="00A37043"/>
    <w:pPr>
      <w:numPr>
        <w:numId w:val="6"/>
      </w:numPr>
    </w:pPr>
  </w:style>
  <w:style w:type="paragraph" w:styleId="BlockText">
    <w:name w:val="Block Text"/>
    <w:basedOn w:val="Normal"/>
    <w:rsid w:val="00A37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043"/>
    <w:rPr>
      <w:sz w:val="16"/>
      <w:vertAlign w:val="superscript"/>
    </w:rPr>
  </w:style>
  <w:style w:type="character" w:customStyle="1" w:styleId="Symbols">
    <w:name w:val="Symbols"/>
    <w:basedOn w:val="DefaultParagraphFont"/>
    <w:rsid w:val="00A37043"/>
    <w:rPr>
      <w:rFonts w:ascii="Symbol" w:hAnsi="Symbol"/>
    </w:rPr>
  </w:style>
  <w:style w:type="character" w:customStyle="1" w:styleId="MenuOptions">
    <w:name w:val="Menu Options"/>
    <w:basedOn w:val="DefaultParagraphFont"/>
    <w:rsid w:val="00A37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043"/>
    <w:rPr>
      <w:b/>
    </w:rPr>
  </w:style>
  <w:style w:type="character" w:customStyle="1" w:styleId="Underlined">
    <w:name w:val="Underlined"/>
    <w:basedOn w:val="DefaultParagraphFont"/>
    <w:rsid w:val="00A37043"/>
    <w:rPr>
      <w:u w:val="single"/>
    </w:rPr>
  </w:style>
  <w:style w:type="paragraph" w:customStyle="1" w:styleId="TableBodyTextRight">
    <w:name w:val="Table Body Text Right"/>
    <w:basedOn w:val="TableBodyText"/>
    <w:rsid w:val="00A37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043"/>
    <w:rPr>
      <w:sz w:val="18"/>
    </w:rPr>
  </w:style>
  <w:style w:type="paragraph" w:customStyle="1" w:styleId="BodySmallRight">
    <w:name w:val="Body Small Right"/>
    <w:basedOn w:val="BodyTextRight"/>
    <w:rsid w:val="00A37043"/>
    <w:rPr>
      <w:sz w:val="18"/>
      <w:szCs w:val="18"/>
    </w:rPr>
  </w:style>
  <w:style w:type="paragraph" w:customStyle="1" w:styleId="MarginEdition">
    <w:name w:val="Margin Edition"/>
    <w:basedOn w:val="MarginNote"/>
    <w:rsid w:val="00A37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043"/>
    <w:rPr>
      <w:sz w:val="2"/>
      <w:szCs w:val="2"/>
    </w:rPr>
  </w:style>
  <w:style w:type="character" w:customStyle="1" w:styleId="Small">
    <w:name w:val="Small"/>
    <w:basedOn w:val="DefaultParagraphFont"/>
    <w:rsid w:val="00A37043"/>
    <w:rPr>
      <w:sz w:val="16"/>
    </w:rPr>
  </w:style>
  <w:style w:type="paragraph" w:customStyle="1" w:styleId="WideTable">
    <w:name w:val="Wide Table"/>
    <w:basedOn w:val="Normal"/>
    <w:rsid w:val="00A37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043"/>
  </w:style>
  <w:style w:type="paragraph" w:styleId="Quote">
    <w:name w:val="Quote"/>
    <w:basedOn w:val="Heading1"/>
    <w:link w:val="QuoteChar"/>
    <w:qFormat/>
    <w:rsid w:val="00A37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043"/>
    <w:pPr>
      <w:pageBreakBefore/>
    </w:pPr>
  </w:style>
  <w:style w:type="paragraph" w:customStyle="1" w:styleId="Border">
    <w:name w:val="Border"/>
    <w:basedOn w:val="Normal"/>
    <w:qFormat/>
    <w:rsid w:val="00A37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043"/>
    <w:rPr>
      <w:u w:val="single"/>
    </w:rPr>
  </w:style>
  <w:style w:type="character" w:customStyle="1" w:styleId="BoldandItalics">
    <w:name w:val="Bold and Italics"/>
    <w:qFormat/>
    <w:rsid w:val="00A37043"/>
    <w:rPr>
      <w:b/>
      <w:i/>
      <w:u w:val="none"/>
    </w:rPr>
  </w:style>
  <w:style w:type="paragraph" w:styleId="BalloonText">
    <w:name w:val="Balloon Text"/>
    <w:basedOn w:val="Normal"/>
    <w:link w:val="BalloonTextChar"/>
    <w:rsid w:val="00A37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043"/>
    <w:pPr>
      <w:spacing w:before="0" w:after="0"/>
    </w:pPr>
  </w:style>
  <w:style w:type="paragraph" w:customStyle="1" w:styleId="BodyTextBold">
    <w:name w:val="Body Text Bold"/>
    <w:basedOn w:val="BodyText"/>
    <w:qFormat/>
    <w:rsid w:val="00A37043"/>
    <w:rPr>
      <w:b/>
    </w:rPr>
  </w:style>
  <w:style w:type="character" w:styleId="Hyperlink">
    <w:name w:val="Hyperlink"/>
    <w:basedOn w:val="DefaultParagraphFont"/>
    <w:uiPriority w:val="99"/>
    <w:unhideWhenUsed/>
    <w:rsid w:val="00183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3285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AHCCCF504 Support group and community changes in resource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