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E37" w:rsidP="00991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AHCCCF503 Promote group formation and development</w:t>
      </w:r>
      <w:r>
        <w:fldChar w:fldCharType="end"/>
      </w:r>
    </w:p>
    <w:p w:rsidR="00991E37" w:rsidP="00991E37">
      <w:pPr>
        <w:pStyle w:val="Version"/>
        <w:sectPr w:rsidSect="00FB2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D63" w:rsidP="00FB2D63">
      <w:pPr>
        <w:pStyle w:val="SuperHeading"/>
      </w:pPr>
      <w:r w:rsidRPr="00FB2D63">
        <w:t>AHCCCF503 Promote group formation and development</w:t>
      </w:r>
    </w:p>
    <w:p w:rsidR="00000000" w:rsidRPr="00FB2D63" w:rsidP="00FB2D63">
      <w:pPr>
        <w:pStyle w:val="Heading1"/>
      </w:pPr>
      <w:bookmarkStart w:id="1" w:name="O_876380"/>
      <w:bookmarkEnd w:id="1"/>
      <w:r w:rsidRPr="00FB2D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TableHeading"/>
              <w:rPr>
                <w:lang w:val="en-NZ"/>
              </w:rPr>
            </w:pPr>
            <w:r w:rsidRPr="00FB2D6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TableHeading"/>
              <w:rPr>
                <w:lang w:val="en-NZ"/>
              </w:rPr>
            </w:pPr>
            <w:r w:rsidRPr="00FB2D6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TableHeading"/>
              <w:rPr>
                <w:lang w:val="en-NZ"/>
              </w:rPr>
            </w:pPr>
            <w:r w:rsidRPr="00FB2D63">
              <w:t>Comment</w:t>
            </w:r>
          </w:p>
        </w:tc>
      </w:tr>
      <w:tr w:rsidTr="00FB2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BodyText"/>
              <w:rPr>
                <w:lang w:val="en-NZ"/>
              </w:rPr>
            </w:pPr>
            <w:r w:rsidRPr="00FB2D6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BodyText"/>
              <w:rPr>
                <w:lang w:val="en-NZ"/>
              </w:rPr>
            </w:pPr>
            <w:r w:rsidRPr="00FB2D6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63" w:rsidP="00FB2D63">
            <w:pPr>
              <w:pStyle w:val="BodyText"/>
            </w:pPr>
            <w:r w:rsidRPr="00FB2D63">
              <w:t>Initial release</w:t>
            </w:r>
          </w:p>
        </w:tc>
      </w:tr>
    </w:tbl>
    <w:p w:rsidR="00000000" w:rsidRPr="00FB2D63" w:rsidP="00FB2D63">
      <w:pPr>
        <w:pStyle w:val="BodyText"/>
      </w:pPr>
    </w:p>
    <w:p w:rsidR="00000000" w:rsidRPr="00FB2D63" w:rsidP="00FB2D63">
      <w:pPr>
        <w:pStyle w:val="AllowPageBreak"/>
      </w:pPr>
    </w:p>
    <w:p w:rsidR="00000000" w:rsidRPr="00FB2D63" w:rsidP="00FB2D63">
      <w:pPr>
        <w:pStyle w:val="Heading1"/>
      </w:pPr>
      <w:bookmarkStart w:id="2" w:name="O_876381"/>
      <w:bookmarkEnd w:id="2"/>
      <w:r w:rsidRPr="00FB2D63">
        <w:t>Application</w:t>
      </w:r>
    </w:p>
    <w:p w:rsidR="00000000" w:rsidRPr="00FB2D63" w:rsidP="00991E37">
      <w:pPr>
        <w:pStyle w:val="BodyText"/>
      </w:pPr>
      <w:r w:rsidRPr="00FB2D63">
        <w:t>This unit of competency describes the skills and knowledge required to promote group formation and development to address land management programs or projects.</w:t>
      </w:r>
    </w:p>
    <w:p w:rsidR="00000000" w:rsidRPr="00FB2D63" w:rsidP="00991E37">
      <w:pPr>
        <w:pStyle w:val="BodyText"/>
      </w:pPr>
      <w:r w:rsidRPr="00FB2D63">
        <w:t>This unit applies to those who bring people together to form and strengthen a Landcare group or</w:t>
      </w:r>
      <w:r w:rsidRPr="00FB2D63">
        <w:t xml:space="preserve"> similar, its processes and outcomes.  These individuals exercise autonomy and manage other to undertake complex work and analyse, design and communicate solutions to sometimes complex problems.</w:t>
      </w:r>
    </w:p>
    <w:p w:rsidR="00000000" w:rsidRPr="00FB2D63" w:rsidP="00991E37">
      <w:pPr>
        <w:pStyle w:val="BodyText"/>
      </w:pPr>
      <w:r w:rsidRPr="00FB2D63">
        <w:t>No occupational licensing, legislative or certification requ</w:t>
      </w:r>
      <w:r w:rsidRPr="00FB2D63">
        <w:t>irements are known to apply to this unit at the time of publication.</w:t>
      </w:r>
    </w:p>
    <w:p w:rsidR="00000000" w:rsidRPr="00FB2D63" w:rsidP="00FB2D63">
      <w:pPr>
        <w:pStyle w:val="Heading1"/>
      </w:pPr>
      <w:bookmarkStart w:id="3" w:name="O_876382"/>
      <w:bookmarkEnd w:id="3"/>
      <w:r w:rsidRPr="00FB2D63">
        <w:t>Pre-requisite Unit</w:t>
      </w:r>
    </w:p>
    <w:p w:rsidR="00000000" w:rsidRPr="00FB2D63" w:rsidP="00991E37">
      <w:pPr>
        <w:pStyle w:val="BodyText"/>
      </w:pPr>
      <w:r w:rsidRPr="00FB2D63">
        <w:t>Nil.</w:t>
      </w:r>
    </w:p>
    <w:p w:rsidR="00000000" w:rsidRPr="00FB2D63" w:rsidP="00FB2D63">
      <w:pPr>
        <w:pStyle w:val="Heading1"/>
      </w:pPr>
      <w:bookmarkStart w:id="4" w:name="O_876384"/>
      <w:bookmarkEnd w:id="4"/>
      <w:r w:rsidRPr="00FB2D63">
        <w:t>Unit Sector</w:t>
      </w:r>
    </w:p>
    <w:p w:rsidR="00000000" w:rsidRPr="00FB2D63" w:rsidP="00991E37">
      <w:pPr>
        <w:pStyle w:val="BodyText"/>
      </w:pPr>
      <w:r w:rsidRPr="00FB2D63">
        <w:t>Community Coordination and Facilitation (CCF)</w:t>
      </w:r>
    </w:p>
    <w:p w:rsidR="00000000" w:rsidRPr="00FB2D63" w:rsidP="00FB2D63">
      <w:pPr>
        <w:pStyle w:val="Heading1"/>
      </w:pPr>
      <w:bookmarkStart w:id="5" w:name="O_876385"/>
      <w:bookmarkEnd w:id="5"/>
      <w:r w:rsidRPr="00FB2D6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91E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TableHeading"/>
              <w:rPr>
                <w:lang w:val="en-NZ"/>
              </w:rPr>
            </w:pPr>
            <w:r w:rsidRPr="00FB2D6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TableHeading"/>
              <w:rPr>
                <w:lang w:val="en-NZ"/>
              </w:rPr>
            </w:pPr>
            <w:r w:rsidRPr="00FB2D63">
              <w:t xml:space="preserve">Performance </w:t>
            </w:r>
            <w:r w:rsidRPr="00FB2D63">
              <w:t>criteria</w:t>
            </w:r>
          </w:p>
        </w:tc>
      </w:tr>
      <w:tr w:rsidTr="00991E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BodyText"/>
              <w:rPr>
                <w:lang w:val="en-NZ"/>
              </w:rPr>
            </w:pPr>
            <w:r w:rsidRPr="00FB2D6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BodyText"/>
              <w:rPr>
                <w:lang w:val="en-NZ"/>
              </w:rPr>
            </w:pPr>
            <w:r w:rsidRPr="00FB2D63">
              <w:t>Performance criteria describe the performance needed to demonstrate achievement of the element.</w:t>
            </w:r>
          </w:p>
        </w:tc>
      </w:tr>
      <w:tr w:rsidTr="00991E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List"/>
              <w:rPr>
                <w:lang w:val="en-NZ"/>
              </w:rPr>
            </w:pPr>
            <w:r w:rsidRPr="00FB2D63">
              <w:t>1.</w:t>
            </w:r>
            <w:r w:rsidRPr="00FB2D63">
              <w:tab/>
              <w:t>Identify potential for group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63" w:rsidP="00FB2D63">
            <w:pPr>
              <w:pStyle w:val="List"/>
            </w:pPr>
            <w:r w:rsidRPr="00FB2D63">
              <w:t>1.1</w:t>
            </w:r>
            <w:r w:rsidRPr="00FB2D63">
              <w:tab/>
            </w:r>
            <w:r w:rsidRPr="00FB2D63">
              <w:t>Carry out community research to determine potential interest in forming group in a locality or region</w:t>
            </w:r>
          </w:p>
          <w:p w:rsidR="00000000" w:rsidP="00FB2D63">
            <w:pPr>
              <w:pStyle w:val="List"/>
              <w:rPr>
                <w:lang w:val="en-NZ"/>
              </w:rPr>
            </w:pPr>
            <w:r w:rsidRPr="00FB2D63">
              <w:t>1.2</w:t>
            </w:r>
            <w:r w:rsidRPr="00FB2D63">
              <w:tab/>
              <w:t>Encourage members of existing groups to use their networks to promote the group and program, and to obtain new members</w:t>
            </w:r>
          </w:p>
        </w:tc>
      </w:tr>
      <w:tr w:rsidTr="00991E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List"/>
              <w:rPr>
                <w:lang w:val="en-NZ"/>
              </w:rPr>
            </w:pPr>
            <w:r w:rsidRPr="00FB2D63">
              <w:t>2.</w:t>
            </w:r>
            <w:r w:rsidRPr="00FB2D63">
              <w:tab/>
              <w:t xml:space="preserve">Develop approach to create </w:t>
            </w:r>
            <w:r w:rsidRPr="00FB2D63">
              <w:t>and maintain interest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63" w:rsidP="00FB2D63">
            <w:pPr>
              <w:pStyle w:val="List"/>
            </w:pPr>
            <w:r w:rsidRPr="00FB2D63">
              <w:t>2.1</w:t>
            </w:r>
            <w:r w:rsidRPr="00FB2D63">
              <w:tab/>
              <w:t>Identify community organisations and media as potential avenues for promotion</w:t>
            </w:r>
          </w:p>
          <w:p w:rsidR="00000000" w:rsidRPr="00FB2D63" w:rsidP="00FB2D63">
            <w:pPr>
              <w:pStyle w:val="List"/>
            </w:pPr>
            <w:r w:rsidRPr="00FB2D63">
              <w:t>2.2</w:t>
            </w:r>
            <w:r w:rsidRPr="00FB2D63">
              <w:tab/>
              <w:t>Promote program in region or locality to create interest in it and its objectives</w:t>
            </w:r>
          </w:p>
          <w:p w:rsidR="00000000" w:rsidRPr="00FB2D63" w:rsidP="00FB2D63">
            <w:pPr>
              <w:pStyle w:val="List"/>
            </w:pPr>
            <w:r w:rsidRPr="00FB2D63">
              <w:t>2.3</w:t>
            </w:r>
            <w:r w:rsidRPr="00FB2D63">
              <w:tab/>
              <w:t>Modify approaches to diverse sections of the community to cate</w:t>
            </w:r>
            <w:r w:rsidRPr="00FB2D63">
              <w:t>r for their perspectives and cultures</w:t>
            </w:r>
          </w:p>
          <w:p w:rsidR="00000000" w:rsidP="00FB2D63">
            <w:pPr>
              <w:pStyle w:val="List"/>
              <w:rPr>
                <w:lang w:val="en-NZ"/>
              </w:rPr>
            </w:pPr>
            <w:r w:rsidRPr="00FB2D63">
              <w:t>2.4</w:t>
            </w:r>
            <w:r w:rsidRPr="00FB2D63">
              <w:tab/>
              <w:t>Bring together people interested in forming new groups</w:t>
            </w:r>
          </w:p>
        </w:tc>
      </w:tr>
      <w:tr w:rsidTr="00991E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List"/>
              <w:rPr>
                <w:lang w:val="en-NZ"/>
              </w:rPr>
            </w:pPr>
            <w:r w:rsidRPr="00FB2D63">
              <w:t>3.</w:t>
            </w:r>
            <w:r w:rsidRPr="00FB2D63">
              <w:tab/>
              <w:t>Communicate group potential and achievements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63" w:rsidP="00FB2D63">
            <w:pPr>
              <w:pStyle w:val="List"/>
            </w:pPr>
            <w:r w:rsidRPr="00FB2D63">
              <w:t>3.1</w:t>
            </w:r>
            <w:r w:rsidRPr="00FB2D63">
              <w:tab/>
              <w:t>Identify and promote environmental issues that have the potential to be addressed by the community and gro</w:t>
            </w:r>
            <w:r w:rsidRPr="00FB2D63">
              <w:t>up to raise interest</w:t>
            </w:r>
          </w:p>
          <w:p w:rsidR="00000000" w:rsidRPr="00FB2D63" w:rsidP="00FB2D63">
            <w:pPr>
              <w:pStyle w:val="List"/>
            </w:pPr>
            <w:r w:rsidRPr="00FB2D63">
              <w:t>3.2</w:t>
            </w:r>
            <w:r w:rsidRPr="00FB2D63">
              <w:tab/>
              <w:t>Record and use group and regional achievements to promote the group and the program</w:t>
            </w:r>
          </w:p>
          <w:p w:rsidR="00000000" w:rsidP="00FB2D63">
            <w:pPr>
              <w:pStyle w:val="List"/>
              <w:rPr>
                <w:lang w:val="en-NZ"/>
              </w:rPr>
            </w:pPr>
            <w:r w:rsidRPr="00FB2D63">
              <w:t>3.3</w:t>
            </w:r>
            <w:r w:rsidRPr="00FB2D63">
              <w:tab/>
            </w:r>
            <w:r w:rsidRPr="00FB2D63">
              <w:t>Identify and address any tension or conflict between people in group formation and development using appropriate and consistent conflict resolution approaches</w:t>
            </w:r>
          </w:p>
        </w:tc>
      </w:tr>
      <w:tr w:rsidTr="00991E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D63">
            <w:pPr>
              <w:pStyle w:val="List"/>
              <w:rPr>
                <w:lang w:val="en-NZ"/>
              </w:rPr>
            </w:pPr>
            <w:r w:rsidRPr="00FB2D63">
              <w:t>4.</w:t>
            </w:r>
            <w:r w:rsidRPr="00FB2D63">
              <w:tab/>
              <w:t>Enlist members and volunteers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D63" w:rsidP="00FB2D63">
            <w:pPr>
              <w:pStyle w:val="List"/>
            </w:pPr>
            <w:r w:rsidRPr="00FB2D63">
              <w:t>4.1</w:t>
            </w:r>
            <w:r w:rsidRPr="00FB2D63">
              <w:tab/>
              <w:t>Invite contacts to join the group and program to increase c</w:t>
            </w:r>
            <w:r w:rsidRPr="00FB2D63">
              <w:t>ommunity involvement and resources</w:t>
            </w:r>
          </w:p>
          <w:p w:rsidR="00000000" w:rsidRPr="00FB2D63" w:rsidP="00FB2D63">
            <w:pPr>
              <w:pStyle w:val="List"/>
            </w:pPr>
            <w:r w:rsidRPr="00FB2D63">
              <w:t>4.2</w:t>
            </w:r>
            <w:r w:rsidRPr="00FB2D63">
              <w:tab/>
              <w:t>Identify interests and skills of community members to introduce them to relevant program activities and others with mutual interests</w:t>
            </w:r>
          </w:p>
          <w:p w:rsidR="00000000" w:rsidRPr="00FB2D63" w:rsidP="00FB2D63">
            <w:pPr>
              <w:pStyle w:val="List"/>
            </w:pPr>
            <w:r w:rsidRPr="00FB2D63">
              <w:t>4.3</w:t>
            </w:r>
            <w:r w:rsidRPr="00FB2D63">
              <w:tab/>
              <w:t>Give people who wish to form new groups advice, support and access to informatio</w:t>
            </w:r>
            <w:r w:rsidRPr="00FB2D63">
              <w:t>n and program resources</w:t>
            </w:r>
          </w:p>
          <w:p w:rsidR="00000000" w:rsidRPr="00FB2D63" w:rsidP="00FB2D63">
            <w:pPr>
              <w:pStyle w:val="List"/>
            </w:pPr>
            <w:r w:rsidRPr="00FB2D63">
              <w:t>4.4</w:t>
            </w:r>
            <w:r w:rsidRPr="00FB2D63">
              <w:tab/>
              <w:t>Ensure approaches and dealings with individuals and groups include appropriate regard for cultural issues, equity and disability</w:t>
            </w:r>
          </w:p>
          <w:p w:rsidR="00000000" w:rsidRPr="00FB2D63" w:rsidP="00FB2D63">
            <w:pPr>
              <w:pStyle w:val="List"/>
            </w:pPr>
            <w:r w:rsidRPr="00FB2D63">
              <w:t>4.5</w:t>
            </w:r>
            <w:r w:rsidRPr="00FB2D63">
              <w:tab/>
              <w:t>Manage minority interests within the group to develop group cohesiveness in line with program r</w:t>
            </w:r>
            <w:r w:rsidRPr="00FB2D63">
              <w:t>equirements</w:t>
            </w:r>
          </w:p>
          <w:p w:rsidR="00000000" w:rsidRPr="00FB2D63" w:rsidP="00FB2D63">
            <w:pPr>
              <w:pStyle w:val="List"/>
            </w:pPr>
            <w:r w:rsidRPr="00FB2D63">
              <w:t>4.6</w:t>
            </w:r>
            <w:r w:rsidRPr="00FB2D63">
              <w:tab/>
              <w:t>Use activities to facilitate group formation and bonding and to attract new members</w:t>
            </w:r>
          </w:p>
        </w:tc>
      </w:tr>
    </w:tbl>
    <w:p w:rsidR="00991E37" w:rsidP="00FB2D63">
      <w:pPr>
        <w:pStyle w:val="BodyText"/>
      </w:pPr>
    </w:p>
    <w:p w:rsidR="00991E37" w:rsidP="00FB2D63">
      <w:pPr>
        <w:pStyle w:val="BodyText"/>
      </w:pPr>
    </w:p>
    <w:p w:rsidR="00000000" w:rsidRPr="00FB2D63" w:rsidP="00FB2D63">
      <w:pPr>
        <w:pStyle w:val="Heading1"/>
      </w:pPr>
      <w:bookmarkStart w:id="6" w:name="O_876386"/>
      <w:bookmarkEnd w:id="6"/>
      <w:r w:rsidRPr="00FB2D63">
        <w:t>Foundation Skills</w:t>
      </w:r>
    </w:p>
    <w:p w:rsidR="00000000" w:rsidRPr="00FB2D63" w:rsidP="00991E37">
      <w:pPr>
        <w:pStyle w:val="BodyText"/>
      </w:pPr>
      <w:r w:rsidRPr="00FB2D63">
        <w:t>Foundation Skills essential to performance are explicit in the performance criteria of this unit of competency.</w:t>
      </w:r>
    </w:p>
    <w:p w:rsidR="00000000" w:rsidRPr="00FB2D63" w:rsidP="00FB2D63">
      <w:pPr>
        <w:pStyle w:val="Heading1"/>
      </w:pPr>
      <w:bookmarkStart w:id="7" w:name="O_876387"/>
      <w:bookmarkEnd w:id="7"/>
      <w:r w:rsidRPr="00FB2D63">
        <w:t>Range of Conditions</w:t>
      </w:r>
    </w:p>
    <w:p w:rsidR="00000000" w:rsidRPr="00FB2D63" w:rsidP="00FB2D63">
      <w:pPr>
        <w:pStyle w:val="Heading1"/>
      </w:pPr>
      <w:bookmarkStart w:id="8" w:name="O_876388"/>
      <w:bookmarkEnd w:id="8"/>
      <w:r w:rsidRPr="00FB2D63">
        <w:t>Unit Mapping Information</w:t>
      </w:r>
    </w:p>
    <w:p w:rsidR="00000000" w:rsidRPr="00FB2D63" w:rsidP="00991E37">
      <w:pPr>
        <w:pStyle w:val="BodyText"/>
      </w:pPr>
      <w:r w:rsidRPr="00FB2D63">
        <w:t>This unit is equivalent to AHCCCF503A Promote group formation and development.</w:t>
      </w:r>
    </w:p>
    <w:p w:rsidR="00000000" w:rsidRPr="00FB2D63" w:rsidP="00FB2D63">
      <w:pPr>
        <w:pStyle w:val="Heading1"/>
      </w:pPr>
      <w:bookmarkStart w:id="9" w:name="O_876395"/>
      <w:bookmarkEnd w:id="9"/>
      <w:r w:rsidRPr="00FB2D63">
        <w:t>Links</w:t>
      </w:r>
    </w:p>
    <w:p w:rsidR="00000000" w:rsidRPr="00FB2D63" w:rsidP="00991E37">
      <w:pPr>
        <w:pStyle w:val="BodyText"/>
      </w:pPr>
      <w:r w:rsidRPr="00FB2D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4A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2D63" w:rsidP="00FB2D63"/>
    <w:sectPr w:rsidSect="00FB2D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63" w:rsidRPr="00991E37" w:rsidP="00991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37" w:rsidP="00FB2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E37" w:rsidP="00FB2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1E37" w:rsidP="00FB2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D63" w:rsidRPr="00991E37" w:rsidP="00991E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37" w:rsidRPr="002D2AF8" w:rsidP="00FB2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AHCCCF503 Promote group formation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91E37" w:rsidP="00FB2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D63"/>
  </w:style>
  <w:style w:type="character" w:customStyle="1" w:styleId="Heading1Char">
    <w:name w:val="Heading 1 Char"/>
    <w:basedOn w:val="DefaultParagraphFont"/>
    <w:link w:val="Heading1"/>
    <w:rsid w:val="00FB2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D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2D6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B2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2D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2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D6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B2D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2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D63"/>
    <w:rPr>
      <w:b/>
      <w:spacing w:val="0"/>
    </w:rPr>
  </w:style>
  <w:style w:type="paragraph" w:customStyle="1" w:styleId="SuperTitle">
    <w:name w:val="SuperTitle"/>
    <w:basedOn w:val="Title"/>
    <w:rsid w:val="00FB2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D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D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D63"/>
    <w:rPr>
      <w:i/>
    </w:rPr>
  </w:style>
  <w:style w:type="paragraph" w:styleId="Caption">
    <w:name w:val="caption"/>
    <w:basedOn w:val="BodyText"/>
    <w:next w:val="Normal"/>
    <w:qFormat/>
    <w:rsid w:val="00FB2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D63"/>
  </w:style>
  <w:style w:type="paragraph" w:styleId="TableofFigures">
    <w:name w:val="table of figures"/>
    <w:basedOn w:val="Normal"/>
    <w:next w:val="Normal"/>
    <w:semiHidden/>
    <w:rsid w:val="00FB2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D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2D63"/>
    <w:rPr>
      <w:rFonts w:ascii="Wingdings" w:hAnsi="Wingdings"/>
    </w:rPr>
  </w:style>
  <w:style w:type="character" w:customStyle="1" w:styleId="HotSpot">
    <w:name w:val="HotSpot"/>
    <w:rsid w:val="00FB2D63"/>
    <w:rPr>
      <w:color w:val="0033CC"/>
      <w:u w:val="none"/>
    </w:rPr>
  </w:style>
  <w:style w:type="paragraph" w:customStyle="1" w:styleId="BodyTextRight">
    <w:name w:val="Body Text Right"/>
    <w:basedOn w:val="BodyText"/>
    <w:rsid w:val="00FB2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D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D63"/>
    <w:rPr>
      <w:sz w:val="32"/>
    </w:rPr>
  </w:style>
  <w:style w:type="paragraph" w:customStyle="1" w:styleId="HeadingProcedure">
    <w:name w:val="Heading Procedure"/>
    <w:basedOn w:val="HeadingBase"/>
    <w:next w:val="Normal"/>
    <w:rsid w:val="00FB2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D63"/>
    <w:pPr>
      <w:spacing w:before="60" w:after="60"/>
    </w:pPr>
  </w:style>
  <w:style w:type="paragraph" w:styleId="ListContinue">
    <w:name w:val="List Continue"/>
    <w:basedOn w:val="List"/>
    <w:rsid w:val="00FB2D63"/>
    <w:pPr>
      <w:ind w:firstLine="0"/>
    </w:pPr>
  </w:style>
  <w:style w:type="paragraph" w:customStyle="1" w:styleId="ListNote">
    <w:name w:val="List Note"/>
    <w:basedOn w:val="List"/>
    <w:rsid w:val="00FB2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D63"/>
    <w:rPr>
      <w:rFonts w:ascii="Courier New" w:hAnsi="Courier New"/>
    </w:rPr>
  </w:style>
  <w:style w:type="paragraph" w:customStyle="1" w:styleId="NoteBullet">
    <w:name w:val="Note Bullet"/>
    <w:basedOn w:val="Note"/>
    <w:rsid w:val="00FB2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D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2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D63"/>
    <w:rPr>
      <w:b/>
      <w:smallCaps/>
    </w:rPr>
  </w:style>
  <w:style w:type="paragraph" w:customStyle="1" w:styleId="TableListNumber">
    <w:name w:val="Table List Number"/>
    <w:basedOn w:val="ListNumber"/>
    <w:rsid w:val="00FB2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D63"/>
    <w:pPr>
      <w:numPr>
        <w:numId w:val="7"/>
      </w:numPr>
    </w:pPr>
  </w:style>
  <w:style w:type="paragraph" w:customStyle="1" w:styleId="ListAlpha2">
    <w:name w:val="List Alpha 2"/>
    <w:basedOn w:val="List2"/>
    <w:rsid w:val="00FB2D63"/>
    <w:pPr>
      <w:numPr>
        <w:numId w:val="6"/>
      </w:numPr>
    </w:pPr>
  </w:style>
  <w:style w:type="paragraph" w:styleId="List2">
    <w:name w:val="List 2"/>
    <w:basedOn w:val="BodyText"/>
    <w:rsid w:val="00FB2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D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D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2D63"/>
    <w:pPr>
      <w:numPr>
        <w:numId w:val="2"/>
      </w:numPr>
    </w:pPr>
  </w:style>
  <w:style w:type="paragraph" w:styleId="ListContinue2">
    <w:name w:val="List Continue 2"/>
    <w:basedOn w:val="List2"/>
    <w:rsid w:val="00FB2D63"/>
    <w:pPr>
      <w:ind w:firstLine="0"/>
    </w:pPr>
  </w:style>
  <w:style w:type="paragraph" w:styleId="ListContinue3">
    <w:name w:val="List Continue 3"/>
    <w:basedOn w:val="List3"/>
    <w:rsid w:val="00FB2D63"/>
    <w:pPr>
      <w:ind w:left="1021" w:firstLine="0"/>
    </w:pPr>
  </w:style>
  <w:style w:type="paragraph" w:styleId="ListContinue4">
    <w:name w:val="List Continue 4"/>
    <w:basedOn w:val="List4"/>
    <w:rsid w:val="00FB2D63"/>
    <w:pPr>
      <w:ind w:firstLine="0"/>
    </w:pPr>
  </w:style>
  <w:style w:type="paragraph" w:styleId="ListContinue5">
    <w:name w:val="List Continue 5"/>
    <w:basedOn w:val="List5"/>
    <w:rsid w:val="00FB2D63"/>
    <w:pPr>
      <w:ind w:firstLine="0"/>
    </w:pPr>
  </w:style>
  <w:style w:type="paragraph" w:styleId="ListNumber3">
    <w:name w:val="List Number 3"/>
    <w:basedOn w:val="List3"/>
    <w:rsid w:val="00FB2D63"/>
    <w:pPr>
      <w:numPr>
        <w:numId w:val="3"/>
      </w:numPr>
    </w:pPr>
  </w:style>
  <w:style w:type="paragraph" w:styleId="ListNumber4">
    <w:name w:val="List Number 4"/>
    <w:basedOn w:val="List4"/>
    <w:rsid w:val="00FB2D63"/>
    <w:pPr>
      <w:numPr>
        <w:numId w:val="4"/>
      </w:numPr>
    </w:pPr>
  </w:style>
  <w:style w:type="paragraph" w:styleId="ListNumber5">
    <w:name w:val="List Number 5"/>
    <w:basedOn w:val="List5"/>
    <w:rsid w:val="00FB2D63"/>
    <w:pPr>
      <w:numPr>
        <w:numId w:val="5"/>
      </w:numPr>
    </w:pPr>
  </w:style>
  <w:style w:type="paragraph" w:styleId="BlockText">
    <w:name w:val="Block Text"/>
    <w:basedOn w:val="Normal"/>
    <w:rsid w:val="00FB2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D63"/>
    <w:rPr>
      <w:sz w:val="16"/>
      <w:vertAlign w:val="superscript"/>
    </w:rPr>
  </w:style>
  <w:style w:type="character" w:customStyle="1" w:styleId="Symbols">
    <w:name w:val="Symbols"/>
    <w:basedOn w:val="DefaultParagraphFont"/>
    <w:rsid w:val="00FB2D63"/>
    <w:rPr>
      <w:rFonts w:ascii="Symbol" w:hAnsi="Symbol"/>
    </w:rPr>
  </w:style>
  <w:style w:type="character" w:customStyle="1" w:styleId="MenuOptions">
    <w:name w:val="Menu Options"/>
    <w:basedOn w:val="DefaultParagraphFont"/>
    <w:rsid w:val="00FB2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D63"/>
    <w:rPr>
      <w:b/>
    </w:rPr>
  </w:style>
  <w:style w:type="character" w:customStyle="1" w:styleId="Underlined">
    <w:name w:val="Underlined"/>
    <w:basedOn w:val="DefaultParagraphFont"/>
    <w:rsid w:val="00FB2D63"/>
    <w:rPr>
      <w:u w:val="single"/>
    </w:rPr>
  </w:style>
  <w:style w:type="paragraph" w:customStyle="1" w:styleId="TableBodyTextRight">
    <w:name w:val="Table Body Text Right"/>
    <w:basedOn w:val="TableBodyText"/>
    <w:rsid w:val="00FB2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D63"/>
    <w:rPr>
      <w:sz w:val="18"/>
    </w:rPr>
  </w:style>
  <w:style w:type="paragraph" w:customStyle="1" w:styleId="BodySmallRight">
    <w:name w:val="Body Small Right"/>
    <w:basedOn w:val="BodyTextRight"/>
    <w:rsid w:val="00FB2D63"/>
    <w:rPr>
      <w:sz w:val="18"/>
      <w:szCs w:val="18"/>
    </w:rPr>
  </w:style>
  <w:style w:type="paragraph" w:customStyle="1" w:styleId="MarginEdition">
    <w:name w:val="Margin Edition"/>
    <w:basedOn w:val="MarginNote"/>
    <w:rsid w:val="00FB2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D63"/>
    <w:rPr>
      <w:sz w:val="2"/>
      <w:szCs w:val="2"/>
    </w:rPr>
  </w:style>
  <w:style w:type="character" w:customStyle="1" w:styleId="Small">
    <w:name w:val="Small"/>
    <w:basedOn w:val="DefaultParagraphFont"/>
    <w:rsid w:val="00FB2D63"/>
    <w:rPr>
      <w:sz w:val="16"/>
    </w:rPr>
  </w:style>
  <w:style w:type="paragraph" w:customStyle="1" w:styleId="WideTable">
    <w:name w:val="Wide Table"/>
    <w:basedOn w:val="Normal"/>
    <w:rsid w:val="00FB2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D63"/>
  </w:style>
  <w:style w:type="paragraph" w:styleId="Quote">
    <w:name w:val="Quote"/>
    <w:basedOn w:val="Heading1"/>
    <w:link w:val="QuoteChar"/>
    <w:qFormat/>
    <w:rsid w:val="00FB2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D63"/>
    <w:pPr>
      <w:pageBreakBefore/>
    </w:pPr>
  </w:style>
  <w:style w:type="paragraph" w:customStyle="1" w:styleId="Border">
    <w:name w:val="Border"/>
    <w:basedOn w:val="Normal"/>
    <w:qFormat/>
    <w:rsid w:val="00FB2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D63"/>
    <w:rPr>
      <w:u w:val="single"/>
    </w:rPr>
  </w:style>
  <w:style w:type="character" w:customStyle="1" w:styleId="BoldandItalics">
    <w:name w:val="Bold and Italics"/>
    <w:qFormat/>
    <w:rsid w:val="00FB2D63"/>
    <w:rPr>
      <w:b/>
      <w:i/>
      <w:u w:val="none"/>
    </w:rPr>
  </w:style>
  <w:style w:type="paragraph" w:styleId="BalloonText">
    <w:name w:val="Balloon Text"/>
    <w:basedOn w:val="Normal"/>
    <w:link w:val="BalloonTextChar"/>
    <w:rsid w:val="00FB2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D63"/>
    <w:pPr>
      <w:spacing w:before="0" w:after="0"/>
    </w:pPr>
  </w:style>
  <w:style w:type="paragraph" w:customStyle="1" w:styleId="BodyTextBold">
    <w:name w:val="Body Text Bold"/>
    <w:basedOn w:val="BodyText"/>
    <w:qFormat/>
    <w:rsid w:val="00FB2D63"/>
    <w:rPr>
      <w:b/>
    </w:rPr>
  </w:style>
  <w:style w:type="character" w:styleId="Hyperlink">
    <w:name w:val="Hyperlink"/>
    <w:basedOn w:val="DefaultParagraphFont"/>
    <w:uiPriority w:val="99"/>
    <w:unhideWhenUsed/>
    <w:rsid w:val="00991E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2942</Characters>
  <Application>Microsoft Office Word</Application>
  <DocSecurity>0</DocSecurity>
  <Lines>101</Lines>
  <Paragraphs>60</Paragraphs>
  <ScaleCrop>false</ScaleCrop>
  <Company>Author-it Software Corporation Ltd.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AHCCCF503 Promote group formation and development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2022-07-31T15:11:00Z</dcterms:created>
  <dcterms:modified xsi:type="dcterms:W3CDTF">2022-07-31T15:11:00Z</dcterms:modified>
</cp:coreProperties>
</file>