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EC3" w:rsidP="00E56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AHCCCF422 Coordinate events to support group purpose</w:t>
      </w:r>
      <w:r>
        <w:fldChar w:fldCharType="end"/>
      </w:r>
    </w:p>
    <w:p w:rsidR="00E56EC3" w:rsidP="00E56EC3">
      <w:pPr>
        <w:pStyle w:val="Version"/>
        <w:sectPr w:rsidSect="00AA0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97C" w:rsidP="00AA097C">
      <w:pPr>
        <w:pStyle w:val="SuperHeading"/>
      </w:pPr>
      <w:r w:rsidRPr="00AA097C">
        <w:t>AHCCCF422 Coordinate events to support group purpose</w:t>
      </w:r>
    </w:p>
    <w:p w:rsidR="00000000" w:rsidRPr="00AA097C" w:rsidP="00AA097C">
      <w:pPr>
        <w:pStyle w:val="Heading1"/>
      </w:pPr>
      <w:bookmarkStart w:id="1" w:name="O_1271259"/>
      <w:bookmarkEnd w:id="1"/>
      <w:r w:rsidRPr="00AA09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Comments</w:t>
            </w:r>
          </w:p>
        </w:tc>
      </w:tr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This version released with AHC Agriculture, Horticulture and Conservation and Land Management Training Package Version 9.0.</w:t>
            </w:r>
          </w:p>
        </w:tc>
      </w:tr>
    </w:tbl>
    <w:p w:rsidR="00000000" w:rsidRPr="00AA097C" w:rsidP="00AA097C">
      <w:pPr>
        <w:pStyle w:val="BodyText"/>
      </w:pPr>
    </w:p>
    <w:p w:rsidR="00000000" w:rsidRPr="00AA097C" w:rsidP="00AA097C">
      <w:pPr>
        <w:pStyle w:val="AllowPageBreak"/>
      </w:pPr>
    </w:p>
    <w:p w:rsidR="00000000" w:rsidRPr="00AA097C" w:rsidP="00AA097C">
      <w:pPr>
        <w:pStyle w:val="Heading1"/>
      </w:pPr>
      <w:bookmarkStart w:id="2" w:name="O_1271260"/>
      <w:bookmarkEnd w:id="2"/>
      <w:r w:rsidRPr="00AA097C">
        <w:t>Application</w:t>
      </w:r>
    </w:p>
    <w:p w:rsidR="00000000" w:rsidRPr="00AA097C" w:rsidP="00E56EC3">
      <w:pPr>
        <w:pStyle w:val="BodyText"/>
      </w:pPr>
      <w:r w:rsidRPr="00AA097C">
        <w:t>This unit of competency describe</w:t>
      </w:r>
      <w:r w:rsidRPr="00AA097C">
        <w:t>s the skills and knowledge required to coordinate events that support group purpose.</w:t>
      </w:r>
    </w:p>
    <w:p w:rsidR="00000000" w:rsidRPr="00AA097C" w:rsidP="00E56EC3">
      <w:pPr>
        <w:pStyle w:val="BodyText"/>
      </w:pPr>
      <w:r w:rsidRPr="00AA097C">
        <w:t>The unit applies to individuals who apply specialist skills and knowledge to coordinate events to support group purpose. This includes applying and communicating non-routi</w:t>
      </w:r>
      <w:r w:rsidRPr="00AA097C">
        <w:t>ne technical solutions to predictable and unpredictable problems.</w:t>
      </w:r>
    </w:p>
    <w:p w:rsidR="00000000" w:rsidRPr="00AA097C" w:rsidP="00E56EC3">
      <w:pPr>
        <w:pStyle w:val="BodyText"/>
      </w:pPr>
      <w:r w:rsidRPr="00AA097C">
        <w:t>No licensing, legislative or certification requirements apply to this unit at the time of publication.</w:t>
      </w:r>
    </w:p>
    <w:p w:rsidR="00000000" w:rsidRPr="00AA097C" w:rsidP="00AA097C">
      <w:pPr>
        <w:pStyle w:val="Heading1"/>
      </w:pPr>
      <w:bookmarkStart w:id="3" w:name="O_1271261"/>
      <w:bookmarkEnd w:id="3"/>
      <w:r w:rsidRPr="00AA097C">
        <w:t>Pre-requisite Unit</w:t>
      </w:r>
    </w:p>
    <w:p w:rsidR="00000000" w:rsidRPr="00AA097C" w:rsidP="00E56EC3">
      <w:pPr>
        <w:pStyle w:val="BodyText"/>
      </w:pPr>
      <w:r w:rsidRPr="00AA097C">
        <w:t>Nil</w:t>
      </w:r>
    </w:p>
    <w:p w:rsidR="00000000" w:rsidRPr="00AA097C" w:rsidP="00AA097C">
      <w:pPr>
        <w:pStyle w:val="Heading1"/>
      </w:pPr>
      <w:bookmarkStart w:id="4" w:name="O_1271263"/>
      <w:bookmarkEnd w:id="4"/>
      <w:r w:rsidRPr="00AA097C">
        <w:t>Unit Sector</w:t>
      </w:r>
    </w:p>
    <w:p w:rsidR="00000000" w:rsidRPr="00AA097C" w:rsidP="00E56EC3">
      <w:pPr>
        <w:pStyle w:val="BodyText"/>
      </w:pPr>
      <w:r w:rsidRPr="00AA097C">
        <w:t>Community Coor</w:t>
      </w:r>
      <w:r w:rsidRPr="00AA097C">
        <w:t>dination and Facilitation (CCF)</w:t>
      </w:r>
    </w:p>
    <w:p w:rsidR="00000000" w:rsidRPr="00AA097C" w:rsidP="00AA097C">
      <w:pPr>
        <w:pStyle w:val="Heading1"/>
      </w:pPr>
      <w:bookmarkStart w:id="5" w:name="O_1271264"/>
      <w:bookmarkEnd w:id="5"/>
      <w:r w:rsidRPr="00AA09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6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Performance Criteria</w:t>
            </w:r>
          </w:p>
        </w:tc>
      </w:tr>
      <w:tr w:rsidTr="00E56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1. Plan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1.1 Identify events that support group goals and funding or sponsorship requirements</w:t>
            </w:r>
          </w:p>
          <w:p w:rsidR="00000000" w:rsidRPr="00AA097C" w:rsidP="00AA097C">
            <w:pPr>
              <w:pStyle w:val="BodyText"/>
            </w:pPr>
            <w:r w:rsidRPr="00AA097C">
              <w:t>1.2 Canvass group member preferences for types and frequency of activities</w:t>
            </w:r>
          </w:p>
          <w:p w:rsidR="00000000" w:rsidRPr="00AA097C" w:rsidP="00AA097C">
            <w:pPr>
              <w:pStyle w:val="BodyText"/>
            </w:pPr>
            <w:r w:rsidRPr="00AA097C">
              <w:t>1.3 Develop concept, timing and resources for event to meet group needs and suppo</w:t>
            </w:r>
            <w:r w:rsidRPr="00AA097C">
              <w:t>rt community involvement</w:t>
            </w:r>
          </w:p>
          <w:p w:rsidR="00000000" w:rsidRPr="00AA097C" w:rsidP="00AA097C">
            <w:pPr>
              <w:pStyle w:val="BodyText"/>
            </w:pPr>
            <w:r w:rsidRPr="00AA097C">
              <w:t>1.4 Identify and manage event risks, including group and public safety, and group image</w:t>
            </w:r>
          </w:p>
          <w:p w:rsidR="00000000" w:rsidRPr="00AA097C" w:rsidP="00AA097C">
            <w:pPr>
              <w:pStyle w:val="BodyText"/>
            </w:pPr>
            <w:r w:rsidRPr="00AA097C">
              <w:t>1.5 Promote event to members and the community</w:t>
            </w:r>
          </w:p>
          <w:p w:rsidR="00000000" w:rsidRPr="00AA097C" w:rsidP="00AA097C">
            <w:pPr>
              <w:pStyle w:val="BodyText"/>
            </w:pPr>
            <w:r w:rsidRPr="00AA097C">
              <w:t>1.6 Determine availability of personnel and resources for event</w:t>
            </w:r>
          </w:p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1.7 Support group to plan event within budget</w:t>
            </w:r>
          </w:p>
        </w:tc>
      </w:tr>
      <w:tr w:rsidTr="00E56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2. Coordinate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2.1 Prepare location of event to cater for activity and people</w:t>
            </w:r>
          </w:p>
          <w:p w:rsidR="00000000" w:rsidRPr="00AA097C" w:rsidP="00AA097C">
            <w:pPr>
              <w:pStyle w:val="BodyText"/>
            </w:pPr>
            <w:r w:rsidRPr="00AA097C">
              <w:t>2.2 Implement safe working practices to minimise identified risks</w:t>
            </w:r>
          </w:p>
          <w:p w:rsidR="00000000" w:rsidRPr="00AA097C" w:rsidP="00AA097C">
            <w:pPr>
              <w:pStyle w:val="BodyText"/>
            </w:pPr>
            <w:r w:rsidRPr="00AA097C">
              <w:t>2.3 Check availability of resources to ensure event wil</w:t>
            </w:r>
            <w:r w:rsidRPr="00AA097C">
              <w:t>l occur as planned</w:t>
            </w:r>
          </w:p>
          <w:p w:rsidR="00000000" w:rsidRPr="00AA097C" w:rsidP="00AA097C">
            <w:pPr>
              <w:pStyle w:val="BodyText"/>
            </w:pPr>
            <w:r w:rsidRPr="00AA097C">
              <w:t>2.4 Coordinate people assisting in the event to provide an environment consistent with purpose of activity</w:t>
            </w:r>
          </w:p>
          <w:p w:rsidR="00000000" w:rsidRPr="00AA097C" w:rsidP="00AA097C">
            <w:pPr>
              <w:pStyle w:val="BodyText"/>
            </w:pPr>
            <w:r w:rsidRPr="00AA097C">
              <w:t>2.5 Manage shortages in personnel and resources to minimise impact</w:t>
            </w:r>
          </w:p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2.6 Welcome and liaise with visitors and members to develop pos</w:t>
            </w:r>
            <w:r w:rsidRPr="00AA097C">
              <w:t>itive social environment</w:t>
            </w:r>
          </w:p>
        </w:tc>
      </w:tr>
      <w:tr w:rsidTr="00E56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3. Close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3.1 Clean and restore event site on completion of activity</w:t>
            </w:r>
          </w:p>
          <w:p w:rsidR="00000000" w:rsidRPr="00AA097C" w:rsidP="00AA097C">
            <w:pPr>
              <w:pStyle w:val="BodyText"/>
            </w:pPr>
            <w:r w:rsidRPr="00AA097C">
              <w:t>3.2 Conduct evaluation of event, including member feedback</w:t>
            </w:r>
          </w:p>
          <w:p w:rsidR="00000000" w:rsidRPr="00AA097C" w:rsidP="00AA097C">
            <w:pPr>
              <w:pStyle w:val="BodyText"/>
            </w:pPr>
            <w:r w:rsidRPr="00AA097C">
              <w:t>3.3 Document event evaluation</w:t>
            </w:r>
          </w:p>
        </w:tc>
      </w:tr>
    </w:tbl>
    <w:p w:rsidR="00000000" w:rsidRPr="00AA097C" w:rsidP="00AA097C">
      <w:pPr>
        <w:pStyle w:val="BodyText"/>
      </w:pPr>
    </w:p>
    <w:p w:rsidR="00000000" w:rsidRPr="00AA097C" w:rsidP="00AA097C">
      <w:pPr>
        <w:pStyle w:val="AllowPageBreak"/>
      </w:pPr>
    </w:p>
    <w:p w:rsidR="00000000" w:rsidRPr="00AA097C" w:rsidP="00AA097C">
      <w:pPr>
        <w:pStyle w:val="Heading1"/>
      </w:pPr>
      <w:bookmarkStart w:id="6" w:name="O_1271265"/>
      <w:bookmarkEnd w:id="6"/>
      <w:r w:rsidRPr="00AA097C">
        <w:t>Foundation Skills</w:t>
      </w:r>
    </w:p>
    <w:p w:rsidR="00000000" w:rsidRPr="00E56EC3" w:rsidP="00E56EC3">
      <w:pPr>
        <w:pStyle w:val="BodyText"/>
        <w:rPr>
          <w:i/>
        </w:rPr>
      </w:pPr>
      <w:r w:rsidRPr="00E56EC3">
        <w:rPr>
          <w:rStyle w:val="Emphasis"/>
        </w:rPr>
        <w:t>This section describes those</w:t>
      </w:r>
      <w:r w:rsidRPr="00E56EC3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Description</w:t>
            </w:r>
          </w:p>
        </w:tc>
      </w:tr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ListBullet"/>
              <w:rPr>
                <w:lang w:val="en-NZ"/>
              </w:rPr>
            </w:pPr>
            <w:r w:rsidRPr="00AA097C">
              <w:t>Use clear language, accurate industry terminology and logical structure to promote event and document event evaluation</w:t>
            </w:r>
          </w:p>
        </w:tc>
      </w:tr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ListBullet"/>
            </w:pPr>
            <w:r w:rsidRPr="00AA097C">
              <w:t>Initiate discussions with program group, using clear language and standard industry terminology to canvass their pre</w:t>
            </w:r>
            <w:r w:rsidRPr="00AA097C">
              <w:t>ferences and evaluate event</w:t>
            </w:r>
          </w:p>
        </w:tc>
      </w:tr>
    </w:tbl>
    <w:p w:rsidR="00000000" w:rsidRPr="00AA097C" w:rsidP="00AA097C">
      <w:pPr>
        <w:pStyle w:val="BodyText"/>
      </w:pPr>
    </w:p>
    <w:p w:rsidR="00000000" w:rsidRPr="00AA097C" w:rsidP="00AA097C">
      <w:pPr>
        <w:pStyle w:val="AllowPageBreak"/>
      </w:pPr>
    </w:p>
    <w:p w:rsidR="00000000" w:rsidRPr="00AA097C" w:rsidP="00AA097C">
      <w:pPr>
        <w:pStyle w:val="Heading1"/>
      </w:pPr>
      <w:bookmarkStart w:id="7" w:name="O_1271267"/>
      <w:bookmarkEnd w:id="7"/>
      <w:r w:rsidRPr="00AA09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Bold"/>
              <w:rPr>
                <w:lang w:val="en-NZ"/>
              </w:rPr>
            </w:pPr>
            <w:r w:rsidRPr="00AA097C">
              <w:t>Equivalence status</w:t>
            </w:r>
          </w:p>
        </w:tc>
      </w:tr>
      <w:tr w:rsidTr="00AA09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AHCCCF422 Coordinate events to support group purpose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AHCCCF415 C</w:t>
            </w:r>
            <w:r w:rsidRPr="00AA097C">
              <w:t>oordinate social events to support group purposes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Changes to unit title and application</w:t>
            </w:r>
          </w:p>
          <w:p w:rsidR="00000000" w:rsidRPr="00AA097C" w:rsidP="00AA097C">
            <w:pPr>
              <w:pStyle w:val="BodyText"/>
            </w:pPr>
            <w:r w:rsidRPr="00AA097C">
              <w:t>Major and minor changes to performance criteria</w:t>
            </w:r>
          </w:p>
          <w:p w:rsidR="00000000" w:rsidRPr="00AA097C" w:rsidP="00AA097C">
            <w:pPr>
              <w:pStyle w:val="BodyText"/>
            </w:pPr>
            <w:r w:rsidRPr="00AA097C">
              <w:t>Foundation skills added</w:t>
            </w:r>
          </w:p>
          <w:p w:rsidR="00000000" w:rsidP="00AA097C">
            <w:pPr>
              <w:pStyle w:val="BodyText"/>
              <w:rPr>
                <w:lang w:val="en-NZ"/>
              </w:rPr>
            </w:pPr>
            <w:r w:rsidRPr="00AA097C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7C" w:rsidP="00AA097C">
            <w:pPr>
              <w:pStyle w:val="BodyText"/>
            </w:pPr>
            <w:r w:rsidRPr="00AA097C">
              <w:t>Not equiva</w:t>
            </w:r>
            <w:r w:rsidRPr="00AA097C">
              <w:t>lent</w:t>
            </w:r>
          </w:p>
        </w:tc>
      </w:tr>
    </w:tbl>
    <w:p w:rsidR="00000000" w:rsidRPr="00AA097C" w:rsidP="00AA097C">
      <w:pPr>
        <w:pStyle w:val="BodyText"/>
      </w:pPr>
    </w:p>
    <w:p w:rsidR="00000000" w:rsidRPr="00AA097C" w:rsidP="00AA097C">
      <w:pPr>
        <w:pStyle w:val="AllowPageBreak"/>
      </w:pPr>
    </w:p>
    <w:p w:rsidR="00000000" w:rsidRPr="00AA097C" w:rsidP="00AA097C">
      <w:pPr>
        <w:pStyle w:val="Heading1"/>
      </w:pPr>
      <w:bookmarkStart w:id="8" w:name="O_1271274"/>
      <w:bookmarkEnd w:id="8"/>
      <w:r w:rsidRPr="00AA097C">
        <w:t>Links</w:t>
      </w:r>
    </w:p>
    <w:p w:rsidR="00000000" w:rsidRPr="00AA097C" w:rsidP="00E56EC3">
      <w:pPr>
        <w:pStyle w:val="BodyText"/>
      </w:pPr>
      <w:r w:rsidRPr="00AA09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B63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097C" w:rsidP="00AA097C"/>
    <w:sectPr w:rsidSect="00AA0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7C" w:rsidRPr="00E56EC3" w:rsidP="00E56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3" w:rsidP="00AA0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EC3" w:rsidP="00AA0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6EC3" w:rsidP="00AA0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97C" w:rsidRPr="00E56EC3" w:rsidP="00E56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C3" w:rsidRPr="002D2AF8" w:rsidP="00AA0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AHCCCF422 Coordinate events to support group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6EC3" w:rsidP="00AA0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5E7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7C4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97C"/>
  </w:style>
  <w:style w:type="character" w:customStyle="1" w:styleId="Heading1Char">
    <w:name w:val="Heading 1 Char"/>
    <w:basedOn w:val="DefaultParagraphFont"/>
    <w:link w:val="Heading1"/>
    <w:rsid w:val="00AA0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9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097C"/>
    <w:rPr>
      <w:i/>
    </w:rPr>
  </w:style>
  <w:style w:type="paragraph" w:customStyle="1" w:styleId="SuperHeading">
    <w:name w:val="SuperHeading"/>
    <w:basedOn w:val="Normal"/>
    <w:rsid w:val="00AA0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097C"/>
    <w:rPr>
      <w:b/>
    </w:rPr>
  </w:style>
  <w:style w:type="character" w:customStyle="1" w:styleId="Heading2Char">
    <w:name w:val="Heading 2 Char"/>
    <w:basedOn w:val="DefaultParagraphFont"/>
    <w:link w:val="Heading2"/>
    <w:rsid w:val="00AA0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97C"/>
    <w:rPr>
      <w:b/>
      <w:spacing w:val="0"/>
    </w:rPr>
  </w:style>
  <w:style w:type="paragraph" w:customStyle="1" w:styleId="SuperTitle">
    <w:name w:val="SuperTitle"/>
    <w:basedOn w:val="Title"/>
    <w:rsid w:val="00AA0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9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97C"/>
  </w:style>
  <w:style w:type="paragraph" w:styleId="TableofFigures">
    <w:name w:val="table of figures"/>
    <w:basedOn w:val="Normal"/>
    <w:next w:val="Normal"/>
    <w:semiHidden/>
    <w:rsid w:val="00AA0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9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97C"/>
    <w:rPr>
      <w:rFonts w:ascii="Wingdings" w:hAnsi="Wingdings"/>
    </w:rPr>
  </w:style>
  <w:style w:type="paragraph" w:customStyle="1" w:styleId="TableHeading">
    <w:name w:val="Table Heading"/>
    <w:basedOn w:val="HeadingBase"/>
    <w:rsid w:val="00AA0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97C"/>
    <w:rPr>
      <w:color w:val="0033CC"/>
      <w:u w:val="none"/>
    </w:rPr>
  </w:style>
  <w:style w:type="paragraph" w:customStyle="1" w:styleId="BodyTextRight">
    <w:name w:val="Body Text Right"/>
    <w:basedOn w:val="BodyText"/>
    <w:rsid w:val="00AA0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9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97C"/>
    <w:rPr>
      <w:sz w:val="32"/>
    </w:rPr>
  </w:style>
  <w:style w:type="paragraph" w:customStyle="1" w:styleId="HeadingProcedure">
    <w:name w:val="Heading Procedure"/>
    <w:basedOn w:val="HeadingBase"/>
    <w:next w:val="Normal"/>
    <w:rsid w:val="00AA0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97C"/>
    <w:pPr>
      <w:spacing w:before="60" w:after="60"/>
    </w:pPr>
  </w:style>
  <w:style w:type="paragraph" w:styleId="ListContinue">
    <w:name w:val="List Continue"/>
    <w:basedOn w:val="List"/>
    <w:rsid w:val="00AA097C"/>
    <w:pPr>
      <w:ind w:firstLine="0"/>
    </w:pPr>
  </w:style>
  <w:style w:type="paragraph" w:customStyle="1" w:styleId="ListNote">
    <w:name w:val="List Note"/>
    <w:basedOn w:val="List"/>
    <w:rsid w:val="00AA0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97C"/>
    <w:rPr>
      <w:rFonts w:ascii="Courier New" w:hAnsi="Courier New"/>
    </w:rPr>
  </w:style>
  <w:style w:type="paragraph" w:customStyle="1" w:styleId="NoteBullet">
    <w:name w:val="Note Bullet"/>
    <w:basedOn w:val="Note"/>
    <w:rsid w:val="00AA0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9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97C"/>
    <w:rPr>
      <w:b/>
      <w:smallCaps/>
    </w:rPr>
  </w:style>
  <w:style w:type="paragraph" w:customStyle="1" w:styleId="TableListNumber">
    <w:name w:val="Table List Number"/>
    <w:basedOn w:val="ListNumber"/>
    <w:rsid w:val="00AA0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97C"/>
    <w:pPr>
      <w:numPr>
        <w:numId w:val="8"/>
      </w:numPr>
    </w:pPr>
  </w:style>
  <w:style w:type="paragraph" w:customStyle="1" w:styleId="ListAlpha2">
    <w:name w:val="List Alpha 2"/>
    <w:basedOn w:val="List2"/>
    <w:rsid w:val="00AA097C"/>
    <w:pPr>
      <w:numPr>
        <w:numId w:val="7"/>
      </w:numPr>
    </w:pPr>
  </w:style>
  <w:style w:type="paragraph" w:styleId="List2">
    <w:name w:val="List 2"/>
    <w:basedOn w:val="BodyText"/>
    <w:rsid w:val="00AA0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9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9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97C"/>
    <w:pPr>
      <w:numPr>
        <w:numId w:val="3"/>
      </w:numPr>
    </w:pPr>
  </w:style>
  <w:style w:type="paragraph" w:styleId="ListContinue2">
    <w:name w:val="List Continue 2"/>
    <w:basedOn w:val="List2"/>
    <w:rsid w:val="00AA097C"/>
    <w:pPr>
      <w:ind w:firstLine="0"/>
    </w:pPr>
  </w:style>
  <w:style w:type="paragraph" w:styleId="ListContinue3">
    <w:name w:val="List Continue 3"/>
    <w:basedOn w:val="List3"/>
    <w:rsid w:val="00AA097C"/>
    <w:pPr>
      <w:ind w:left="1021" w:firstLine="0"/>
    </w:pPr>
  </w:style>
  <w:style w:type="paragraph" w:styleId="ListContinue4">
    <w:name w:val="List Continue 4"/>
    <w:basedOn w:val="List4"/>
    <w:rsid w:val="00AA097C"/>
    <w:pPr>
      <w:ind w:firstLine="0"/>
    </w:pPr>
  </w:style>
  <w:style w:type="paragraph" w:styleId="ListContinue5">
    <w:name w:val="List Continue 5"/>
    <w:basedOn w:val="List5"/>
    <w:rsid w:val="00AA097C"/>
    <w:pPr>
      <w:ind w:firstLine="0"/>
    </w:pPr>
  </w:style>
  <w:style w:type="paragraph" w:styleId="ListNumber3">
    <w:name w:val="List Number 3"/>
    <w:basedOn w:val="List3"/>
    <w:rsid w:val="00AA097C"/>
    <w:pPr>
      <w:numPr>
        <w:numId w:val="4"/>
      </w:numPr>
    </w:pPr>
  </w:style>
  <w:style w:type="paragraph" w:styleId="ListNumber4">
    <w:name w:val="List Number 4"/>
    <w:basedOn w:val="List4"/>
    <w:rsid w:val="00AA097C"/>
    <w:pPr>
      <w:numPr>
        <w:numId w:val="5"/>
      </w:numPr>
    </w:pPr>
  </w:style>
  <w:style w:type="paragraph" w:styleId="ListNumber5">
    <w:name w:val="List Number 5"/>
    <w:basedOn w:val="List5"/>
    <w:rsid w:val="00AA097C"/>
    <w:pPr>
      <w:numPr>
        <w:numId w:val="6"/>
      </w:numPr>
    </w:pPr>
  </w:style>
  <w:style w:type="paragraph" w:styleId="BlockText">
    <w:name w:val="Block Text"/>
    <w:basedOn w:val="Normal"/>
    <w:rsid w:val="00AA0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97C"/>
    <w:rPr>
      <w:sz w:val="16"/>
      <w:vertAlign w:val="superscript"/>
    </w:rPr>
  </w:style>
  <w:style w:type="character" w:customStyle="1" w:styleId="Symbols">
    <w:name w:val="Symbols"/>
    <w:basedOn w:val="DefaultParagraphFont"/>
    <w:rsid w:val="00AA097C"/>
    <w:rPr>
      <w:rFonts w:ascii="Symbol" w:hAnsi="Symbol"/>
    </w:rPr>
  </w:style>
  <w:style w:type="character" w:customStyle="1" w:styleId="MenuOptions">
    <w:name w:val="Menu Options"/>
    <w:basedOn w:val="DefaultParagraphFont"/>
    <w:rsid w:val="00AA0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97C"/>
    <w:rPr>
      <w:b/>
    </w:rPr>
  </w:style>
  <w:style w:type="character" w:customStyle="1" w:styleId="Underlined">
    <w:name w:val="Underlined"/>
    <w:basedOn w:val="DefaultParagraphFont"/>
    <w:rsid w:val="00AA097C"/>
    <w:rPr>
      <w:u w:val="single"/>
    </w:rPr>
  </w:style>
  <w:style w:type="paragraph" w:customStyle="1" w:styleId="TableBodyTextRight">
    <w:name w:val="Table Body Text Right"/>
    <w:basedOn w:val="TableBodyText"/>
    <w:rsid w:val="00AA0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97C"/>
    <w:rPr>
      <w:sz w:val="18"/>
    </w:rPr>
  </w:style>
  <w:style w:type="paragraph" w:customStyle="1" w:styleId="BodySmallRight">
    <w:name w:val="Body Small Right"/>
    <w:basedOn w:val="BodyTextRight"/>
    <w:rsid w:val="00AA097C"/>
    <w:rPr>
      <w:sz w:val="18"/>
      <w:szCs w:val="18"/>
    </w:rPr>
  </w:style>
  <w:style w:type="paragraph" w:customStyle="1" w:styleId="MarginEdition">
    <w:name w:val="Margin Edition"/>
    <w:basedOn w:val="MarginNote"/>
    <w:rsid w:val="00AA0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97C"/>
    <w:rPr>
      <w:sz w:val="2"/>
      <w:szCs w:val="2"/>
    </w:rPr>
  </w:style>
  <w:style w:type="character" w:customStyle="1" w:styleId="Small">
    <w:name w:val="Small"/>
    <w:basedOn w:val="DefaultParagraphFont"/>
    <w:rsid w:val="00AA097C"/>
    <w:rPr>
      <w:sz w:val="16"/>
    </w:rPr>
  </w:style>
  <w:style w:type="paragraph" w:customStyle="1" w:styleId="WideTable">
    <w:name w:val="Wide Table"/>
    <w:basedOn w:val="Normal"/>
    <w:rsid w:val="00AA0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97C"/>
  </w:style>
  <w:style w:type="paragraph" w:styleId="Quote">
    <w:name w:val="Quote"/>
    <w:basedOn w:val="Heading1"/>
    <w:link w:val="QuoteChar"/>
    <w:qFormat/>
    <w:rsid w:val="00AA0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97C"/>
    <w:pPr>
      <w:pageBreakBefore/>
    </w:pPr>
  </w:style>
  <w:style w:type="paragraph" w:customStyle="1" w:styleId="Border">
    <w:name w:val="Border"/>
    <w:basedOn w:val="Normal"/>
    <w:qFormat/>
    <w:rsid w:val="00AA0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97C"/>
    <w:rPr>
      <w:u w:val="single"/>
    </w:rPr>
  </w:style>
  <w:style w:type="character" w:customStyle="1" w:styleId="BoldandItalics">
    <w:name w:val="Bold and Italics"/>
    <w:qFormat/>
    <w:rsid w:val="00AA097C"/>
    <w:rPr>
      <w:b/>
      <w:i/>
      <w:u w:val="none"/>
    </w:rPr>
  </w:style>
  <w:style w:type="paragraph" w:styleId="BalloonText">
    <w:name w:val="Balloon Text"/>
    <w:basedOn w:val="Normal"/>
    <w:link w:val="BalloonTextChar"/>
    <w:rsid w:val="00AA0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9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6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3056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AHCCCF422 Coordinate events to support group purpose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