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2D4A" w:rsidP="00D22D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AHCCCF418 Contribute to association governance</w:t>
      </w:r>
      <w:r>
        <w:fldChar w:fldCharType="end"/>
      </w:r>
    </w:p>
    <w:p w:rsidR="00D22D4A" w:rsidP="00D22D4A">
      <w:pPr>
        <w:pStyle w:val="Version"/>
        <w:sectPr w:rsidSect="00737A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7AE0" w:rsidP="00737AE0">
      <w:pPr>
        <w:pStyle w:val="SuperHeading"/>
      </w:pPr>
      <w:r w:rsidRPr="00737AE0">
        <w:t>AHCCCF418 Contribute to association governance</w:t>
      </w:r>
    </w:p>
    <w:p w:rsidR="00000000" w:rsidRPr="00737AE0" w:rsidP="00737AE0">
      <w:pPr>
        <w:pStyle w:val="Heading1"/>
      </w:pPr>
      <w:bookmarkStart w:id="1" w:name="O_1271183"/>
      <w:bookmarkEnd w:id="1"/>
      <w:r w:rsidRPr="00737A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37A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E0">
            <w:pPr>
              <w:pStyle w:val="BodyTextBold"/>
              <w:rPr>
                <w:lang w:val="en-NZ"/>
              </w:rPr>
            </w:pPr>
            <w:r w:rsidRPr="00737AE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E0">
            <w:pPr>
              <w:pStyle w:val="BodyTextBold"/>
              <w:rPr>
                <w:lang w:val="en-NZ"/>
              </w:rPr>
            </w:pPr>
            <w:r w:rsidRPr="00737AE0">
              <w:t>Comments</w:t>
            </w:r>
          </w:p>
        </w:tc>
      </w:tr>
      <w:tr w:rsidTr="00737A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E0">
            <w:pPr>
              <w:pStyle w:val="BodyText"/>
              <w:rPr>
                <w:lang w:val="en-NZ"/>
              </w:rPr>
            </w:pPr>
            <w:r w:rsidRPr="00737AE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E0" w:rsidP="00737AE0">
            <w:pPr>
              <w:pStyle w:val="BodyText"/>
            </w:pPr>
            <w:r w:rsidRPr="00737AE0">
              <w:t>This version released with AHC Agriculture, Horticulture and Conservation and Land Management Training Package Version 9.0.</w:t>
            </w:r>
          </w:p>
        </w:tc>
      </w:tr>
    </w:tbl>
    <w:p w:rsidR="00000000" w:rsidRPr="00737AE0" w:rsidP="00737AE0">
      <w:pPr>
        <w:pStyle w:val="BodyText"/>
      </w:pPr>
    </w:p>
    <w:p w:rsidR="00000000" w:rsidRPr="00737AE0" w:rsidP="00737AE0">
      <w:pPr>
        <w:pStyle w:val="AllowPageBreak"/>
      </w:pPr>
    </w:p>
    <w:p w:rsidR="00000000" w:rsidRPr="00737AE0" w:rsidP="00737AE0">
      <w:pPr>
        <w:pStyle w:val="Heading1"/>
      </w:pPr>
      <w:bookmarkStart w:id="2" w:name="O_1271184"/>
      <w:bookmarkEnd w:id="2"/>
      <w:r w:rsidRPr="00737AE0">
        <w:t>Application</w:t>
      </w:r>
    </w:p>
    <w:p w:rsidR="00000000" w:rsidRPr="00737AE0" w:rsidP="00D22D4A">
      <w:pPr>
        <w:pStyle w:val="BodyText"/>
      </w:pPr>
      <w:r w:rsidRPr="00737AE0">
        <w:t>This unit of competency describes the ski</w:t>
      </w:r>
      <w:r w:rsidRPr="00737AE0">
        <w:t>lls and knowledge required to monitor association activities and contribute to association governance.</w:t>
      </w:r>
    </w:p>
    <w:p w:rsidR="00000000" w:rsidRPr="00737AE0" w:rsidP="00D22D4A">
      <w:pPr>
        <w:pStyle w:val="BodyText"/>
      </w:pPr>
      <w:r w:rsidRPr="00737AE0">
        <w:t>The unit applies to individuals who apply specialist skills and knowledge to contribute to association governance. This includes applying and communicati</w:t>
      </w:r>
      <w:r w:rsidRPr="00737AE0">
        <w:t>ng non-routine technical solutions to predictable and unpredictable problems.</w:t>
      </w:r>
    </w:p>
    <w:p w:rsidR="00000000" w:rsidRPr="00737AE0" w:rsidP="00D22D4A">
      <w:pPr>
        <w:pStyle w:val="BodyText"/>
      </w:pPr>
      <w:r w:rsidRPr="00737AE0">
        <w:t>No licensing, legislative or certification requirements apply to this unit at the time of publication.</w:t>
      </w:r>
    </w:p>
    <w:p w:rsidR="00000000" w:rsidRPr="00737AE0" w:rsidP="00737AE0">
      <w:pPr>
        <w:pStyle w:val="Heading1"/>
      </w:pPr>
      <w:bookmarkStart w:id="3" w:name="O_1271185"/>
      <w:bookmarkEnd w:id="3"/>
      <w:r w:rsidRPr="00737AE0">
        <w:t>Pre-requisite Unit</w:t>
      </w:r>
    </w:p>
    <w:p w:rsidR="00000000" w:rsidRPr="00737AE0" w:rsidP="00D22D4A">
      <w:pPr>
        <w:pStyle w:val="BodyText"/>
      </w:pPr>
      <w:r w:rsidRPr="00737AE0">
        <w:t>Nil</w:t>
      </w:r>
    </w:p>
    <w:p w:rsidR="00000000" w:rsidRPr="00737AE0" w:rsidP="00737AE0">
      <w:pPr>
        <w:pStyle w:val="Heading1"/>
      </w:pPr>
      <w:bookmarkStart w:id="4" w:name="O_1271187"/>
      <w:bookmarkEnd w:id="4"/>
      <w:r w:rsidRPr="00737AE0">
        <w:t>Unit Sector</w:t>
      </w:r>
    </w:p>
    <w:p w:rsidR="00000000" w:rsidRPr="00737AE0" w:rsidP="00D22D4A">
      <w:pPr>
        <w:pStyle w:val="BodyText"/>
      </w:pPr>
      <w:r w:rsidRPr="00737AE0">
        <w:t>Co</w:t>
      </w:r>
      <w:r w:rsidRPr="00737AE0">
        <w:t>mmunity Coordination and Facilitation (CCF)</w:t>
      </w:r>
    </w:p>
    <w:p w:rsidR="00000000" w:rsidRPr="00737AE0" w:rsidP="00737AE0">
      <w:pPr>
        <w:pStyle w:val="Heading1"/>
      </w:pPr>
      <w:bookmarkStart w:id="5" w:name="O_1271188"/>
      <w:bookmarkEnd w:id="5"/>
      <w:r w:rsidRPr="00737AE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2D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E0">
            <w:pPr>
              <w:pStyle w:val="BodyTextBold"/>
              <w:rPr>
                <w:lang w:val="en-NZ"/>
              </w:rPr>
            </w:pPr>
            <w:r w:rsidRPr="00737AE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E0">
            <w:pPr>
              <w:pStyle w:val="BodyTextBold"/>
              <w:rPr>
                <w:lang w:val="en-NZ"/>
              </w:rPr>
            </w:pPr>
            <w:r w:rsidRPr="00737AE0">
              <w:t>Performance Criteria</w:t>
            </w:r>
          </w:p>
        </w:tc>
      </w:tr>
      <w:tr w:rsidTr="00D22D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E0" w:rsidP="00737AE0">
            <w:pPr>
              <w:pStyle w:val="BodyText"/>
            </w:pPr>
            <w:r w:rsidRPr="00737AE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E0">
            <w:pPr>
              <w:pStyle w:val="BodyText"/>
              <w:rPr>
                <w:lang w:val="en-NZ"/>
              </w:rPr>
            </w:pPr>
            <w:r w:rsidRPr="00737A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2D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E0">
            <w:pPr>
              <w:pStyle w:val="BodyText"/>
              <w:rPr>
                <w:lang w:val="en-NZ"/>
              </w:rPr>
            </w:pPr>
            <w:r w:rsidRPr="00737AE0">
              <w:t>1. Monitor association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E0" w:rsidP="00737AE0">
            <w:pPr>
              <w:pStyle w:val="BodyText"/>
            </w:pPr>
            <w:r w:rsidRPr="00737AE0">
              <w:t>1.1 Monitor activities undertaken by group to ensure association objectives and constitution are being adhered to and resolut</w:t>
            </w:r>
            <w:r w:rsidRPr="00737AE0">
              <w:t>ions of meetings are being followed</w:t>
            </w:r>
          </w:p>
          <w:p w:rsidR="00000000" w:rsidP="00737AE0">
            <w:pPr>
              <w:pStyle w:val="BodyText"/>
              <w:rPr>
                <w:lang w:val="en-NZ"/>
              </w:rPr>
            </w:pPr>
            <w:r w:rsidRPr="00737AE0">
              <w:t>1.2 Note variations from expected standards and take immediate routine action</w:t>
            </w:r>
          </w:p>
        </w:tc>
      </w:tr>
      <w:tr w:rsidTr="00D22D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E0">
            <w:pPr>
              <w:pStyle w:val="BodyText"/>
              <w:rPr>
                <w:lang w:val="en-NZ"/>
              </w:rPr>
            </w:pPr>
            <w:r w:rsidRPr="00737AE0">
              <w:t xml:space="preserve">2. Identify opportunities, </w:t>
            </w:r>
            <w:r w:rsidRPr="00737AE0">
              <w:t>threats and risks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E0" w:rsidP="00737AE0">
            <w:pPr>
              <w:pStyle w:val="BodyText"/>
            </w:pPr>
            <w:r w:rsidRPr="00737AE0">
              <w:t xml:space="preserve">2.1 Identify opportunities for the group to contribute to group </w:t>
            </w:r>
            <w:r w:rsidRPr="00737AE0">
              <w:t>objectives</w:t>
            </w:r>
          </w:p>
          <w:p w:rsidR="00000000" w:rsidRPr="00737AE0" w:rsidP="00737AE0">
            <w:pPr>
              <w:pStyle w:val="BodyText"/>
            </w:pPr>
            <w:r w:rsidRPr="00737AE0">
              <w:t>2.2 C</w:t>
            </w:r>
            <w:r w:rsidRPr="00737AE0">
              <w:t>onduct a Strengths, Weaknesses, Opportunities and Threats (SWOT) analysis</w:t>
            </w:r>
          </w:p>
          <w:p w:rsidR="00000000" w:rsidRPr="00737AE0" w:rsidP="00737AE0">
            <w:pPr>
              <w:pStyle w:val="BodyText"/>
            </w:pPr>
            <w:r w:rsidRPr="00737AE0">
              <w:t>2.3 Identify threats and risks to group activities and ongoing operation</w:t>
            </w:r>
          </w:p>
          <w:p w:rsidR="00000000" w:rsidP="00737AE0">
            <w:pPr>
              <w:pStyle w:val="BodyText"/>
              <w:rPr>
                <w:lang w:val="en-NZ"/>
              </w:rPr>
            </w:pPr>
            <w:r w:rsidRPr="00737AE0">
              <w:t>2.4 Submit the SWOT analysis and make recommendations to the committee</w:t>
            </w:r>
          </w:p>
        </w:tc>
      </w:tr>
      <w:tr w:rsidTr="00D22D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E0">
            <w:pPr>
              <w:pStyle w:val="BodyText"/>
              <w:rPr>
                <w:lang w:val="en-NZ"/>
              </w:rPr>
            </w:pPr>
            <w:r w:rsidRPr="00737AE0">
              <w:t xml:space="preserve">3. Participate in board or committee </w:t>
            </w:r>
            <w:r w:rsidRPr="00737AE0">
              <w:t>meeting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E0" w:rsidP="00737AE0">
            <w:pPr>
              <w:pStyle w:val="BodyText"/>
            </w:pPr>
            <w:r w:rsidRPr="00737AE0">
              <w:t>3.1 Review agendas and meeting papers before meetings</w:t>
            </w:r>
          </w:p>
          <w:p w:rsidR="00000000" w:rsidRPr="00737AE0" w:rsidP="00737AE0">
            <w:pPr>
              <w:pStyle w:val="BodyText"/>
            </w:pPr>
            <w:r w:rsidRPr="00737AE0">
              <w:t>3.2 Submit agenda items and reports as required</w:t>
            </w:r>
          </w:p>
          <w:p w:rsidR="00000000" w:rsidRPr="00737AE0" w:rsidP="00737AE0">
            <w:pPr>
              <w:pStyle w:val="BodyText"/>
            </w:pPr>
            <w:r w:rsidRPr="00737AE0">
              <w:t>3.3 Attend meetings and discuss issues on the agenda</w:t>
            </w:r>
          </w:p>
          <w:p w:rsidR="00000000" w:rsidRPr="00737AE0" w:rsidP="00737AE0">
            <w:pPr>
              <w:pStyle w:val="BodyText"/>
            </w:pPr>
            <w:r w:rsidRPr="00737AE0">
              <w:t>3.4 Establish and maintain communications with other members to ensure competent management o</w:t>
            </w:r>
            <w:r w:rsidRPr="00737AE0">
              <w:t>f group affairs</w:t>
            </w:r>
          </w:p>
          <w:p w:rsidR="00000000" w:rsidRPr="00737AE0" w:rsidP="00737AE0">
            <w:pPr>
              <w:pStyle w:val="BodyText"/>
            </w:pPr>
            <w:r w:rsidRPr="00737AE0">
              <w:t>3.5 Take actions and report on commitments made at meeting</w:t>
            </w:r>
          </w:p>
        </w:tc>
      </w:tr>
    </w:tbl>
    <w:p w:rsidR="00000000" w:rsidRPr="00737AE0" w:rsidP="00737AE0">
      <w:pPr>
        <w:pStyle w:val="BodyText"/>
      </w:pPr>
    </w:p>
    <w:p w:rsidR="00000000" w:rsidRPr="00737AE0" w:rsidP="00737AE0">
      <w:pPr>
        <w:pStyle w:val="AllowPageBreak"/>
      </w:pPr>
    </w:p>
    <w:p w:rsidR="00000000" w:rsidRPr="00737AE0" w:rsidP="00737AE0">
      <w:pPr>
        <w:pStyle w:val="Heading1"/>
      </w:pPr>
      <w:bookmarkStart w:id="6" w:name="O_1271189"/>
      <w:bookmarkEnd w:id="6"/>
      <w:r w:rsidRPr="00737AE0">
        <w:t>Foundation Skills</w:t>
      </w:r>
    </w:p>
    <w:p w:rsidR="00000000" w:rsidRPr="00D22D4A" w:rsidP="00D22D4A">
      <w:pPr>
        <w:pStyle w:val="BodyText"/>
        <w:rPr>
          <w:i/>
        </w:rPr>
      </w:pPr>
      <w:r w:rsidRPr="00D22D4A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D22D4A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7A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E0">
            <w:pPr>
              <w:pStyle w:val="BodyTextBold"/>
              <w:rPr>
                <w:lang w:val="en-NZ"/>
              </w:rPr>
            </w:pPr>
            <w:r w:rsidRPr="00737AE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E0">
            <w:pPr>
              <w:pStyle w:val="BodyTextBold"/>
              <w:rPr>
                <w:lang w:val="en-NZ"/>
              </w:rPr>
            </w:pPr>
            <w:r w:rsidRPr="00737AE0">
              <w:t>Description</w:t>
            </w:r>
          </w:p>
        </w:tc>
      </w:tr>
      <w:tr w:rsidTr="00737A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E0">
            <w:pPr>
              <w:pStyle w:val="BodyText"/>
              <w:rPr>
                <w:lang w:val="en-NZ"/>
              </w:rPr>
            </w:pPr>
            <w:r w:rsidRPr="00737AE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E0">
            <w:pPr>
              <w:pStyle w:val="ListBullet"/>
              <w:rPr>
                <w:lang w:val="en-NZ"/>
              </w:rPr>
            </w:pPr>
            <w:r w:rsidRPr="00737AE0">
              <w:t>Identify and interpret information regarding association objectives and governance</w:t>
            </w:r>
          </w:p>
        </w:tc>
      </w:tr>
      <w:tr w:rsidTr="00737A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E0">
            <w:pPr>
              <w:pStyle w:val="BodyText"/>
              <w:rPr>
                <w:lang w:val="en-NZ"/>
              </w:rPr>
            </w:pPr>
            <w:r w:rsidRPr="00737AE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E0">
            <w:pPr>
              <w:pStyle w:val="ListBullet"/>
              <w:rPr>
                <w:lang w:val="en-NZ"/>
              </w:rPr>
            </w:pPr>
            <w:r w:rsidRPr="00737AE0">
              <w:t>Use clear language and accurate industry terminology and logical structure to prepare and submit SWOT analysis and meeting agenda items and reports</w:t>
            </w:r>
          </w:p>
        </w:tc>
      </w:tr>
      <w:tr w:rsidTr="00737A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E0">
            <w:pPr>
              <w:pStyle w:val="BodyText"/>
              <w:rPr>
                <w:lang w:val="en-NZ"/>
              </w:rPr>
            </w:pPr>
            <w:r w:rsidRPr="00737AE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E0" w:rsidP="00737AE0">
            <w:pPr>
              <w:pStyle w:val="ListBullet"/>
            </w:pPr>
            <w:r w:rsidRPr="00737AE0">
              <w:t xml:space="preserve">Initiate discussions with board or committee meeting members, using clear language and </w:t>
            </w:r>
            <w:r w:rsidRPr="00737AE0">
              <w:t>standard industry terminology to discuss issues on agenda</w:t>
            </w:r>
          </w:p>
        </w:tc>
      </w:tr>
    </w:tbl>
    <w:p w:rsidR="00000000" w:rsidRPr="00737AE0" w:rsidP="00737AE0">
      <w:pPr>
        <w:pStyle w:val="BodyText"/>
      </w:pPr>
    </w:p>
    <w:p w:rsidR="00000000" w:rsidRPr="00737AE0" w:rsidP="00737AE0">
      <w:pPr>
        <w:pStyle w:val="AllowPageBreak"/>
      </w:pPr>
    </w:p>
    <w:p w:rsidR="00000000" w:rsidRPr="00737AE0" w:rsidP="00737AE0">
      <w:pPr>
        <w:pStyle w:val="Heading1"/>
      </w:pPr>
      <w:bookmarkStart w:id="7" w:name="O_1271191"/>
      <w:bookmarkEnd w:id="7"/>
      <w:r w:rsidRPr="00737AE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37A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E0">
            <w:pPr>
              <w:pStyle w:val="BodyTextBold"/>
              <w:rPr>
                <w:lang w:val="en-NZ"/>
              </w:rPr>
            </w:pPr>
            <w:r w:rsidRPr="00737AE0">
              <w:t>Code an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E0">
            <w:pPr>
              <w:pStyle w:val="BodyTextBold"/>
              <w:rPr>
                <w:lang w:val="en-NZ"/>
              </w:rPr>
            </w:pPr>
            <w:r w:rsidRPr="00737AE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E0">
            <w:pPr>
              <w:pStyle w:val="BodyTextBold"/>
              <w:rPr>
                <w:lang w:val="en-NZ"/>
              </w:rPr>
            </w:pPr>
            <w:r w:rsidRPr="00737AE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E0">
            <w:pPr>
              <w:pStyle w:val="BodyTextBold"/>
              <w:rPr>
                <w:lang w:val="en-NZ"/>
              </w:rPr>
            </w:pPr>
            <w:r w:rsidRPr="00737AE0">
              <w:t>Equivalence status</w:t>
            </w:r>
          </w:p>
        </w:tc>
      </w:tr>
      <w:tr w:rsidTr="00737A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E0">
            <w:pPr>
              <w:pStyle w:val="BodyText"/>
              <w:rPr>
                <w:lang w:val="en-NZ"/>
              </w:rPr>
            </w:pPr>
            <w:r w:rsidRPr="00737AE0">
              <w:t>AHCCCF418 Contribute to association governance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E0">
            <w:pPr>
              <w:pStyle w:val="BodyText"/>
              <w:rPr>
                <w:lang w:val="en-NZ"/>
              </w:rPr>
            </w:pPr>
            <w:r w:rsidRPr="00737AE0">
              <w:t>AHCCCF404 Contribute to association governance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E0" w:rsidP="00737AE0">
            <w:pPr>
              <w:pStyle w:val="BodyText"/>
            </w:pPr>
            <w:r w:rsidRPr="00737AE0">
              <w:t>Changes to unit application</w:t>
            </w:r>
          </w:p>
          <w:p w:rsidR="00000000" w:rsidRPr="00737AE0" w:rsidP="00737AE0">
            <w:pPr>
              <w:pStyle w:val="BodyText"/>
            </w:pPr>
            <w:r w:rsidRPr="00737AE0">
              <w:t>Major and minor changes to performance criteria</w:t>
            </w:r>
          </w:p>
          <w:p w:rsidR="00000000" w:rsidRPr="00737AE0" w:rsidP="00737AE0">
            <w:pPr>
              <w:pStyle w:val="BodyText"/>
            </w:pPr>
            <w:r w:rsidRPr="00737AE0">
              <w:t>Foundation skills added</w:t>
            </w:r>
          </w:p>
          <w:p w:rsidR="00000000" w:rsidP="00737AE0">
            <w:pPr>
              <w:pStyle w:val="BodyText"/>
              <w:rPr>
                <w:lang w:val="en-NZ"/>
              </w:rPr>
            </w:pPr>
            <w:r w:rsidRPr="00737AE0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E0" w:rsidP="00737AE0">
            <w:pPr>
              <w:pStyle w:val="BodyText"/>
            </w:pPr>
            <w:r w:rsidRPr="00737AE0">
              <w:t>Not equivalent</w:t>
            </w:r>
          </w:p>
        </w:tc>
      </w:tr>
    </w:tbl>
    <w:p w:rsidR="00000000" w:rsidRPr="00737AE0" w:rsidP="00737AE0">
      <w:pPr>
        <w:pStyle w:val="BodyText"/>
      </w:pPr>
    </w:p>
    <w:p w:rsidR="00000000" w:rsidRPr="00737AE0" w:rsidP="00737AE0">
      <w:pPr>
        <w:pStyle w:val="AllowPageBreak"/>
      </w:pPr>
    </w:p>
    <w:p w:rsidR="00000000" w:rsidRPr="00737AE0" w:rsidP="00737AE0">
      <w:pPr>
        <w:pStyle w:val="Heading1"/>
      </w:pPr>
      <w:bookmarkStart w:id="8" w:name="O_1271198"/>
      <w:bookmarkEnd w:id="8"/>
      <w:r w:rsidRPr="00737AE0">
        <w:t>Links</w:t>
      </w:r>
    </w:p>
    <w:p w:rsidR="00000000" w:rsidRPr="00737AE0" w:rsidP="00D22D4A">
      <w:pPr>
        <w:pStyle w:val="BodyText"/>
      </w:pPr>
      <w:r w:rsidRPr="00737AE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80C5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37AE0" w:rsidP="00D22D4A">
      <w:pPr>
        <w:pStyle w:val="BodyText"/>
        <w:sectPr w:rsidSect="00737A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7AE0" w:rsidP="00737AE0">
      <w:pPr>
        <w:pStyle w:val="SuperHeading"/>
      </w:pPr>
      <w:r w:rsidRPr="00737AE0">
        <w:t>Assessment Requirements fo</w:t>
      </w:r>
      <w:r w:rsidRPr="00737AE0">
        <w:t>r AHCCCF418 Contribute to association governance</w:t>
      </w:r>
    </w:p>
    <w:p w:rsidR="00000000" w:rsidRPr="00737AE0" w:rsidP="00737AE0">
      <w:pPr>
        <w:pStyle w:val="Heading1"/>
      </w:pPr>
      <w:bookmarkStart w:id="9" w:name="O_1271193"/>
      <w:bookmarkEnd w:id="9"/>
      <w:r w:rsidRPr="00737A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37A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E0">
            <w:pPr>
              <w:pStyle w:val="BodyTextBold"/>
              <w:rPr>
                <w:lang w:val="en-NZ"/>
              </w:rPr>
            </w:pPr>
            <w:r w:rsidRPr="00737AE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E0">
            <w:pPr>
              <w:pStyle w:val="BodyTextBold"/>
              <w:rPr>
                <w:lang w:val="en-NZ"/>
              </w:rPr>
            </w:pPr>
            <w:r w:rsidRPr="00737AE0">
              <w:t>Comments</w:t>
            </w:r>
          </w:p>
        </w:tc>
      </w:tr>
      <w:tr w:rsidTr="00737A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E0">
            <w:pPr>
              <w:pStyle w:val="BodyText"/>
              <w:rPr>
                <w:lang w:val="en-NZ"/>
              </w:rPr>
            </w:pPr>
            <w:r w:rsidRPr="00737AE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E0" w:rsidP="00737AE0">
            <w:pPr>
              <w:pStyle w:val="BodyText"/>
            </w:pPr>
            <w:r w:rsidRPr="00737AE0">
              <w:t>This version released with AHC Agriculture, Horticulture and Conservation and Land Management Training Package Version 9.0.</w:t>
            </w:r>
          </w:p>
        </w:tc>
      </w:tr>
    </w:tbl>
    <w:p w:rsidR="00000000" w:rsidRPr="00737AE0" w:rsidP="00737AE0">
      <w:pPr>
        <w:pStyle w:val="BodyText"/>
      </w:pPr>
    </w:p>
    <w:p w:rsidR="00000000" w:rsidRPr="00737AE0" w:rsidP="00737AE0">
      <w:pPr>
        <w:pStyle w:val="AllowPageBreak"/>
      </w:pPr>
    </w:p>
    <w:p w:rsidR="00000000" w:rsidRPr="00737AE0" w:rsidP="00737AE0">
      <w:pPr>
        <w:pStyle w:val="Heading1"/>
      </w:pPr>
      <w:bookmarkStart w:id="10" w:name="O_1271194"/>
      <w:bookmarkEnd w:id="10"/>
      <w:r w:rsidRPr="00737AE0">
        <w:t>Performance Evidence</w:t>
      </w:r>
    </w:p>
    <w:p w:rsidR="00000000" w:rsidRPr="00737AE0" w:rsidP="00D22D4A">
      <w:pPr>
        <w:pStyle w:val="BodyText"/>
      </w:pPr>
      <w:r w:rsidRPr="00737AE0">
        <w:t>An individual demonstrating competency must satisfy all of the elements and performance criteria in this unit.</w:t>
      </w:r>
    </w:p>
    <w:p w:rsidR="00000000" w:rsidRPr="00737AE0" w:rsidP="00D22D4A">
      <w:pPr>
        <w:pStyle w:val="BodyText"/>
      </w:pPr>
      <w:r w:rsidRPr="00737AE0">
        <w:t>There must be evidence that the individual has contributed to association governance on at least one occasion and h</w:t>
      </w:r>
      <w:r w:rsidRPr="00737AE0">
        <w:t>as:</w:t>
      </w:r>
    </w:p>
    <w:p w:rsidR="00000000" w:rsidRPr="00737AE0" w:rsidP="00737AE0">
      <w:pPr>
        <w:pStyle w:val="ListBullet"/>
      </w:pPr>
      <w:r w:rsidRPr="00737AE0">
        <w:t>reviewed or monitored association constitution, meeting procedures, finances, staff management, legislative compliance, ethical conduct and community consultation</w:t>
      </w:r>
    </w:p>
    <w:p w:rsidR="00000000" w:rsidRPr="00737AE0" w:rsidP="00737AE0">
      <w:pPr>
        <w:pStyle w:val="ListBullet"/>
      </w:pPr>
      <w:r w:rsidRPr="00737AE0">
        <w:t>conducted a Strengths, Weaknesses, Opportunities and Threats (SWOT) analysis for associa</w:t>
      </w:r>
      <w:r w:rsidRPr="00737AE0">
        <w:t>tion operations</w:t>
      </w:r>
    </w:p>
    <w:p w:rsidR="00000000" w:rsidRPr="00737AE0" w:rsidP="00737AE0">
      <w:pPr>
        <w:pStyle w:val="ListBullet"/>
      </w:pPr>
      <w:r w:rsidRPr="00737AE0">
        <w:t>participated actively in a board or committee meeting.</w:t>
      </w:r>
    </w:p>
    <w:p w:rsidR="00000000" w:rsidRPr="00737AE0" w:rsidP="00737AE0">
      <w:pPr>
        <w:pStyle w:val="AllowPageBreak"/>
      </w:pPr>
    </w:p>
    <w:p w:rsidR="00000000" w:rsidRPr="00737AE0" w:rsidP="00737AE0">
      <w:pPr>
        <w:pStyle w:val="Heading1"/>
      </w:pPr>
      <w:bookmarkStart w:id="11" w:name="O_1271195"/>
      <w:bookmarkEnd w:id="11"/>
      <w:r w:rsidRPr="00737AE0">
        <w:t>Knowledge Evidence</w:t>
      </w:r>
    </w:p>
    <w:p w:rsidR="00000000" w:rsidRPr="00737AE0" w:rsidP="00737AE0">
      <w:pPr>
        <w:pStyle w:val="ListBullet"/>
      </w:pPr>
      <w:r w:rsidRPr="00737AE0">
        <w:t xml:space="preserve">An individual must be able to demonstrate the knowledge required to perform the tasks outlined in the </w:t>
      </w:r>
      <w:r w:rsidRPr="00737AE0">
        <w:t>elements and performance criteria of this unit. This includes knowledge of:</w:t>
      </w:r>
    </w:p>
    <w:p w:rsidR="00000000" w:rsidRPr="00737AE0" w:rsidP="00737AE0">
      <w:pPr>
        <w:pStyle w:val="ListBullet"/>
      </w:pPr>
      <w:r w:rsidRPr="00737AE0">
        <w:t>requirements of relevant legislation relating to association activities and governance, including corporate governance legislation and codes of practice</w:t>
      </w:r>
    </w:p>
    <w:p w:rsidR="00000000" w:rsidRPr="00737AE0" w:rsidP="00737AE0">
      <w:pPr>
        <w:pStyle w:val="ListBullet"/>
      </w:pPr>
      <w:r w:rsidRPr="00737AE0">
        <w:t>interpretation of basic fin</w:t>
      </w:r>
      <w:r w:rsidRPr="00737AE0">
        <w:t>ancial statements</w:t>
      </w:r>
    </w:p>
    <w:p w:rsidR="00000000" w:rsidRPr="00737AE0" w:rsidP="00737AE0">
      <w:pPr>
        <w:pStyle w:val="ListBullet"/>
      </w:pPr>
      <w:r w:rsidRPr="00737AE0">
        <w:t>association aims, goals, plans and activities</w:t>
      </w:r>
    </w:p>
    <w:p w:rsidR="00000000" w:rsidRPr="00737AE0" w:rsidP="00737AE0">
      <w:pPr>
        <w:pStyle w:val="ListBullet"/>
      </w:pPr>
      <w:r w:rsidRPr="00737AE0">
        <w:t>objectives, rules and constitution of association</w:t>
      </w:r>
    </w:p>
    <w:p w:rsidR="00000000" w:rsidRPr="00737AE0" w:rsidP="00737AE0">
      <w:pPr>
        <w:pStyle w:val="ListBullet"/>
      </w:pPr>
      <w:r w:rsidRPr="00737AE0">
        <w:t>basic management practices</w:t>
      </w:r>
    </w:p>
    <w:p w:rsidR="00000000" w:rsidRPr="00737AE0" w:rsidP="00737AE0">
      <w:pPr>
        <w:pStyle w:val="ListBullet"/>
      </w:pPr>
      <w:r w:rsidRPr="00737AE0">
        <w:t>SWOT analysis techniques</w:t>
      </w:r>
    </w:p>
    <w:p w:rsidR="00000000" w:rsidRPr="00737AE0" w:rsidP="00737AE0">
      <w:pPr>
        <w:pStyle w:val="ListBullet"/>
      </w:pPr>
      <w:r w:rsidRPr="00737AE0">
        <w:t>meeting procedures for committee and member meetings.</w:t>
      </w:r>
    </w:p>
    <w:p w:rsidR="00000000" w:rsidRPr="00737AE0" w:rsidP="00737AE0">
      <w:pPr>
        <w:pStyle w:val="AllowPageBreak"/>
      </w:pPr>
    </w:p>
    <w:p w:rsidR="00000000" w:rsidRPr="00737AE0" w:rsidP="00737AE0">
      <w:pPr>
        <w:pStyle w:val="Heading1"/>
      </w:pPr>
      <w:bookmarkStart w:id="12" w:name="O_1271196"/>
      <w:bookmarkEnd w:id="12"/>
      <w:r w:rsidRPr="00737AE0">
        <w:t>Assessment Condit</w:t>
      </w:r>
      <w:r w:rsidRPr="00737AE0">
        <w:t>ions</w:t>
      </w:r>
    </w:p>
    <w:p w:rsidR="00000000" w:rsidRPr="00737AE0" w:rsidP="00D22D4A">
      <w:pPr>
        <w:pStyle w:val="BodyText"/>
      </w:pPr>
      <w:r w:rsidRPr="00737AE0">
        <w:t>Assessment of the skills in this unit of competency must take place under the following conditions:</w:t>
      </w:r>
    </w:p>
    <w:p w:rsidR="00000000" w:rsidRPr="00737AE0" w:rsidP="00737AE0">
      <w:pPr>
        <w:pStyle w:val="ListBullet"/>
      </w:pPr>
      <w:r w:rsidRPr="00737AE0">
        <w:t>physical conditions:</w:t>
      </w:r>
    </w:p>
    <w:p w:rsidR="00000000" w:rsidRPr="00737AE0" w:rsidP="00737AE0">
      <w:pPr>
        <w:pStyle w:val="ListBullet2"/>
      </w:pPr>
      <w:r w:rsidRPr="00737AE0">
        <w:t>a workplace setting or an environment that accurately represents workplace conditions</w:t>
      </w:r>
    </w:p>
    <w:p w:rsidR="00000000" w:rsidRPr="00737AE0" w:rsidP="00737AE0">
      <w:pPr>
        <w:pStyle w:val="ListBullet"/>
      </w:pPr>
      <w:r w:rsidRPr="00737AE0">
        <w:t>resources, equipment and materials:</w:t>
      </w:r>
    </w:p>
    <w:p w:rsidR="00000000" w:rsidRPr="00737AE0" w:rsidP="00737AE0">
      <w:pPr>
        <w:pStyle w:val="ListBullet2"/>
      </w:pPr>
      <w:r w:rsidRPr="00737AE0">
        <w:t>association objectives and rules, committee meeting agenda and papers</w:t>
      </w:r>
    </w:p>
    <w:p w:rsidR="00000000" w:rsidRPr="00737AE0" w:rsidP="00737AE0">
      <w:pPr>
        <w:pStyle w:val="ListBullet2"/>
      </w:pPr>
      <w:r w:rsidRPr="00737AE0">
        <w:t>computer hardware and software</w:t>
      </w:r>
    </w:p>
    <w:p w:rsidR="00000000" w:rsidRPr="00737AE0" w:rsidP="00737AE0">
      <w:pPr>
        <w:pStyle w:val="ListBullet"/>
      </w:pPr>
      <w:r w:rsidRPr="00737AE0">
        <w:t>relationships:</w:t>
      </w:r>
    </w:p>
    <w:p w:rsidR="00000000" w:rsidRPr="00737AE0" w:rsidP="00737AE0">
      <w:pPr>
        <w:pStyle w:val="ListBullet2"/>
      </w:pPr>
      <w:r w:rsidRPr="00737AE0">
        <w:t>board or committee members.</w:t>
      </w:r>
    </w:p>
    <w:p w:rsidR="00000000" w:rsidRPr="00737AE0" w:rsidP="00D22D4A">
      <w:pPr>
        <w:pStyle w:val="BodyText"/>
      </w:pPr>
      <w:r w:rsidRPr="00737AE0">
        <w:t>Assessors of this unit must satisfy the requirements for assessors in applicable vocational education and trai</w:t>
      </w:r>
      <w:r w:rsidRPr="00737AE0">
        <w:t>ning legislation, frameworks and/or standards.</w:t>
      </w:r>
    </w:p>
    <w:p w:rsidR="00000000" w:rsidRPr="00737AE0" w:rsidP="00737AE0">
      <w:pPr>
        <w:pStyle w:val="Heading1"/>
      </w:pPr>
      <w:bookmarkStart w:id="13" w:name="O_1271199"/>
      <w:bookmarkEnd w:id="13"/>
      <w:r w:rsidRPr="00737AE0">
        <w:t>Links</w:t>
      </w:r>
    </w:p>
    <w:p w:rsidR="00000000" w:rsidRPr="00737AE0" w:rsidP="00D22D4A">
      <w:pPr>
        <w:pStyle w:val="BodyText"/>
      </w:pPr>
      <w:r w:rsidRPr="00737AE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80C5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37AE0" w:rsidP="00737AE0"/>
    <w:sectPr w:rsidSect="00737A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A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AE0" w:rsidRPr="00D22D4A" w:rsidP="00D22D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A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D4A" w:rsidP="00737A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2D4A" w:rsidP="00737A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22D4A" w:rsidP="00737A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AE0" w:rsidP="00737A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2D4A">
      <w:t>Approved</w:t>
    </w:r>
    <w:r w:rsidR="00D22D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2D4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2D4A">
      <w:rPr>
        <w:noProof/>
      </w:rPr>
      <w:t>4</w:t>
    </w:r>
    <w:r>
      <w:rPr>
        <w:noProof/>
      </w:rPr>
      <w:fldChar w:fldCharType="end"/>
    </w:r>
  </w:p>
  <w:p w:rsidR="00737AE0" w:rsidP="00737A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2D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2D4A">
      <w:t>Skills Insight</w:t>
    </w:r>
    <w:r w:rsidR="00D22D4A">
      <w:fldChar w:fldCharType="end"/>
    </w:r>
  </w:p>
  <w:p w:rsidR="00737AE0" w:rsidP="00737A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A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D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7AE0" w:rsidRPr="00D22D4A" w:rsidP="00D22D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A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D4A" w:rsidRPr="002D2AF8" w:rsidP="00737A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AHCCCF418 Contribute to association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2D4A" w:rsidP="00737A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AE0" w:rsidRPr="002D2AF8" w:rsidP="00737A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2D4A">
      <w:t>AHCCCF418 Contribute to association governance</w:t>
    </w:r>
    <w:r w:rsidR="00D22D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2D4A">
      <w:rPr>
        <w:noProof/>
      </w:rPr>
      <w:t>2 March 2025</w:t>
    </w:r>
    <w:r>
      <w:fldChar w:fldCharType="end"/>
    </w:r>
  </w:p>
  <w:p w:rsidR="00737AE0" w:rsidP="00737A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2807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F8F9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600D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A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7A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A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A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A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A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A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A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A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A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A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AE0"/>
  </w:style>
  <w:style w:type="character" w:customStyle="1" w:styleId="Heading1Char">
    <w:name w:val="Heading 1 Char"/>
    <w:basedOn w:val="DefaultParagraphFont"/>
    <w:link w:val="Heading1"/>
    <w:rsid w:val="00737A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A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A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7A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7A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7AE0"/>
    <w:rPr>
      <w:i/>
    </w:rPr>
  </w:style>
  <w:style w:type="paragraph" w:customStyle="1" w:styleId="SuperHeading">
    <w:name w:val="SuperHeading"/>
    <w:basedOn w:val="Normal"/>
    <w:rsid w:val="00737A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7A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37AE0"/>
    <w:rPr>
      <w:b/>
    </w:rPr>
  </w:style>
  <w:style w:type="character" w:customStyle="1" w:styleId="Heading2Char">
    <w:name w:val="Heading 2 Char"/>
    <w:basedOn w:val="DefaultParagraphFont"/>
    <w:link w:val="Heading2"/>
    <w:rsid w:val="00737A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A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A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A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A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A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7A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7A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7A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A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A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A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A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7A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A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7A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A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A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7A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7A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7AE0"/>
    <w:rPr>
      <w:b/>
      <w:spacing w:val="0"/>
    </w:rPr>
  </w:style>
  <w:style w:type="paragraph" w:customStyle="1" w:styleId="SuperTitle">
    <w:name w:val="SuperTitle"/>
    <w:basedOn w:val="Title"/>
    <w:rsid w:val="00737A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A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A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7A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A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7A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A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7A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A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A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A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A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7A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A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A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AE0"/>
  </w:style>
  <w:style w:type="paragraph" w:styleId="TableofFigures">
    <w:name w:val="table of figures"/>
    <w:basedOn w:val="Normal"/>
    <w:next w:val="Normal"/>
    <w:semiHidden/>
    <w:rsid w:val="00737A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A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7AE0"/>
    <w:rPr>
      <w:rFonts w:ascii="Wingdings" w:hAnsi="Wingdings"/>
    </w:rPr>
  </w:style>
  <w:style w:type="paragraph" w:customStyle="1" w:styleId="TableHeading">
    <w:name w:val="Table Heading"/>
    <w:basedOn w:val="HeadingBase"/>
    <w:rsid w:val="00737A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AE0"/>
    <w:rPr>
      <w:color w:val="0033CC"/>
      <w:u w:val="none"/>
    </w:rPr>
  </w:style>
  <w:style w:type="paragraph" w:customStyle="1" w:styleId="BodyTextRight">
    <w:name w:val="Body Text Right"/>
    <w:basedOn w:val="BodyText"/>
    <w:rsid w:val="00737A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A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A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A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A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A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7AE0"/>
    <w:rPr>
      <w:sz w:val="32"/>
    </w:rPr>
  </w:style>
  <w:style w:type="paragraph" w:customStyle="1" w:styleId="HeadingProcedure">
    <w:name w:val="Heading Procedure"/>
    <w:basedOn w:val="HeadingBase"/>
    <w:next w:val="Normal"/>
    <w:rsid w:val="00737A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AE0"/>
    <w:pPr>
      <w:spacing w:before="60" w:after="60"/>
    </w:pPr>
  </w:style>
  <w:style w:type="paragraph" w:styleId="ListContinue">
    <w:name w:val="List Continue"/>
    <w:basedOn w:val="List"/>
    <w:rsid w:val="00737AE0"/>
    <w:pPr>
      <w:ind w:firstLine="0"/>
    </w:pPr>
  </w:style>
  <w:style w:type="paragraph" w:customStyle="1" w:styleId="ListNote">
    <w:name w:val="List Note"/>
    <w:basedOn w:val="List"/>
    <w:rsid w:val="00737A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A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A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AE0"/>
    <w:rPr>
      <w:rFonts w:ascii="Courier New" w:hAnsi="Courier New"/>
    </w:rPr>
  </w:style>
  <w:style w:type="paragraph" w:customStyle="1" w:styleId="NoteBullet">
    <w:name w:val="Note Bullet"/>
    <w:basedOn w:val="Note"/>
    <w:rsid w:val="00737A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A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A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A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A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7A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A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7AE0"/>
    <w:rPr>
      <w:b/>
      <w:smallCaps/>
    </w:rPr>
  </w:style>
  <w:style w:type="paragraph" w:customStyle="1" w:styleId="TableListNumber">
    <w:name w:val="Table List Number"/>
    <w:basedOn w:val="ListNumber"/>
    <w:rsid w:val="00737A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A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AE0"/>
    <w:pPr>
      <w:numPr>
        <w:numId w:val="9"/>
      </w:numPr>
    </w:pPr>
  </w:style>
  <w:style w:type="paragraph" w:customStyle="1" w:styleId="ListAlpha2">
    <w:name w:val="List Alpha 2"/>
    <w:basedOn w:val="List2"/>
    <w:rsid w:val="00737AE0"/>
    <w:pPr>
      <w:numPr>
        <w:numId w:val="8"/>
      </w:numPr>
    </w:pPr>
  </w:style>
  <w:style w:type="paragraph" w:styleId="List2">
    <w:name w:val="List 2"/>
    <w:basedOn w:val="BodyText"/>
    <w:rsid w:val="00737A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A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A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A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A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A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7AE0"/>
    <w:pPr>
      <w:numPr>
        <w:numId w:val="4"/>
      </w:numPr>
    </w:pPr>
  </w:style>
  <w:style w:type="paragraph" w:styleId="ListContinue2">
    <w:name w:val="List Continue 2"/>
    <w:basedOn w:val="List2"/>
    <w:rsid w:val="00737AE0"/>
    <w:pPr>
      <w:ind w:firstLine="0"/>
    </w:pPr>
  </w:style>
  <w:style w:type="paragraph" w:styleId="ListContinue3">
    <w:name w:val="List Continue 3"/>
    <w:basedOn w:val="List3"/>
    <w:rsid w:val="00737AE0"/>
    <w:pPr>
      <w:ind w:left="1021" w:firstLine="0"/>
    </w:pPr>
  </w:style>
  <w:style w:type="paragraph" w:styleId="ListContinue4">
    <w:name w:val="List Continue 4"/>
    <w:basedOn w:val="List4"/>
    <w:rsid w:val="00737AE0"/>
    <w:pPr>
      <w:ind w:firstLine="0"/>
    </w:pPr>
  </w:style>
  <w:style w:type="paragraph" w:styleId="ListContinue5">
    <w:name w:val="List Continue 5"/>
    <w:basedOn w:val="List5"/>
    <w:rsid w:val="00737AE0"/>
    <w:pPr>
      <w:ind w:firstLine="0"/>
    </w:pPr>
  </w:style>
  <w:style w:type="paragraph" w:styleId="ListNumber3">
    <w:name w:val="List Number 3"/>
    <w:basedOn w:val="List3"/>
    <w:rsid w:val="00737AE0"/>
    <w:pPr>
      <w:numPr>
        <w:numId w:val="5"/>
      </w:numPr>
    </w:pPr>
  </w:style>
  <w:style w:type="paragraph" w:styleId="ListNumber4">
    <w:name w:val="List Number 4"/>
    <w:basedOn w:val="List4"/>
    <w:rsid w:val="00737AE0"/>
    <w:pPr>
      <w:numPr>
        <w:numId w:val="6"/>
      </w:numPr>
    </w:pPr>
  </w:style>
  <w:style w:type="paragraph" w:styleId="ListNumber5">
    <w:name w:val="List Number 5"/>
    <w:basedOn w:val="List5"/>
    <w:rsid w:val="00737AE0"/>
    <w:pPr>
      <w:numPr>
        <w:numId w:val="7"/>
      </w:numPr>
    </w:pPr>
  </w:style>
  <w:style w:type="paragraph" w:styleId="BlockText">
    <w:name w:val="Block Text"/>
    <w:basedOn w:val="Normal"/>
    <w:rsid w:val="00737A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A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AE0"/>
    <w:rPr>
      <w:sz w:val="16"/>
      <w:vertAlign w:val="superscript"/>
    </w:rPr>
  </w:style>
  <w:style w:type="character" w:customStyle="1" w:styleId="Symbols">
    <w:name w:val="Symbols"/>
    <w:basedOn w:val="DefaultParagraphFont"/>
    <w:rsid w:val="00737AE0"/>
    <w:rPr>
      <w:rFonts w:ascii="Symbol" w:hAnsi="Symbol"/>
    </w:rPr>
  </w:style>
  <w:style w:type="character" w:customStyle="1" w:styleId="MenuOptions">
    <w:name w:val="Menu Options"/>
    <w:basedOn w:val="DefaultParagraphFont"/>
    <w:rsid w:val="00737A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AE0"/>
    <w:rPr>
      <w:b/>
    </w:rPr>
  </w:style>
  <w:style w:type="character" w:customStyle="1" w:styleId="Underlined">
    <w:name w:val="Underlined"/>
    <w:basedOn w:val="DefaultParagraphFont"/>
    <w:rsid w:val="00737AE0"/>
    <w:rPr>
      <w:u w:val="single"/>
    </w:rPr>
  </w:style>
  <w:style w:type="paragraph" w:customStyle="1" w:styleId="TableBodyTextRight">
    <w:name w:val="Table Body Text Right"/>
    <w:basedOn w:val="TableBodyText"/>
    <w:rsid w:val="00737A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AE0"/>
    <w:rPr>
      <w:sz w:val="18"/>
    </w:rPr>
  </w:style>
  <w:style w:type="paragraph" w:customStyle="1" w:styleId="BodySmallRight">
    <w:name w:val="Body Small Right"/>
    <w:basedOn w:val="BodyTextRight"/>
    <w:rsid w:val="00737AE0"/>
    <w:rPr>
      <w:sz w:val="18"/>
      <w:szCs w:val="18"/>
    </w:rPr>
  </w:style>
  <w:style w:type="paragraph" w:customStyle="1" w:styleId="MarginEdition">
    <w:name w:val="Margin Edition"/>
    <w:basedOn w:val="MarginNote"/>
    <w:rsid w:val="00737A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AE0"/>
    <w:rPr>
      <w:sz w:val="2"/>
      <w:szCs w:val="2"/>
    </w:rPr>
  </w:style>
  <w:style w:type="character" w:customStyle="1" w:styleId="Small">
    <w:name w:val="Small"/>
    <w:basedOn w:val="DefaultParagraphFont"/>
    <w:rsid w:val="00737AE0"/>
    <w:rPr>
      <w:sz w:val="16"/>
    </w:rPr>
  </w:style>
  <w:style w:type="paragraph" w:customStyle="1" w:styleId="WideTable">
    <w:name w:val="Wide Table"/>
    <w:basedOn w:val="Normal"/>
    <w:rsid w:val="00737A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AE0"/>
  </w:style>
  <w:style w:type="paragraph" w:styleId="Quote">
    <w:name w:val="Quote"/>
    <w:basedOn w:val="Heading1"/>
    <w:link w:val="QuoteChar"/>
    <w:qFormat/>
    <w:rsid w:val="00737A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A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AE0"/>
    <w:pPr>
      <w:pageBreakBefore/>
    </w:pPr>
  </w:style>
  <w:style w:type="paragraph" w:customStyle="1" w:styleId="Border">
    <w:name w:val="Border"/>
    <w:basedOn w:val="Normal"/>
    <w:qFormat/>
    <w:rsid w:val="00737A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A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A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A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7A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A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A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A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A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AE0"/>
    <w:rPr>
      <w:u w:val="single"/>
    </w:rPr>
  </w:style>
  <w:style w:type="character" w:customStyle="1" w:styleId="BoldandItalics">
    <w:name w:val="Bold and Italics"/>
    <w:qFormat/>
    <w:rsid w:val="00737AE0"/>
    <w:rPr>
      <w:b/>
      <w:i/>
      <w:u w:val="none"/>
    </w:rPr>
  </w:style>
  <w:style w:type="paragraph" w:styleId="BalloonText">
    <w:name w:val="Balloon Text"/>
    <w:basedOn w:val="Normal"/>
    <w:link w:val="BalloonTextChar"/>
    <w:rsid w:val="00737A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A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7A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A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7A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7A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7A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22D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732</Words>
  <Characters>4974</Characters>
  <Application>Microsoft Office Word</Application>
  <DocSecurity>0</DocSecurity>
  <Lines>171</Lines>
  <Paragraphs>109</Paragraphs>
  <ScaleCrop>false</ScaleCrop>
  <Company>Author-it Software Corporation Ltd.</Company>
  <LinksUpToDate>false</LinksUpToDate>
  <CharactersWithSpaces>5597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AHCCCF418 Contribute to association governance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2025-03-01T17:02:00Z</dcterms:created>
  <dcterms:modified xsi:type="dcterms:W3CDTF">2025-03-01T17:02:00Z</dcterms:modified>
</cp:coreProperties>
</file>