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8BE" w:rsidP="002B4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AHCCCF411 Develop approaches to include cultural and human diversity</w:t>
      </w:r>
      <w:r>
        <w:fldChar w:fldCharType="end"/>
      </w:r>
    </w:p>
    <w:p w:rsidR="002B48BE" w:rsidP="002B48BE">
      <w:pPr>
        <w:pStyle w:val="Version"/>
        <w:sectPr w:rsidSect="00935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82F" w:rsidP="0093582F">
      <w:pPr>
        <w:pStyle w:val="SuperHeading"/>
      </w:pPr>
      <w:r w:rsidRPr="0093582F">
        <w:t>AHCCCF411 Develop approaches to include cultural and human diversity</w:t>
      </w:r>
    </w:p>
    <w:p w:rsidR="00000000" w:rsidRPr="0093582F" w:rsidP="0093582F">
      <w:pPr>
        <w:pStyle w:val="Heading1"/>
      </w:pPr>
      <w:bookmarkStart w:id="1" w:name="O_875711"/>
      <w:bookmarkEnd w:id="1"/>
      <w:r w:rsidRPr="009358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5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TableHeading"/>
              <w:rPr>
                <w:lang w:val="en-NZ"/>
              </w:rPr>
            </w:pPr>
            <w:r w:rsidRPr="0093582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TableHeading"/>
              <w:rPr>
                <w:lang w:val="en-NZ"/>
              </w:rPr>
            </w:pPr>
            <w:r w:rsidRPr="0093582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TableHeading"/>
              <w:rPr>
                <w:lang w:val="en-NZ"/>
              </w:rPr>
            </w:pPr>
            <w:r w:rsidRPr="0093582F">
              <w:t>Comment</w:t>
            </w:r>
          </w:p>
        </w:tc>
      </w:tr>
      <w:tr w:rsidTr="00935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BodyText"/>
              <w:rPr>
                <w:lang w:val="en-NZ"/>
              </w:rPr>
            </w:pPr>
            <w:r w:rsidRPr="0093582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BodyText"/>
              <w:rPr>
                <w:lang w:val="en-NZ"/>
              </w:rPr>
            </w:pPr>
            <w:r w:rsidRPr="0093582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82F" w:rsidP="0093582F">
            <w:pPr>
              <w:pStyle w:val="BodyText"/>
            </w:pPr>
            <w:r w:rsidRPr="0093582F">
              <w:t>Initial release</w:t>
            </w:r>
          </w:p>
        </w:tc>
      </w:tr>
    </w:tbl>
    <w:p w:rsidR="00000000" w:rsidRPr="0093582F" w:rsidP="0093582F">
      <w:pPr>
        <w:pStyle w:val="BodyText"/>
      </w:pPr>
    </w:p>
    <w:p w:rsidR="00000000" w:rsidRPr="0093582F" w:rsidP="0093582F">
      <w:pPr>
        <w:pStyle w:val="AllowPageBreak"/>
      </w:pPr>
    </w:p>
    <w:p w:rsidR="00000000" w:rsidRPr="0093582F" w:rsidP="0093582F">
      <w:pPr>
        <w:pStyle w:val="Heading1"/>
      </w:pPr>
      <w:bookmarkStart w:id="2" w:name="O_875712"/>
      <w:bookmarkEnd w:id="2"/>
      <w:r w:rsidRPr="0093582F">
        <w:t>Application</w:t>
      </w:r>
    </w:p>
    <w:p w:rsidR="00000000" w:rsidRPr="0093582F" w:rsidP="002B48BE">
      <w:pPr>
        <w:pStyle w:val="BodyText"/>
      </w:pPr>
      <w:r w:rsidRPr="0093582F">
        <w:t>This unit of competency describes the skills and knowledge required to develop approaches to include cultural and human diversity in land management activities.</w:t>
      </w:r>
    </w:p>
    <w:p w:rsidR="00000000" w:rsidRPr="0093582F" w:rsidP="002B48BE">
      <w:pPr>
        <w:pStyle w:val="BodyText"/>
      </w:pPr>
      <w:r w:rsidRPr="0093582F">
        <w:t>It applies to those whose job role includes identifying and accessing culturally diverse group</w:t>
      </w:r>
      <w:r w:rsidRPr="0093582F">
        <w:t>s in the community so that they are included in program development and implementation. A high level of cultural awareness and the need to observe cultural protocols are important parts of the process.</w:t>
      </w:r>
    </w:p>
    <w:p w:rsidR="00000000" w:rsidRPr="0093582F" w:rsidP="002B48BE">
      <w:pPr>
        <w:pStyle w:val="BodyText"/>
      </w:pPr>
      <w:r w:rsidRPr="0093582F">
        <w:t>This unit applies to individuals who have limited res</w:t>
      </w:r>
      <w:r w:rsidRPr="0093582F">
        <w:t>ponsibility for others and undertake problem solving in a range of known contexts.</w:t>
      </w:r>
    </w:p>
    <w:p w:rsidR="00000000" w:rsidRPr="0093582F" w:rsidP="002B48BE">
      <w:pPr>
        <w:pStyle w:val="BodyText"/>
      </w:pPr>
      <w:r w:rsidRPr="0093582F">
        <w:t xml:space="preserve">No occupational licensing, legislative or certification requirements are known to apply to this unit at the time of publication. </w:t>
      </w:r>
    </w:p>
    <w:p w:rsidR="00000000" w:rsidRPr="0093582F" w:rsidP="0093582F">
      <w:pPr>
        <w:pStyle w:val="Heading1"/>
      </w:pPr>
      <w:bookmarkStart w:id="3" w:name="O_875713"/>
      <w:bookmarkEnd w:id="3"/>
      <w:r w:rsidRPr="0093582F">
        <w:t>Pre-requisite Unit</w:t>
      </w:r>
    </w:p>
    <w:p w:rsidR="00000000" w:rsidRPr="0093582F" w:rsidP="002B48BE">
      <w:pPr>
        <w:pStyle w:val="BodyText"/>
      </w:pPr>
      <w:r w:rsidRPr="0093582F">
        <w:t>Nil.</w:t>
      </w:r>
    </w:p>
    <w:p w:rsidR="00000000" w:rsidRPr="0093582F" w:rsidP="0093582F">
      <w:pPr>
        <w:pStyle w:val="Heading1"/>
      </w:pPr>
      <w:bookmarkStart w:id="4" w:name="O_875715"/>
      <w:bookmarkEnd w:id="4"/>
      <w:r w:rsidRPr="0093582F">
        <w:t>Unit Sector</w:t>
      </w:r>
    </w:p>
    <w:p w:rsidR="00000000" w:rsidRPr="0093582F" w:rsidP="002B48BE">
      <w:pPr>
        <w:pStyle w:val="BodyText"/>
      </w:pPr>
      <w:r w:rsidRPr="0093582F">
        <w:t>Community Coordination and Facilitation (CCF)</w:t>
      </w:r>
    </w:p>
    <w:p w:rsidR="00000000" w:rsidRPr="0093582F" w:rsidP="0093582F">
      <w:pPr>
        <w:pStyle w:val="Heading1"/>
      </w:pPr>
      <w:bookmarkStart w:id="5" w:name="O_875716"/>
      <w:bookmarkEnd w:id="5"/>
      <w:r w:rsidRPr="0093582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1"/>
        <w:gridCol w:w="6515"/>
      </w:tblGrid>
      <w:tr w:rsidTr="002B48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TableHeading"/>
              <w:rPr>
                <w:lang w:val="en-NZ"/>
              </w:rPr>
            </w:pPr>
            <w:r w:rsidRPr="0093582F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TableHeading"/>
              <w:rPr>
                <w:lang w:val="en-NZ"/>
              </w:rPr>
            </w:pPr>
            <w:r w:rsidRPr="0093582F">
              <w:t>Performance criteria</w:t>
            </w:r>
          </w:p>
        </w:tc>
      </w:tr>
      <w:tr w:rsidTr="002B4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BodyText"/>
              <w:rPr>
                <w:lang w:val="en-NZ"/>
              </w:rPr>
            </w:pPr>
            <w:r w:rsidRPr="0093582F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BodyText"/>
              <w:rPr>
                <w:lang w:val="en-NZ"/>
              </w:rPr>
            </w:pPr>
            <w:r w:rsidRPr="0093582F">
              <w:t>Performance criteria describe the performance needed to demonstrate achievement of the element.</w:t>
            </w:r>
          </w:p>
        </w:tc>
      </w:tr>
      <w:tr w:rsidTr="002B4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List"/>
              <w:rPr>
                <w:lang w:val="en-NZ"/>
              </w:rPr>
            </w:pPr>
            <w:r w:rsidRPr="0093582F">
              <w:t>1.</w:t>
            </w:r>
            <w:r w:rsidRPr="0093582F">
              <w:tab/>
              <w:t>Identify potential for cultural diversity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82F" w:rsidP="0093582F">
            <w:pPr>
              <w:pStyle w:val="List"/>
            </w:pPr>
            <w:r w:rsidRPr="0093582F">
              <w:t>1.1</w:t>
            </w:r>
            <w:r w:rsidRPr="0093582F">
              <w:tab/>
              <w:t>Identify the range of cultural diversity using information on the population of the program area</w:t>
            </w:r>
          </w:p>
          <w:p w:rsidR="00000000" w:rsidRPr="0093582F" w:rsidP="0093582F">
            <w:pPr>
              <w:pStyle w:val="List"/>
            </w:pPr>
            <w:r w:rsidRPr="0093582F">
              <w:t>1.2</w:t>
            </w:r>
            <w:r w:rsidRPr="0093582F">
              <w:tab/>
              <w:t xml:space="preserve">Identify </w:t>
            </w:r>
            <w:r w:rsidRPr="0093582F">
              <w:t>potential involvement of individuals and groups in the context of the program</w:t>
            </w:r>
          </w:p>
          <w:p w:rsidR="00000000" w:rsidP="0093582F">
            <w:pPr>
              <w:pStyle w:val="List"/>
              <w:rPr>
                <w:lang w:val="en-NZ"/>
              </w:rPr>
            </w:pPr>
            <w:r w:rsidRPr="0093582F">
              <w:t>1.3</w:t>
            </w:r>
            <w:r w:rsidRPr="0093582F">
              <w:tab/>
              <w:t>Make adjustments to program and program materials to meet cultural frameworks of different peoples</w:t>
            </w:r>
          </w:p>
        </w:tc>
      </w:tr>
      <w:tr w:rsidTr="002B4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List"/>
              <w:rPr>
                <w:lang w:val="en-NZ"/>
              </w:rPr>
            </w:pPr>
            <w:r w:rsidRPr="0093582F">
              <w:t>2.</w:t>
            </w:r>
            <w:r w:rsidRPr="0093582F">
              <w:tab/>
              <w:t>Develop processes to include culturally diverse groups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82F" w:rsidP="0093582F">
            <w:pPr>
              <w:pStyle w:val="List"/>
            </w:pPr>
            <w:r w:rsidRPr="0093582F">
              <w:t>2.1</w:t>
            </w:r>
            <w:r w:rsidRPr="0093582F">
              <w:tab/>
            </w:r>
            <w:r w:rsidRPr="0093582F">
              <w:t>Identify and acknowledge cultural protocols to ensure contact with individuals or communities is successful</w:t>
            </w:r>
          </w:p>
          <w:p w:rsidR="00000000" w:rsidRPr="0093582F" w:rsidP="0093582F">
            <w:pPr>
              <w:pStyle w:val="List"/>
            </w:pPr>
            <w:r w:rsidRPr="0093582F">
              <w:t>2.2</w:t>
            </w:r>
            <w:r w:rsidRPr="0093582F">
              <w:tab/>
              <w:t>Identify key persons needed for influencing relationships</w:t>
            </w:r>
          </w:p>
          <w:p w:rsidR="00000000" w:rsidRPr="0093582F" w:rsidP="0093582F">
            <w:pPr>
              <w:pStyle w:val="List"/>
            </w:pPr>
            <w:r w:rsidRPr="0093582F">
              <w:t>2.3</w:t>
            </w:r>
            <w:r w:rsidRPr="0093582F">
              <w:tab/>
              <w:t>Formulate plan to develop and maintain contact with culturally diverse groups in l</w:t>
            </w:r>
            <w:r w:rsidRPr="0093582F">
              <w:t>ine with understanding of cultures, goals of the relationship and relevant organisational requirements</w:t>
            </w:r>
          </w:p>
          <w:p w:rsidR="00000000" w:rsidP="0093582F">
            <w:pPr>
              <w:pStyle w:val="List"/>
              <w:rPr>
                <w:lang w:val="en-NZ"/>
              </w:rPr>
            </w:pPr>
            <w:r w:rsidRPr="0093582F">
              <w:t>2.4</w:t>
            </w:r>
            <w:r w:rsidRPr="0093582F">
              <w:tab/>
              <w:t>Ensure processes are inclusive of an equitable involvement of various sections of the community and their perspectives</w:t>
            </w:r>
          </w:p>
        </w:tc>
      </w:tr>
      <w:tr w:rsidTr="002B48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List"/>
              <w:rPr>
                <w:lang w:val="en-NZ"/>
              </w:rPr>
            </w:pPr>
            <w:r w:rsidRPr="0093582F">
              <w:t>3.</w:t>
            </w:r>
            <w:r w:rsidRPr="0093582F">
              <w:tab/>
              <w:t xml:space="preserve">Communicate potential and </w:t>
            </w:r>
            <w:r w:rsidRPr="0093582F">
              <w:t>support for culturally diverse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82F" w:rsidP="0093582F">
            <w:pPr>
              <w:pStyle w:val="List"/>
            </w:pPr>
            <w:r w:rsidRPr="0093582F">
              <w:t>3.1</w:t>
            </w:r>
            <w:r w:rsidRPr="0093582F">
              <w:tab/>
              <w:t>Communicate with individuals and groups of culturally diverse backgrounds to promote their potential involvement in groups and programs according to plan</w:t>
            </w:r>
          </w:p>
          <w:p w:rsidR="00000000" w:rsidRPr="0093582F" w:rsidP="0093582F">
            <w:pPr>
              <w:pStyle w:val="List"/>
            </w:pPr>
            <w:r w:rsidRPr="0093582F">
              <w:t>3.2</w:t>
            </w:r>
            <w:r w:rsidRPr="0093582F">
              <w:tab/>
              <w:t xml:space="preserve">Communicate potential of program and group activities in </w:t>
            </w:r>
            <w:r w:rsidRPr="0093582F">
              <w:t>a culturally relevant manner</w:t>
            </w:r>
          </w:p>
          <w:p w:rsidR="00000000" w:rsidRPr="0093582F" w:rsidP="0093582F">
            <w:pPr>
              <w:pStyle w:val="List"/>
            </w:pPr>
            <w:r w:rsidRPr="0093582F">
              <w:t>3.3</w:t>
            </w:r>
            <w:r w:rsidRPr="0093582F">
              <w:tab/>
              <w:t>Adjust communication according to needs and protocols of different cultural groups</w:t>
            </w:r>
          </w:p>
          <w:p w:rsidR="00000000" w:rsidRPr="0093582F" w:rsidP="0093582F">
            <w:pPr>
              <w:pStyle w:val="List"/>
            </w:pPr>
            <w:r w:rsidRPr="0093582F">
              <w:t>3.4</w:t>
            </w:r>
            <w:r w:rsidRPr="0093582F">
              <w:tab/>
              <w:t>Facilitate links between culturally diverse individuals and groups to ensure good community relationships and development of the program</w:t>
            </w:r>
          </w:p>
        </w:tc>
      </w:tr>
    </w:tbl>
    <w:p w:rsidR="00000000" w:rsidRPr="0093582F" w:rsidP="0093582F">
      <w:pPr>
        <w:pStyle w:val="BodyText"/>
      </w:pPr>
    </w:p>
    <w:p w:rsidR="00000000" w:rsidRPr="0093582F" w:rsidP="0093582F">
      <w:pPr>
        <w:pStyle w:val="AllowPageBreak"/>
      </w:pPr>
    </w:p>
    <w:p w:rsidR="00000000" w:rsidRPr="0093582F" w:rsidP="0093582F">
      <w:pPr>
        <w:pStyle w:val="Heading1"/>
      </w:pPr>
      <w:bookmarkStart w:id="6" w:name="O_875717"/>
      <w:bookmarkEnd w:id="6"/>
      <w:r w:rsidRPr="0093582F">
        <w:t>Foundation Skills</w:t>
      </w:r>
    </w:p>
    <w:p w:rsidR="00000000" w:rsidRPr="0093582F" w:rsidP="002B48BE">
      <w:pPr>
        <w:pStyle w:val="BodyText"/>
      </w:pPr>
      <w:r w:rsidRPr="0093582F">
        <w:t>Foundation Skills essential to performance are explicit in the performance criteria of this unit of competency.</w:t>
      </w:r>
    </w:p>
    <w:p w:rsidR="00000000" w:rsidRPr="0093582F" w:rsidP="0093582F">
      <w:pPr>
        <w:pStyle w:val="Heading1"/>
      </w:pPr>
      <w:bookmarkStart w:id="7" w:name="O_875718"/>
      <w:bookmarkEnd w:id="7"/>
      <w:r w:rsidRPr="0093582F">
        <w:t>Range of Conditions</w:t>
      </w:r>
    </w:p>
    <w:p w:rsidR="00000000" w:rsidRPr="0093582F" w:rsidP="0093582F">
      <w:pPr>
        <w:pStyle w:val="Heading1"/>
      </w:pPr>
      <w:bookmarkStart w:id="8" w:name="O_875719"/>
      <w:bookmarkEnd w:id="8"/>
      <w:r w:rsidRPr="0093582F">
        <w:t>Unit Mapping Information</w:t>
      </w:r>
    </w:p>
    <w:p w:rsidR="00000000" w:rsidRPr="0093582F" w:rsidP="002B48BE">
      <w:pPr>
        <w:pStyle w:val="BodyText"/>
      </w:pPr>
      <w:r w:rsidRPr="0093582F">
        <w:t>This unit is equivalent to A</w:t>
      </w:r>
      <w:r w:rsidRPr="0093582F">
        <w:t>HCCCF411A Develop approaches to include cultural and human diversity.</w:t>
      </w:r>
    </w:p>
    <w:p w:rsidR="00000000" w:rsidRPr="0093582F" w:rsidP="0093582F">
      <w:pPr>
        <w:pStyle w:val="Heading1"/>
      </w:pPr>
      <w:bookmarkStart w:id="9" w:name="O_875726"/>
      <w:bookmarkEnd w:id="9"/>
      <w:r w:rsidRPr="0093582F">
        <w:t>Links</w:t>
      </w:r>
    </w:p>
    <w:p w:rsidR="00000000" w:rsidRPr="0093582F" w:rsidP="002B48BE">
      <w:pPr>
        <w:pStyle w:val="BodyText"/>
      </w:pPr>
      <w:r w:rsidRPr="009358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41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582F" w:rsidP="002B48BE">
      <w:pPr>
        <w:pStyle w:val="BodyText"/>
        <w:sectPr w:rsidSect="009358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582F" w:rsidP="0093582F">
      <w:pPr>
        <w:pStyle w:val="SuperHeading"/>
      </w:pPr>
      <w:r w:rsidRPr="0093582F">
        <w:t>Assessment Requirements for AHCCCF411 Develop approaches to include cultural and human diversity</w:t>
      </w:r>
    </w:p>
    <w:p w:rsidR="00000000" w:rsidRPr="0093582F" w:rsidP="0093582F">
      <w:pPr>
        <w:pStyle w:val="Heading1"/>
      </w:pPr>
      <w:bookmarkStart w:id="10" w:name="O_875721"/>
      <w:bookmarkEnd w:id="10"/>
      <w:r w:rsidRPr="009358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5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TableHeading"/>
              <w:rPr>
                <w:lang w:val="en-NZ"/>
              </w:rPr>
            </w:pPr>
            <w:r w:rsidRPr="0093582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TableHeading"/>
              <w:rPr>
                <w:lang w:val="en-NZ"/>
              </w:rPr>
            </w:pPr>
            <w:r w:rsidRPr="0093582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TableHeading"/>
              <w:rPr>
                <w:lang w:val="en-NZ"/>
              </w:rPr>
            </w:pPr>
            <w:r w:rsidRPr="0093582F">
              <w:t>Comment</w:t>
            </w:r>
          </w:p>
        </w:tc>
      </w:tr>
      <w:tr w:rsidTr="00935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BodyText"/>
              <w:rPr>
                <w:lang w:val="en-NZ"/>
              </w:rPr>
            </w:pPr>
            <w:r w:rsidRPr="0093582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82F">
            <w:pPr>
              <w:pStyle w:val="BodyText"/>
              <w:rPr>
                <w:lang w:val="en-NZ"/>
              </w:rPr>
            </w:pPr>
            <w:r w:rsidRPr="0093582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82F" w:rsidP="0093582F">
            <w:pPr>
              <w:pStyle w:val="BodyText"/>
            </w:pPr>
            <w:r w:rsidRPr="0093582F">
              <w:t>Initial release</w:t>
            </w:r>
          </w:p>
        </w:tc>
      </w:tr>
    </w:tbl>
    <w:p w:rsidR="00000000" w:rsidRPr="0093582F" w:rsidP="0093582F">
      <w:pPr>
        <w:pStyle w:val="BodyText"/>
      </w:pPr>
    </w:p>
    <w:p w:rsidR="00000000" w:rsidRPr="0093582F" w:rsidP="0093582F">
      <w:pPr>
        <w:pStyle w:val="AllowPageBreak"/>
      </w:pPr>
    </w:p>
    <w:p w:rsidR="00000000" w:rsidRPr="0093582F" w:rsidP="0093582F">
      <w:pPr>
        <w:pStyle w:val="Heading1"/>
      </w:pPr>
      <w:bookmarkStart w:id="11" w:name="O_875722"/>
      <w:bookmarkEnd w:id="11"/>
      <w:r w:rsidRPr="0093582F">
        <w:t>Performance Evidence</w:t>
      </w:r>
    </w:p>
    <w:p w:rsidR="00000000" w:rsidRPr="0093582F" w:rsidP="002B48BE">
      <w:pPr>
        <w:pStyle w:val="BodyText"/>
      </w:pPr>
      <w:r w:rsidRPr="0093582F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93582F" w:rsidP="002B48BE">
      <w:pPr>
        <w:pStyle w:val="BodyText"/>
      </w:pPr>
      <w:r w:rsidRPr="0093582F">
        <w:t>The</w:t>
      </w:r>
      <w:r w:rsidRPr="0093582F">
        <w:t xml:space="preserve"> candidate must provide evidence that they can:</w:t>
      </w:r>
    </w:p>
    <w:p w:rsidR="00000000" w:rsidRPr="0093582F" w:rsidP="0093582F">
      <w:pPr>
        <w:pStyle w:val="ListBullet"/>
      </w:pPr>
      <w:r w:rsidRPr="0093582F">
        <w:t>identify range of cultural and social groups in land management area</w:t>
      </w:r>
    </w:p>
    <w:p w:rsidR="00000000" w:rsidRPr="0093582F" w:rsidP="0093582F">
      <w:pPr>
        <w:pStyle w:val="ListBullet"/>
      </w:pPr>
      <w:r w:rsidRPr="0093582F">
        <w:t>negotiate and maintain cultural protocols for dealing with people from a range of cultures</w:t>
      </w:r>
    </w:p>
    <w:p w:rsidR="00000000" w:rsidRPr="0093582F" w:rsidP="0093582F">
      <w:pPr>
        <w:pStyle w:val="ListBullet"/>
      </w:pPr>
      <w:r w:rsidRPr="0093582F">
        <w:t>develop working relationships with representati</w:t>
      </w:r>
      <w:r w:rsidRPr="0093582F">
        <w:t>ves of cultural groups</w:t>
      </w:r>
    </w:p>
    <w:p w:rsidR="00000000" w:rsidRPr="0093582F" w:rsidP="0093582F">
      <w:pPr>
        <w:pStyle w:val="ListBullet"/>
      </w:pPr>
      <w:r w:rsidRPr="0093582F">
        <w:t>facilitate the involvement of culturally diverse groups in community issues related to land management</w:t>
      </w:r>
    </w:p>
    <w:p w:rsidR="00000000" w:rsidRPr="0093582F" w:rsidP="0093582F">
      <w:pPr>
        <w:pStyle w:val="ListBullet"/>
      </w:pPr>
      <w:r w:rsidRPr="0093582F">
        <w:t>communicate and work with individuals and groups in a culturally sensitive way.</w:t>
      </w:r>
    </w:p>
    <w:p w:rsidR="00000000" w:rsidRPr="0093582F" w:rsidP="0093582F">
      <w:pPr>
        <w:pStyle w:val="AllowPageBreak"/>
      </w:pPr>
    </w:p>
    <w:p w:rsidR="00000000" w:rsidRPr="0093582F" w:rsidP="0093582F">
      <w:pPr>
        <w:pStyle w:val="Heading1"/>
      </w:pPr>
      <w:bookmarkStart w:id="12" w:name="O_875723"/>
      <w:bookmarkEnd w:id="12"/>
      <w:r w:rsidRPr="0093582F">
        <w:t>Knowledge Evidence</w:t>
      </w:r>
    </w:p>
    <w:p w:rsidR="00000000" w:rsidRPr="0093582F" w:rsidP="002B48BE">
      <w:pPr>
        <w:pStyle w:val="BodyText"/>
      </w:pPr>
      <w:r w:rsidRPr="0093582F">
        <w:t>The candidate must demonstrate knowledge of:</w:t>
      </w:r>
    </w:p>
    <w:p w:rsidR="00000000" w:rsidRPr="0093582F" w:rsidP="0093582F">
      <w:pPr>
        <w:pStyle w:val="ListBullet"/>
      </w:pPr>
      <w:r w:rsidRPr="0093582F">
        <w:t>sources of culturally relevant materials and verbal information</w:t>
      </w:r>
    </w:p>
    <w:p w:rsidR="00000000" w:rsidRPr="0093582F" w:rsidP="0093582F">
      <w:pPr>
        <w:pStyle w:val="ListBullet"/>
      </w:pPr>
      <w:r w:rsidRPr="0093582F">
        <w:t>cultural protocols and perspectives</w:t>
      </w:r>
    </w:p>
    <w:p w:rsidR="00000000" w:rsidRPr="0093582F" w:rsidP="0093582F">
      <w:pPr>
        <w:pStyle w:val="ListBullet"/>
      </w:pPr>
      <w:r w:rsidRPr="0093582F">
        <w:t>relevant legislation and guidelines</w:t>
      </w:r>
    </w:p>
    <w:p w:rsidR="00000000" w:rsidRPr="0093582F" w:rsidP="0093582F">
      <w:pPr>
        <w:pStyle w:val="ListBullet"/>
      </w:pPr>
      <w:r w:rsidRPr="0093582F">
        <w:t>current relationships between culturally diverse groups in the area</w:t>
      </w:r>
    </w:p>
    <w:p w:rsidR="00000000" w:rsidRPr="0093582F" w:rsidP="0093582F">
      <w:pPr>
        <w:pStyle w:val="ListBullet"/>
      </w:pPr>
      <w:r w:rsidRPr="0093582F">
        <w:t>unders</w:t>
      </w:r>
      <w:r w:rsidRPr="0093582F">
        <w:t>tanding of the role of various sections of the community in historical and relationship terms.</w:t>
      </w:r>
    </w:p>
    <w:p w:rsidR="00000000" w:rsidRPr="0093582F" w:rsidP="0093582F">
      <w:pPr>
        <w:pStyle w:val="AllowPageBreak"/>
      </w:pPr>
    </w:p>
    <w:p w:rsidR="00000000" w:rsidRPr="0093582F" w:rsidP="0093582F">
      <w:pPr>
        <w:pStyle w:val="Heading1"/>
      </w:pPr>
      <w:bookmarkStart w:id="13" w:name="O_875724"/>
      <w:bookmarkEnd w:id="13"/>
      <w:r w:rsidRPr="0093582F">
        <w:t>Assessment Conditions</w:t>
      </w:r>
    </w:p>
    <w:p w:rsidR="00000000" w:rsidRPr="0093582F" w:rsidP="002B48BE">
      <w:pPr>
        <w:pStyle w:val="BodyText"/>
      </w:pPr>
      <w:r w:rsidRPr="0093582F">
        <w:t>Assessors must satisfy current standards for RTOs.</w:t>
      </w:r>
    </w:p>
    <w:p w:rsidR="00000000" w:rsidRPr="0093582F" w:rsidP="0093582F">
      <w:pPr>
        <w:pStyle w:val="Heading1"/>
      </w:pPr>
      <w:bookmarkStart w:id="14" w:name="O_875727"/>
      <w:bookmarkEnd w:id="14"/>
      <w:r w:rsidRPr="0093582F">
        <w:t>Links</w:t>
      </w:r>
    </w:p>
    <w:p w:rsidR="00000000" w:rsidRPr="0093582F" w:rsidP="002B48BE">
      <w:pPr>
        <w:pStyle w:val="BodyText"/>
      </w:pPr>
      <w:r w:rsidRPr="0093582F">
        <w:t>Companion Volume implementation guides are found</w:t>
      </w:r>
      <w:r w:rsidRPr="0093582F">
        <w:t xml:space="preserve">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41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582F" w:rsidP="0093582F"/>
    <w:sectPr w:rsidSect="009358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2F" w:rsidRPr="002B48BE" w:rsidP="002B4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BE" w:rsidP="00935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8BE" w:rsidP="00935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48BE" w:rsidP="009358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2F" w:rsidP="00935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48BE">
      <w:t>Approved</w:t>
    </w:r>
    <w:r w:rsidR="002B48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8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48BE">
      <w:rPr>
        <w:noProof/>
      </w:rPr>
      <w:t>4</w:t>
    </w:r>
    <w:r>
      <w:rPr>
        <w:noProof/>
      </w:rPr>
      <w:fldChar w:fldCharType="end"/>
    </w:r>
  </w:p>
  <w:p w:rsidR="0093582F" w:rsidP="00935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48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48BE">
      <w:t>Skills Insight</w:t>
    </w:r>
    <w:r w:rsidR="002B48BE">
      <w:fldChar w:fldCharType="end"/>
    </w:r>
  </w:p>
  <w:p w:rsidR="0093582F" w:rsidP="00935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82F" w:rsidRPr="002B48BE" w:rsidP="002B48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BE" w:rsidRPr="002D2AF8" w:rsidP="00935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AHCCCF411 Develop approaches to include cultural and human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48BE" w:rsidP="009358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2F" w:rsidRPr="002D2AF8" w:rsidP="00935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48BE">
      <w:t>AHCCCF411 Develop approaches to include cultural and human diversity</w:t>
    </w:r>
    <w:r w:rsidR="002B48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48BE">
      <w:rPr>
        <w:noProof/>
      </w:rPr>
      <w:t>2 March 2025</w:t>
    </w:r>
    <w:r>
      <w:fldChar w:fldCharType="end"/>
    </w:r>
  </w:p>
  <w:p w:rsidR="0093582F" w:rsidP="00935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78A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3491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82F"/>
  </w:style>
  <w:style w:type="character" w:customStyle="1" w:styleId="Heading1Char">
    <w:name w:val="Heading 1 Char"/>
    <w:basedOn w:val="DefaultParagraphFont"/>
    <w:link w:val="Heading1"/>
    <w:rsid w:val="00935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8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58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58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5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58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5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8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5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82F"/>
    <w:rPr>
      <w:b/>
      <w:spacing w:val="0"/>
    </w:rPr>
  </w:style>
  <w:style w:type="paragraph" w:customStyle="1" w:styleId="SuperTitle">
    <w:name w:val="SuperTitle"/>
    <w:basedOn w:val="Title"/>
    <w:rsid w:val="00935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8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8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82F"/>
    <w:rPr>
      <w:i/>
    </w:rPr>
  </w:style>
  <w:style w:type="paragraph" w:styleId="Caption">
    <w:name w:val="caption"/>
    <w:basedOn w:val="BodyText"/>
    <w:next w:val="Normal"/>
    <w:qFormat/>
    <w:rsid w:val="00935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82F"/>
  </w:style>
  <w:style w:type="paragraph" w:styleId="TableofFigures">
    <w:name w:val="table of figures"/>
    <w:basedOn w:val="Normal"/>
    <w:next w:val="Normal"/>
    <w:semiHidden/>
    <w:rsid w:val="00935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8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582F"/>
    <w:rPr>
      <w:rFonts w:ascii="Wingdings" w:hAnsi="Wingdings"/>
    </w:rPr>
  </w:style>
  <w:style w:type="character" w:customStyle="1" w:styleId="HotSpot">
    <w:name w:val="HotSpot"/>
    <w:rsid w:val="0093582F"/>
    <w:rPr>
      <w:color w:val="0033CC"/>
      <w:u w:val="none"/>
    </w:rPr>
  </w:style>
  <w:style w:type="paragraph" w:customStyle="1" w:styleId="BodyTextRight">
    <w:name w:val="Body Text Right"/>
    <w:basedOn w:val="BodyText"/>
    <w:rsid w:val="00935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8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82F"/>
    <w:rPr>
      <w:sz w:val="32"/>
    </w:rPr>
  </w:style>
  <w:style w:type="paragraph" w:customStyle="1" w:styleId="HeadingProcedure">
    <w:name w:val="Heading Procedure"/>
    <w:basedOn w:val="HeadingBase"/>
    <w:next w:val="Normal"/>
    <w:rsid w:val="00935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82F"/>
    <w:pPr>
      <w:spacing w:before="60" w:after="60"/>
    </w:pPr>
  </w:style>
  <w:style w:type="paragraph" w:styleId="ListContinue">
    <w:name w:val="List Continue"/>
    <w:basedOn w:val="List"/>
    <w:rsid w:val="0093582F"/>
    <w:pPr>
      <w:ind w:firstLine="0"/>
    </w:pPr>
  </w:style>
  <w:style w:type="paragraph" w:customStyle="1" w:styleId="ListNote">
    <w:name w:val="List Note"/>
    <w:basedOn w:val="List"/>
    <w:rsid w:val="00935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82F"/>
    <w:rPr>
      <w:rFonts w:ascii="Courier New" w:hAnsi="Courier New"/>
    </w:rPr>
  </w:style>
  <w:style w:type="paragraph" w:customStyle="1" w:styleId="NoteBullet">
    <w:name w:val="Note Bullet"/>
    <w:basedOn w:val="Note"/>
    <w:rsid w:val="00935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8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5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82F"/>
    <w:rPr>
      <w:b/>
      <w:smallCaps/>
    </w:rPr>
  </w:style>
  <w:style w:type="paragraph" w:customStyle="1" w:styleId="TableListNumber">
    <w:name w:val="Table List Number"/>
    <w:basedOn w:val="ListNumber"/>
    <w:rsid w:val="00935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82F"/>
    <w:pPr>
      <w:numPr>
        <w:numId w:val="8"/>
      </w:numPr>
    </w:pPr>
  </w:style>
  <w:style w:type="paragraph" w:customStyle="1" w:styleId="ListAlpha2">
    <w:name w:val="List Alpha 2"/>
    <w:basedOn w:val="List2"/>
    <w:rsid w:val="0093582F"/>
    <w:pPr>
      <w:numPr>
        <w:numId w:val="7"/>
      </w:numPr>
    </w:pPr>
  </w:style>
  <w:style w:type="paragraph" w:styleId="List2">
    <w:name w:val="List 2"/>
    <w:basedOn w:val="BodyText"/>
    <w:rsid w:val="00935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8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8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582F"/>
    <w:pPr>
      <w:numPr>
        <w:numId w:val="3"/>
      </w:numPr>
    </w:pPr>
  </w:style>
  <w:style w:type="paragraph" w:styleId="ListContinue2">
    <w:name w:val="List Continue 2"/>
    <w:basedOn w:val="List2"/>
    <w:rsid w:val="0093582F"/>
    <w:pPr>
      <w:ind w:firstLine="0"/>
    </w:pPr>
  </w:style>
  <w:style w:type="paragraph" w:styleId="ListContinue3">
    <w:name w:val="List Continue 3"/>
    <w:basedOn w:val="List3"/>
    <w:rsid w:val="0093582F"/>
    <w:pPr>
      <w:ind w:left="1021" w:firstLine="0"/>
    </w:pPr>
  </w:style>
  <w:style w:type="paragraph" w:styleId="ListContinue4">
    <w:name w:val="List Continue 4"/>
    <w:basedOn w:val="List4"/>
    <w:rsid w:val="0093582F"/>
    <w:pPr>
      <w:ind w:firstLine="0"/>
    </w:pPr>
  </w:style>
  <w:style w:type="paragraph" w:styleId="ListContinue5">
    <w:name w:val="List Continue 5"/>
    <w:basedOn w:val="List5"/>
    <w:rsid w:val="0093582F"/>
    <w:pPr>
      <w:ind w:firstLine="0"/>
    </w:pPr>
  </w:style>
  <w:style w:type="paragraph" w:styleId="ListNumber3">
    <w:name w:val="List Number 3"/>
    <w:basedOn w:val="List3"/>
    <w:rsid w:val="0093582F"/>
    <w:pPr>
      <w:numPr>
        <w:numId w:val="4"/>
      </w:numPr>
    </w:pPr>
  </w:style>
  <w:style w:type="paragraph" w:styleId="ListNumber4">
    <w:name w:val="List Number 4"/>
    <w:basedOn w:val="List4"/>
    <w:rsid w:val="0093582F"/>
    <w:pPr>
      <w:numPr>
        <w:numId w:val="5"/>
      </w:numPr>
    </w:pPr>
  </w:style>
  <w:style w:type="paragraph" w:styleId="ListNumber5">
    <w:name w:val="List Number 5"/>
    <w:basedOn w:val="List5"/>
    <w:rsid w:val="0093582F"/>
    <w:pPr>
      <w:numPr>
        <w:numId w:val="6"/>
      </w:numPr>
    </w:pPr>
  </w:style>
  <w:style w:type="paragraph" w:styleId="BlockText">
    <w:name w:val="Block Text"/>
    <w:basedOn w:val="Normal"/>
    <w:rsid w:val="00935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82F"/>
    <w:rPr>
      <w:sz w:val="16"/>
      <w:vertAlign w:val="superscript"/>
    </w:rPr>
  </w:style>
  <w:style w:type="character" w:customStyle="1" w:styleId="Symbols">
    <w:name w:val="Symbols"/>
    <w:basedOn w:val="DefaultParagraphFont"/>
    <w:rsid w:val="0093582F"/>
    <w:rPr>
      <w:rFonts w:ascii="Symbol" w:hAnsi="Symbol"/>
    </w:rPr>
  </w:style>
  <w:style w:type="character" w:customStyle="1" w:styleId="MenuOptions">
    <w:name w:val="Menu Options"/>
    <w:basedOn w:val="DefaultParagraphFont"/>
    <w:rsid w:val="00935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82F"/>
    <w:rPr>
      <w:b/>
    </w:rPr>
  </w:style>
  <w:style w:type="character" w:customStyle="1" w:styleId="Underlined">
    <w:name w:val="Underlined"/>
    <w:basedOn w:val="DefaultParagraphFont"/>
    <w:rsid w:val="0093582F"/>
    <w:rPr>
      <w:u w:val="single"/>
    </w:rPr>
  </w:style>
  <w:style w:type="paragraph" w:customStyle="1" w:styleId="TableBodyTextRight">
    <w:name w:val="Table Body Text Right"/>
    <w:basedOn w:val="TableBodyText"/>
    <w:rsid w:val="00935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82F"/>
    <w:rPr>
      <w:sz w:val="18"/>
    </w:rPr>
  </w:style>
  <w:style w:type="paragraph" w:customStyle="1" w:styleId="BodySmallRight">
    <w:name w:val="Body Small Right"/>
    <w:basedOn w:val="BodyTextRight"/>
    <w:rsid w:val="0093582F"/>
    <w:rPr>
      <w:sz w:val="18"/>
      <w:szCs w:val="18"/>
    </w:rPr>
  </w:style>
  <w:style w:type="paragraph" w:customStyle="1" w:styleId="MarginEdition">
    <w:name w:val="Margin Edition"/>
    <w:basedOn w:val="MarginNote"/>
    <w:rsid w:val="00935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82F"/>
    <w:rPr>
      <w:sz w:val="2"/>
      <w:szCs w:val="2"/>
    </w:rPr>
  </w:style>
  <w:style w:type="character" w:customStyle="1" w:styleId="Small">
    <w:name w:val="Small"/>
    <w:basedOn w:val="DefaultParagraphFont"/>
    <w:rsid w:val="0093582F"/>
    <w:rPr>
      <w:sz w:val="16"/>
    </w:rPr>
  </w:style>
  <w:style w:type="paragraph" w:customStyle="1" w:styleId="WideTable">
    <w:name w:val="Wide Table"/>
    <w:basedOn w:val="Normal"/>
    <w:rsid w:val="00935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82F"/>
  </w:style>
  <w:style w:type="paragraph" w:styleId="Quote">
    <w:name w:val="Quote"/>
    <w:basedOn w:val="Heading1"/>
    <w:link w:val="QuoteChar"/>
    <w:qFormat/>
    <w:rsid w:val="00935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82F"/>
    <w:pPr>
      <w:pageBreakBefore/>
    </w:pPr>
  </w:style>
  <w:style w:type="paragraph" w:customStyle="1" w:styleId="Border">
    <w:name w:val="Border"/>
    <w:basedOn w:val="Normal"/>
    <w:qFormat/>
    <w:rsid w:val="00935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82F"/>
    <w:rPr>
      <w:u w:val="single"/>
    </w:rPr>
  </w:style>
  <w:style w:type="character" w:customStyle="1" w:styleId="BoldandItalics">
    <w:name w:val="Bold and Italics"/>
    <w:qFormat/>
    <w:rsid w:val="0093582F"/>
    <w:rPr>
      <w:b/>
      <w:i/>
      <w:u w:val="none"/>
    </w:rPr>
  </w:style>
  <w:style w:type="paragraph" w:styleId="BalloonText">
    <w:name w:val="Balloon Text"/>
    <w:basedOn w:val="Normal"/>
    <w:link w:val="BalloonTextChar"/>
    <w:rsid w:val="00935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82F"/>
    <w:pPr>
      <w:spacing w:before="0" w:after="0"/>
    </w:pPr>
  </w:style>
  <w:style w:type="paragraph" w:customStyle="1" w:styleId="BodyTextBold">
    <w:name w:val="Body Text Bold"/>
    <w:basedOn w:val="BodyText"/>
    <w:qFormat/>
    <w:rsid w:val="0093582F"/>
    <w:rPr>
      <w:b/>
    </w:rPr>
  </w:style>
  <w:style w:type="character" w:styleId="Hyperlink">
    <w:name w:val="Hyperlink"/>
    <w:basedOn w:val="DefaultParagraphFont"/>
    <w:uiPriority w:val="99"/>
    <w:unhideWhenUsed/>
    <w:rsid w:val="002B4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657</Words>
  <Characters>4206</Characters>
  <Application>Microsoft Office Word</Application>
  <DocSecurity>0</DocSecurity>
  <Lines>140</Lines>
  <Paragraphs>86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AHCCCF411 Develop approaches to include cultural and human diversity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