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431" w:rsidP="003D5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AHCCCF407 Obtain resources from community and groups</w:t>
      </w:r>
      <w:r>
        <w:fldChar w:fldCharType="end"/>
      </w:r>
    </w:p>
    <w:p w:rsidR="003D5431" w:rsidP="003D5431">
      <w:pPr>
        <w:pStyle w:val="Version"/>
        <w:sectPr w:rsidSect="004B25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593" w:rsidP="004B2593">
      <w:pPr>
        <w:pStyle w:val="SuperHeading"/>
      </w:pPr>
      <w:r w:rsidRPr="004B2593">
        <w:t>AHCCCF407 Obtain resources from community and groups</w:t>
      </w:r>
    </w:p>
    <w:p w:rsidR="00000000" w:rsidRPr="004B2593" w:rsidP="004B2593">
      <w:pPr>
        <w:pStyle w:val="Heading1"/>
      </w:pPr>
      <w:bookmarkStart w:id="1" w:name="O_874885"/>
      <w:bookmarkEnd w:id="1"/>
      <w:r w:rsidRPr="004B25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2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TableHeading"/>
              <w:rPr>
                <w:lang w:val="en-NZ"/>
              </w:rPr>
            </w:pPr>
            <w:r w:rsidRPr="004B259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TableHeading"/>
              <w:rPr>
                <w:lang w:val="en-NZ"/>
              </w:rPr>
            </w:pPr>
            <w:r w:rsidRPr="004B259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TableHeading"/>
              <w:rPr>
                <w:lang w:val="en-NZ"/>
              </w:rPr>
            </w:pPr>
            <w:r w:rsidRPr="004B2593">
              <w:t>Comment</w:t>
            </w:r>
          </w:p>
        </w:tc>
      </w:tr>
      <w:tr w:rsidTr="004B2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BodyText"/>
              <w:rPr>
                <w:lang w:val="en-NZ"/>
              </w:rPr>
            </w:pPr>
            <w:r w:rsidRPr="004B259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BodyText"/>
              <w:rPr>
                <w:lang w:val="en-NZ"/>
              </w:rPr>
            </w:pPr>
            <w:r w:rsidRPr="004B259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93" w:rsidP="004B2593">
            <w:pPr>
              <w:pStyle w:val="BodyText"/>
            </w:pPr>
            <w:r w:rsidRPr="004B2593">
              <w:t>Initial release</w:t>
            </w:r>
          </w:p>
        </w:tc>
      </w:tr>
    </w:tbl>
    <w:p w:rsidR="00000000" w:rsidRPr="004B2593" w:rsidP="004B2593">
      <w:pPr>
        <w:pStyle w:val="BodyText"/>
      </w:pPr>
    </w:p>
    <w:p w:rsidR="00000000" w:rsidRPr="004B2593" w:rsidP="004B2593">
      <w:pPr>
        <w:pStyle w:val="AllowPageBreak"/>
      </w:pPr>
    </w:p>
    <w:p w:rsidR="00000000" w:rsidRPr="004B2593" w:rsidP="004B2593">
      <w:pPr>
        <w:pStyle w:val="Heading1"/>
      </w:pPr>
      <w:bookmarkStart w:id="2" w:name="O_874886"/>
      <w:bookmarkEnd w:id="2"/>
      <w:r w:rsidRPr="004B2593">
        <w:t>Application</w:t>
      </w:r>
    </w:p>
    <w:p w:rsidR="00000000" w:rsidRPr="004B2593" w:rsidP="003D5431">
      <w:pPr>
        <w:pStyle w:val="BodyText"/>
      </w:pPr>
      <w:r w:rsidRPr="004B2593">
        <w:t>This unit of competency describes the skills and knowledge required to obtain resources from community and groups and coordinate the use of resources in projects.</w:t>
      </w:r>
    </w:p>
    <w:p w:rsidR="00000000" w:rsidRPr="004B2593" w:rsidP="003D5431">
      <w:pPr>
        <w:pStyle w:val="BodyText"/>
      </w:pPr>
      <w:r w:rsidRPr="004B2593">
        <w:t>It applies to those who source resources from within the community and group to support Land</w:t>
      </w:r>
      <w:r w:rsidRPr="004B2593">
        <w:t>care or similar group activities and projects.</w:t>
      </w:r>
    </w:p>
    <w:p w:rsidR="00000000" w:rsidRPr="004B2593" w:rsidP="003D5431">
      <w:pPr>
        <w:pStyle w:val="BodyText"/>
      </w:pPr>
      <w:r w:rsidRPr="004B2593">
        <w:t>This unit applies to individuals who take responsibility for others and provide and communicate solutions to a range of predictable and sometimes unpredictable problems.</w:t>
      </w:r>
    </w:p>
    <w:p w:rsidR="00000000" w:rsidRPr="004B2593" w:rsidP="003D5431">
      <w:pPr>
        <w:pStyle w:val="BodyText"/>
      </w:pPr>
      <w:r w:rsidRPr="004B2593">
        <w:t>No occupational licensing, legislativ</w:t>
      </w:r>
      <w:r w:rsidRPr="004B2593">
        <w:t>e or certification requirements are known to apply to this unit at the time of publication.</w:t>
      </w:r>
    </w:p>
    <w:p w:rsidR="00000000" w:rsidRPr="004B2593" w:rsidP="004B2593">
      <w:pPr>
        <w:pStyle w:val="Heading1"/>
      </w:pPr>
      <w:bookmarkStart w:id="3" w:name="O_874887"/>
      <w:bookmarkEnd w:id="3"/>
      <w:r w:rsidRPr="004B2593">
        <w:t>Pre-requisite Unit</w:t>
      </w:r>
    </w:p>
    <w:p w:rsidR="00000000" w:rsidRPr="004B2593" w:rsidP="003D5431">
      <w:pPr>
        <w:pStyle w:val="BodyText"/>
      </w:pPr>
      <w:r w:rsidRPr="004B2593">
        <w:t>Nil.</w:t>
      </w:r>
    </w:p>
    <w:p w:rsidR="00000000" w:rsidRPr="004B2593" w:rsidP="004B2593">
      <w:pPr>
        <w:pStyle w:val="Heading1"/>
      </w:pPr>
      <w:bookmarkStart w:id="4" w:name="O_874889"/>
      <w:bookmarkEnd w:id="4"/>
      <w:r w:rsidRPr="004B2593">
        <w:t>Unit Sector</w:t>
      </w:r>
    </w:p>
    <w:p w:rsidR="00000000" w:rsidRPr="004B2593" w:rsidP="003D5431">
      <w:pPr>
        <w:pStyle w:val="BodyText"/>
      </w:pPr>
      <w:r w:rsidRPr="004B2593">
        <w:t>Community Coordination and Facilitation (CCF)</w:t>
      </w:r>
    </w:p>
    <w:p w:rsidR="00000000" w:rsidRPr="004B2593" w:rsidP="004B2593">
      <w:pPr>
        <w:pStyle w:val="Heading1"/>
      </w:pPr>
      <w:bookmarkStart w:id="5" w:name="O_874890"/>
      <w:bookmarkEnd w:id="5"/>
      <w:r w:rsidRPr="004B2593">
        <w:t>Elements and Performance Criter</w:t>
      </w:r>
      <w:r w:rsidRPr="004B2593">
        <w:t>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D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TableHeading"/>
              <w:rPr>
                <w:lang w:val="en-NZ"/>
              </w:rPr>
            </w:pPr>
            <w:r w:rsidRPr="004B259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TableHeading"/>
              <w:rPr>
                <w:lang w:val="en-NZ"/>
              </w:rPr>
            </w:pPr>
            <w:r w:rsidRPr="004B2593">
              <w:t>Performance criteria</w:t>
            </w:r>
          </w:p>
        </w:tc>
      </w:tr>
      <w:tr w:rsidTr="003D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BodyText"/>
              <w:rPr>
                <w:lang w:val="en-NZ"/>
              </w:rPr>
            </w:pPr>
            <w:r w:rsidRPr="004B259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BodyText"/>
              <w:rPr>
                <w:lang w:val="en-NZ"/>
              </w:rPr>
            </w:pPr>
            <w:r w:rsidRPr="004B2593">
              <w:t>Performance criteria describe the performance needed to demonstrate achievement of the element.</w:t>
            </w:r>
          </w:p>
        </w:tc>
      </w:tr>
      <w:tr w:rsidTr="003D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List"/>
              <w:rPr>
                <w:lang w:val="en-NZ"/>
              </w:rPr>
            </w:pPr>
            <w:r w:rsidRPr="004B2593">
              <w:t>1.</w:t>
            </w:r>
            <w:r w:rsidRPr="004B2593">
              <w:tab/>
              <w:t>Identify potential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93" w:rsidP="004B2593">
            <w:pPr>
              <w:pStyle w:val="List"/>
            </w:pPr>
            <w:r w:rsidRPr="004B2593">
              <w:t>1.1</w:t>
            </w:r>
            <w:r w:rsidRPr="004B2593">
              <w:tab/>
            </w:r>
            <w:r w:rsidRPr="004B2593">
              <w:t>Determine resources required to carry out a project, function or activity</w:t>
            </w:r>
          </w:p>
          <w:p w:rsidR="00000000" w:rsidRPr="004B2593" w:rsidP="004B2593">
            <w:pPr>
              <w:pStyle w:val="List"/>
            </w:pPr>
            <w:r w:rsidRPr="004B2593">
              <w:t>1.2</w:t>
            </w:r>
            <w:r w:rsidRPr="004B2593">
              <w:tab/>
              <w:t>Identify potential resources in the group, community and agency to match project requirements as documented in plan</w:t>
            </w:r>
          </w:p>
          <w:p w:rsidR="00000000" w:rsidP="004B2593">
            <w:pPr>
              <w:pStyle w:val="List"/>
              <w:rPr>
                <w:lang w:val="en-NZ"/>
              </w:rPr>
            </w:pPr>
            <w:r w:rsidRPr="004B2593">
              <w:t>1.3</w:t>
            </w:r>
            <w:r w:rsidRPr="004B2593">
              <w:tab/>
              <w:t>Identify likely conditions under which alternative resourc</w:t>
            </w:r>
            <w:r w:rsidRPr="004B2593">
              <w:t>es would be sourced in order to determine suitable sources and conditions of supply</w:t>
            </w:r>
          </w:p>
        </w:tc>
      </w:tr>
      <w:tr w:rsidTr="003D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List"/>
              <w:rPr>
                <w:lang w:val="en-NZ"/>
              </w:rPr>
            </w:pPr>
            <w:r w:rsidRPr="004B2593">
              <w:t>2.</w:t>
            </w:r>
            <w:r w:rsidRPr="004B2593">
              <w:tab/>
              <w:t>Seek commitment of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93" w:rsidP="004B2593">
            <w:pPr>
              <w:pStyle w:val="List"/>
            </w:pPr>
            <w:r w:rsidRPr="004B2593">
              <w:t>2.1</w:t>
            </w:r>
            <w:r w:rsidRPr="004B2593">
              <w:tab/>
              <w:t>Approach owners of resources to discuss resource availability and conditions of availability</w:t>
            </w:r>
          </w:p>
          <w:p w:rsidR="00000000" w:rsidRPr="004B2593" w:rsidP="004B2593">
            <w:pPr>
              <w:pStyle w:val="List"/>
            </w:pPr>
            <w:r w:rsidRPr="004B2593">
              <w:t>2.2</w:t>
            </w:r>
            <w:r w:rsidRPr="004B2593">
              <w:tab/>
            </w:r>
            <w:r w:rsidRPr="004B2593">
              <w:t>Review costs of alternative arrangements in context of the budget to determine which arrangements can be accepted or renegotiated</w:t>
            </w:r>
          </w:p>
          <w:p w:rsidR="00000000" w:rsidRPr="004B2593" w:rsidP="004B2593">
            <w:pPr>
              <w:pStyle w:val="List"/>
            </w:pPr>
            <w:r w:rsidRPr="004B2593">
              <w:t>2.3</w:t>
            </w:r>
            <w:r w:rsidRPr="004B2593">
              <w:tab/>
              <w:t>Make arrangements with resource owners to access resources within overall project plan and budget</w:t>
            </w:r>
          </w:p>
          <w:p w:rsidR="00000000" w:rsidP="004B2593">
            <w:pPr>
              <w:pStyle w:val="List"/>
              <w:rPr>
                <w:lang w:val="en-NZ"/>
              </w:rPr>
            </w:pPr>
            <w:r w:rsidRPr="004B2593">
              <w:t>2.4</w:t>
            </w:r>
            <w:r w:rsidRPr="004B2593">
              <w:tab/>
              <w:t xml:space="preserve">Ensure approach and </w:t>
            </w:r>
            <w:r w:rsidRPr="004B2593">
              <w:t>relationship with resource owners caters for range of viewpoints to ensure a positive image of program is maintained</w:t>
            </w:r>
          </w:p>
        </w:tc>
      </w:tr>
      <w:tr w:rsidTr="003D54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93">
            <w:pPr>
              <w:pStyle w:val="List"/>
              <w:rPr>
                <w:lang w:val="en-NZ"/>
              </w:rPr>
            </w:pPr>
            <w:r w:rsidRPr="004B2593">
              <w:t>3.</w:t>
            </w:r>
            <w:r w:rsidRPr="004B2593">
              <w:tab/>
              <w:t>Coordinate use of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93" w:rsidP="004B2593">
            <w:pPr>
              <w:pStyle w:val="List"/>
            </w:pPr>
            <w:r w:rsidRPr="004B2593">
              <w:t>3.1</w:t>
            </w:r>
            <w:r w:rsidRPr="004B2593">
              <w:tab/>
              <w:t>Coordinate provision of resources to suit project plan and any changes in timing and availability of co</w:t>
            </w:r>
            <w:r w:rsidRPr="004B2593">
              <w:t>mplementary resources</w:t>
            </w:r>
          </w:p>
          <w:p w:rsidR="00000000" w:rsidRPr="004B2593" w:rsidP="004B2593">
            <w:pPr>
              <w:pStyle w:val="List"/>
            </w:pPr>
            <w:r w:rsidRPr="004B2593">
              <w:t>3.2</w:t>
            </w:r>
            <w:r w:rsidRPr="004B2593">
              <w:tab/>
              <w:t>Record use of resources to program and project requirements</w:t>
            </w:r>
          </w:p>
          <w:p w:rsidR="00000000" w:rsidRPr="004B2593" w:rsidP="004B2593">
            <w:pPr>
              <w:pStyle w:val="List"/>
            </w:pPr>
            <w:r w:rsidRPr="004B2593">
              <w:t>3.3</w:t>
            </w:r>
            <w:r w:rsidRPr="004B2593">
              <w:tab/>
              <w:t>Acknowledge contributors of resources in project documentation or reports</w:t>
            </w:r>
          </w:p>
        </w:tc>
      </w:tr>
    </w:tbl>
    <w:p w:rsidR="00000000" w:rsidRPr="004B2593" w:rsidP="004B2593">
      <w:pPr>
        <w:pStyle w:val="BodyText"/>
      </w:pPr>
    </w:p>
    <w:p w:rsidR="00000000" w:rsidRPr="004B2593" w:rsidP="004B2593">
      <w:pPr>
        <w:pStyle w:val="AllowPageBreak"/>
      </w:pPr>
    </w:p>
    <w:p w:rsidR="00000000" w:rsidRPr="004B2593" w:rsidP="004B2593">
      <w:pPr>
        <w:pStyle w:val="Heading1"/>
      </w:pPr>
      <w:bookmarkStart w:id="6" w:name="O_874891"/>
      <w:bookmarkEnd w:id="6"/>
      <w:r w:rsidRPr="004B2593">
        <w:t>Foundation Skills</w:t>
      </w:r>
    </w:p>
    <w:p w:rsidR="00000000" w:rsidRPr="004B2593" w:rsidP="003D5431">
      <w:pPr>
        <w:pStyle w:val="BodyText"/>
      </w:pPr>
      <w:r w:rsidRPr="004B2593">
        <w:t>Foundation Skills essential to performance are explicit</w:t>
      </w:r>
      <w:r w:rsidRPr="004B2593">
        <w:t xml:space="preserve"> in the performance criteria of this unit of competency.</w:t>
      </w:r>
    </w:p>
    <w:p w:rsidR="00000000" w:rsidRPr="004B2593" w:rsidP="004B2593">
      <w:pPr>
        <w:pStyle w:val="Heading1"/>
      </w:pPr>
      <w:bookmarkStart w:id="7" w:name="O_874892"/>
      <w:bookmarkEnd w:id="7"/>
      <w:r w:rsidRPr="004B2593">
        <w:t>Range of Conditions</w:t>
      </w:r>
    </w:p>
    <w:p w:rsidR="00000000" w:rsidRPr="004B2593" w:rsidP="004B2593">
      <w:pPr>
        <w:pStyle w:val="Heading1"/>
      </w:pPr>
      <w:bookmarkStart w:id="8" w:name="O_874893"/>
      <w:bookmarkEnd w:id="8"/>
      <w:r w:rsidRPr="004B2593">
        <w:t>Unit Mapping Information</w:t>
      </w:r>
    </w:p>
    <w:p w:rsidR="00000000" w:rsidRPr="004B2593" w:rsidP="003D5431">
      <w:pPr>
        <w:pStyle w:val="BodyText"/>
      </w:pPr>
      <w:r w:rsidRPr="004B2593">
        <w:t>This unit is equivalent to AHCCCF407A Obtain resources from community and groups.</w:t>
      </w:r>
    </w:p>
    <w:p w:rsidR="00000000" w:rsidRPr="004B2593" w:rsidP="004B2593">
      <w:pPr>
        <w:pStyle w:val="Heading1"/>
      </w:pPr>
      <w:bookmarkStart w:id="9" w:name="O_874900"/>
      <w:bookmarkEnd w:id="9"/>
      <w:r w:rsidRPr="004B2593">
        <w:t>Links</w:t>
      </w:r>
    </w:p>
    <w:p w:rsidR="00000000" w:rsidRPr="004B2593" w:rsidP="003D5431">
      <w:pPr>
        <w:pStyle w:val="BodyText"/>
      </w:pPr>
      <w:r w:rsidRPr="004B25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74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2593" w:rsidP="004B2593"/>
    <w:sectPr w:rsidSect="004B25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3" w:rsidRPr="003D5431" w:rsidP="003D5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31" w:rsidP="004B2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5431" w:rsidP="004B2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5431" w:rsidP="004B25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593" w:rsidRPr="003D5431" w:rsidP="003D5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31" w:rsidRPr="002D2AF8" w:rsidP="004B2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AHCCCF407 Obtain resources from community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D5431" w:rsidP="004B25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5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5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5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5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5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5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5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5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5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5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5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593"/>
  </w:style>
  <w:style w:type="character" w:customStyle="1" w:styleId="Heading1Char">
    <w:name w:val="Heading 1 Char"/>
    <w:basedOn w:val="DefaultParagraphFont"/>
    <w:link w:val="Heading1"/>
    <w:rsid w:val="004B25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5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5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59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B25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25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25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5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5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5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5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5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5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5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5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5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5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5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5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5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59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25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25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593"/>
    <w:rPr>
      <w:b/>
      <w:spacing w:val="0"/>
    </w:rPr>
  </w:style>
  <w:style w:type="paragraph" w:customStyle="1" w:styleId="SuperTitle">
    <w:name w:val="SuperTitle"/>
    <w:basedOn w:val="Title"/>
    <w:rsid w:val="004B25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5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5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5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5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5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5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5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5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5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5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5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5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593"/>
    <w:rPr>
      <w:i/>
    </w:rPr>
  </w:style>
  <w:style w:type="paragraph" w:styleId="Caption">
    <w:name w:val="caption"/>
    <w:basedOn w:val="BodyText"/>
    <w:next w:val="Normal"/>
    <w:qFormat/>
    <w:rsid w:val="004B25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5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5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593"/>
  </w:style>
  <w:style w:type="paragraph" w:styleId="TableofFigures">
    <w:name w:val="table of figures"/>
    <w:basedOn w:val="Normal"/>
    <w:next w:val="Normal"/>
    <w:semiHidden/>
    <w:rsid w:val="004B25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5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2593"/>
    <w:rPr>
      <w:rFonts w:ascii="Wingdings" w:hAnsi="Wingdings"/>
    </w:rPr>
  </w:style>
  <w:style w:type="character" w:customStyle="1" w:styleId="HotSpot">
    <w:name w:val="HotSpot"/>
    <w:rsid w:val="004B2593"/>
    <w:rPr>
      <w:color w:val="0033CC"/>
      <w:u w:val="none"/>
    </w:rPr>
  </w:style>
  <w:style w:type="paragraph" w:customStyle="1" w:styleId="BodyTextRight">
    <w:name w:val="Body Text Right"/>
    <w:basedOn w:val="BodyText"/>
    <w:rsid w:val="004B25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5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5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5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5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5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593"/>
    <w:rPr>
      <w:sz w:val="32"/>
    </w:rPr>
  </w:style>
  <w:style w:type="paragraph" w:customStyle="1" w:styleId="HeadingProcedure">
    <w:name w:val="Heading Procedure"/>
    <w:basedOn w:val="HeadingBase"/>
    <w:next w:val="Normal"/>
    <w:rsid w:val="004B25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593"/>
    <w:pPr>
      <w:spacing w:before="60" w:after="60"/>
    </w:pPr>
  </w:style>
  <w:style w:type="paragraph" w:styleId="ListContinue">
    <w:name w:val="List Continue"/>
    <w:basedOn w:val="List"/>
    <w:rsid w:val="004B2593"/>
    <w:pPr>
      <w:ind w:firstLine="0"/>
    </w:pPr>
  </w:style>
  <w:style w:type="paragraph" w:customStyle="1" w:styleId="ListNote">
    <w:name w:val="List Note"/>
    <w:basedOn w:val="List"/>
    <w:rsid w:val="004B25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5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5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593"/>
    <w:rPr>
      <w:rFonts w:ascii="Courier New" w:hAnsi="Courier New"/>
    </w:rPr>
  </w:style>
  <w:style w:type="paragraph" w:customStyle="1" w:styleId="NoteBullet">
    <w:name w:val="Note Bullet"/>
    <w:basedOn w:val="Note"/>
    <w:rsid w:val="004B25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5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5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5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5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25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5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593"/>
    <w:rPr>
      <w:b/>
      <w:smallCaps/>
    </w:rPr>
  </w:style>
  <w:style w:type="paragraph" w:customStyle="1" w:styleId="TableListNumber">
    <w:name w:val="Table List Number"/>
    <w:basedOn w:val="ListNumber"/>
    <w:rsid w:val="004B25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5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593"/>
    <w:pPr>
      <w:numPr>
        <w:numId w:val="7"/>
      </w:numPr>
    </w:pPr>
  </w:style>
  <w:style w:type="paragraph" w:customStyle="1" w:styleId="ListAlpha2">
    <w:name w:val="List Alpha 2"/>
    <w:basedOn w:val="List2"/>
    <w:rsid w:val="004B2593"/>
    <w:pPr>
      <w:numPr>
        <w:numId w:val="6"/>
      </w:numPr>
    </w:pPr>
  </w:style>
  <w:style w:type="paragraph" w:styleId="List2">
    <w:name w:val="List 2"/>
    <w:basedOn w:val="BodyText"/>
    <w:rsid w:val="004B25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5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5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5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5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5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2593"/>
    <w:pPr>
      <w:numPr>
        <w:numId w:val="2"/>
      </w:numPr>
    </w:pPr>
  </w:style>
  <w:style w:type="paragraph" w:styleId="ListContinue2">
    <w:name w:val="List Continue 2"/>
    <w:basedOn w:val="List2"/>
    <w:rsid w:val="004B2593"/>
    <w:pPr>
      <w:ind w:firstLine="0"/>
    </w:pPr>
  </w:style>
  <w:style w:type="paragraph" w:styleId="ListContinue3">
    <w:name w:val="List Continue 3"/>
    <w:basedOn w:val="List3"/>
    <w:rsid w:val="004B2593"/>
    <w:pPr>
      <w:ind w:left="1021" w:firstLine="0"/>
    </w:pPr>
  </w:style>
  <w:style w:type="paragraph" w:styleId="ListContinue4">
    <w:name w:val="List Continue 4"/>
    <w:basedOn w:val="List4"/>
    <w:rsid w:val="004B2593"/>
    <w:pPr>
      <w:ind w:firstLine="0"/>
    </w:pPr>
  </w:style>
  <w:style w:type="paragraph" w:styleId="ListContinue5">
    <w:name w:val="List Continue 5"/>
    <w:basedOn w:val="List5"/>
    <w:rsid w:val="004B2593"/>
    <w:pPr>
      <w:ind w:firstLine="0"/>
    </w:pPr>
  </w:style>
  <w:style w:type="paragraph" w:styleId="ListNumber3">
    <w:name w:val="List Number 3"/>
    <w:basedOn w:val="List3"/>
    <w:rsid w:val="004B2593"/>
    <w:pPr>
      <w:numPr>
        <w:numId w:val="3"/>
      </w:numPr>
    </w:pPr>
  </w:style>
  <w:style w:type="paragraph" w:styleId="ListNumber4">
    <w:name w:val="List Number 4"/>
    <w:basedOn w:val="List4"/>
    <w:rsid w:val="004B2593"/>
    <w:pPr>
      <w:numPr>
        <w:numId w:val="4"/>
      </w:numPr>
    </w:pPr>
  </w:style>
  <w:style w:type="paragraph" w:styleId="ListNumber5">
    <w:name w:val="List Number 5"/>
    <w:basedOn w:val="List5"/>
    <w:rsid w:val="004B2593"/>
    <w:pPr>
      <w:numPr>
        <w:numId w:val="5"/>
      </w:numPr>
    </w:pPr>
  </w:style>
  <w:style w:type="paragraph" w:styleId="BlockText">
    <w:name w:val="Block Text"/>
    <w:basedOn w:val="Normal"/>
    <w:rsid w:val="004B25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5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593"/>
    <w:rPr>
      <w:sz w:val="16"/>
      <w:vertAlign w:val="superscript"/>
    </w:rPr>
  </w:style>
  <w:style w:type="character" w:customStyle="1" w:styleId="Symbols">
    <w:name w:val="Symbols"/>
    <w:basedOn w:val="DefaultParagraphFont"/>
    <w:rsid w:val="004B2593"/>
    <w:rPr>
      <w:rFonts w:ascii="Symbol" w:hAnsi="Symbol"/>
    </w:rPr>
  </w:style>
  <w:style w:type="character" w:customStyle="1" w:styleId="MenuOptions">
    <w:name w:val="Menu Options"/>
    <w:basedOn w:val="DefaultParagraphFont"/>
    <w:rsid w:val="004B25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593"/>
    <w:rPr>
      <w:b/>
    </w:rPr>
  </w:style>
  <w:style w:type="character" w:customStyle="1" w:styleId="Underlined">
    <w:name w:val="Underlined"/>
    <w:basedOn w:val="DefaultParagraphFont"/>
    <w:rsid w:val="004B2593"/>
    <w:rPr>
      <w:u w:val="single"/>
    </w:rPr>
  </w:style>
  <w:style w:type="paragraph" w:customStyle="1" w:styleId="TableBodyTextRight">
    <w:name w:val="Table Body Text Right"/>
    <w:basedOn w:val="TableBodyText"/>
    <w:rsid w:val="004B25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593"/>
    <w:rPr>
      <w:sz w:val="18"/>
    </w:rPr>
  </w:style>
  <w:style w:type="paragraph" w:customStyle="1" w:styleId="BodySmallRight">
    <w:name w:val="Body Small Right"/>
    <w:basedOn w:val="BodyTextRight"/>
    <w:rsid w:val="004B2593"/>
    <w:rPr>
      <w:sz w:val="18"/>
      <w:szCs w:val="18"/>
    </w:rPr>
  </w:style>
  <w:style w:type="paragraph" w:customStyle="1" w:styleId="MarginEdition">
    <w:name w:val="Margin Edition"/>
    <w:basedOn w:val="MarginNote"/>
    <w:rsid w:val="004B25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593"/>
    <w:rPr>
      <w:sz w:val="2"/>
      <w:szCs w:val="2"/>
    </w:rPr>
  </w:style>
  <w:style w:type="character" w:customStyle="1" w:styleId="Small">
    <w:name w:val="Small"/>
    <w:basedOn w:val="DefaultParagraphFont"/>
    <w:rsid w:val="004B2593"/>
    <w:rPr>
      <w:sz w:val="16"/>
    </w:rPr>
  </w:style>
  <w:style w:type="paragraph" w:customStyle="1" w:styleId="WideTable">
    <w:name w:val="Wide Table"/>
    <w:basedOn w:val="Normal"/>
    <w:rsid w:val="004B25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593"/>
  </w:style>
  <w:style w:type="paragraph" w:styleId="Quote">
    <w:name w:val="Quote"/>
    <w:basedOn w:val="Heading1"/>
    <w:link w:val="QuoteChar"/>
    <w:qFormat/>
    <w:rsid w:val="004B25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5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593"/>
    <w:pPr>
      <w:pageBreakBefore/>
    </w:pPr>
  </w:style>
  <w:style w:type="paragraph" w:customStyle="1" w:styleId="Border">
    <w:name w:val="Border"/>
    <w:basedOn w:val="Normal"/>
    <w:qFormat/>
    <w:rsid w:val="004B25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5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5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5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5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5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5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5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5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593"/>
    <w:rPr>
      <w:u w:val="single"/>
    </w:rPr>
  </w:style>
  <w:style w:type="character" w:customStyle="1" w:styleId="BoldandItalics">
    <w:name w:val="Bold and Italics"/>
    <w:qFormat/>
    <w:rsid w:val="004B2593"/>
    <w:rPr>
      <w:b/>
      <w:i/>
      <w:u w:val="none"/>
    </w:rPr>
  </w:style>
  <w:style w:type="paragraph" w:styleId="BalloonText">
    <w:name w:val="Balloon Text"/>
    <w:basedOn w:val="Normal"/>
    <w:link w:val="BalloonTextChar"/>
    <w:rsid w:val="004B2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5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5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5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5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5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593"/>
    <w:pPr>
      <w:spacing w:before="0" w:after="0"/>
    </w:pPr>
  </w:style>
  <w:style w:type="paragraph" w:customStyle="1" w:styleId="BodyTextBold">
    <w:name w:val="Body Text Bold"/>
    <w:basedOn w:val="BodyText"/>
    <w:qFormat/>
    <w:rsid w:val="004B2593"/>
    <w:rPr>
      <w:b/>
    </w:rPr>
  </w:style>
  <w:style w:type="character" w:styleId="Hyperlink">
    <w:name w:val="Hyperlink"/>
    <w:basedOn w:val="DefaultParagraphFont"/>
    <w:uiPriority w:val="99"/>
    <w:unhideWhenUsed/>
    <w:rsid w:val="003D5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2465</Characters>
  <Application>Microsoft Office Word</Application>
  <DocSecurity>0</DocSecurity>
  <Lines>88</Lines>
  <Paragraphs>53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AHCCCF407 Obtain resources from community and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2023-01-24T16:10:00Z</dcterms:created>
  <dcterms:modified xsi:type="dcterms:W3CDTF">2023-01-24T16:10:00Z</dcterms:modified>
</cp:coreProperties>
</file>