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825" w:rsidP="001B0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AHCCCF403 Obtain and manage sponsorship</w:t>
      </w:r>
      <w:r>
        <w:fldChar w:fldCharType="end"/>
      </w:r>
    </w:p>
    <w:p w:rsidR="001B0825" w:rsidP="001B0825">
      <w:pPr>
        <w:pStyle w:val="Version"/>
        <w:sectPr w:rsidSect="00AE6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F78" w:rsidP="00AE6F78">
      <w:pPr>
        <w:pStyle w:val="SuperHeading"/>
      </w:pPr>
      <w:r w:rsidRPr="00AE6F78">
        <w:t>AHCCCF403 Obtain and manage sponsorship</w:t>
      </w:r>
    </w:p>
    <w:p w:rsidR="00000000" w:rsidRPr="00AE6F78" w:rsidP="00AE6F78">
      <w:pPr>
        <w:pStyle w:val="Heading1"/>
      </w:pPr>
      <w:bookmarkStart w:id="1" w:name="O_874377"/>
      <w:bookmarkEnd w:id="1"/>
      <w:r w:rsidRPr="00AE6F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6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TableHeading"/>
              <w:rPr>
                <w:lang w:val="en-NZ"/>
              </w:rPr>
            </w:pPr>
            <w:r w:rsidRPr="00AE6F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TableHeading"/>
              <w:rPr>
                <w:lang w:val="en-NZ"/>
              </w:rPr>
            </w:pPr>
            <w:r w:rsidRPr="00AE6F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TableHeading"/>
              <w:rPr>
                <w:lang w:val="en-NZ"/>
              </w:rPr>
            </w:pPr>
            <w:r w:rsidRPr="00AE6F78">
              <w:t>Comment</w:t>
            </w:r>
          </w:p>
        </w:tc>
      </w:tr>
      <w:tr w:rsidTr="00AE6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BodyText"/>
              <w:rPr>
                <w:lang w:val="en-NZ"/>
              </w:rPr>
            </w:pPr>
            <w:r w:rsidRPr="00AE6F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BodyText"/>
              <w:rPr>
                <w:lang w:val="en-NZ"/>
              </w:rPr>
            </w:pPr>
            <w:r w:rsidRPr="00AE6F7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78" w:rsidP="00AE6F78">
            <w:pPr>
              <w:pStyle w:val="BodyText"/>
            </w:pPr>
            <w:r w:rsidRPr="00AE6F78">
              <w:t>Initial release</w:t>
            </w:r>
          </w:p>
        </w:tc>
      </w:tr>
    </w:tbl>
    <w:p w:rsidR="00000000" w:rsidRPr="00AE6F78" w:rsidP="00AE6F78">
      <w:pPr>
        <w:pStyle w:val="BodyText"/>
      </w:pPr>
    </w:p>
    <w:p w:rsidR="00000000" w:rsidRPr="00AE6F78" w:rsidP="00AE6F78">
      <w:pPr>
        <w:pStyle w:val="AllowPageBreak"/>
      </w:pPr>
    </w:p>
    <w:p w:rsidR="00000000" w:rsidRPr="00AE6F78" w:rsidP="00AE6F78">
      <w:pPr>
        <w:pStyle w:val="Heading1"/>
      </w:pPr>
      <w:bookmarkStart w:id="2" w:name="O_874378"/>
      <w:bookmarkEnd w:id="2"/>
      <w:r w:rsidRPr="00AE6F78">
        <w:t>Application</w:t>
      </w:r>
    </w:p>
    <w:p w:rsidR="00000000" w:rsidRPr="00AE6F78" w:rsidP="001B0825">
      <w:pPr>
        <w:pStyle w:val="BodyText"/>
      </w:pPr>
      <w:r w:rsidRPr="00AE6F78">
        <w:t>This unit of competency describes the skills and knowledge required to obtain program sponsorship and manage sponsorship commitments.</w:t>
      </w:r>
    </w:p>
    <w:p w:rsidR="00000000" w:rsidRPr="00AE6F78" w:rsidP="001B0825">
      <w:pPr>
        <w:pStyle w:val="BodyText"/>
      </w:pPr>
      <w:r w:rsidRPr="00AE6F78">
        <w:t>It applies to those who plan and obtain sponsorship for a community program such as Landcare. It includes taking responsibility for own work and providing and communicating solutions to a range of predictable and sometimes unpredictable problems.</w:t>
      </w:r>
    </w:p>
    <w:p w:rsidR="00000000" w:rsidRPr="00AE6F78" w:rsidP="001B0825">
      <w:pPr>
        <w:pStyle w:val="BodyText"/>
      </w:pPr>
      <w:r w:rsidRPr="00AE6F78">
        <w:t>No occup</w:t>
      </w:r>
      <w:r w:rsidRPr="00AE6F78">
        <w:t>ational licensing, legislative or certification requirements are known to apply to this unit at the time of publication.</w:t>
      </w:r>
    </w:p>
    <w:p w:rsidR="00000000" w:rsidRPr="00AE6F78" w:rsidP="00AE6F78">
      <w:pPr>
        <w:pStyle w:val="Heading1"/>
      </w:pPr>
      <w:bookmarkStart w:id="3" w:name="O_874379"/>
      <w:bookmarkEnd w:id="3"/>
      <w:r w:rsidRPr="00AE6F78">
        <w:t>Pre-requisite Unit</w:t>
      </w:r>
    </w:p>
    <w:p w:rsidR="00000000" w:rsidRPr="00AE6F78" w:rsidP="001B0825">
      <w:pPr>
        <w:pStyle w:val="BodyText"/>
      </w:pPr>
      <w:r w:rsidRPr="00AE6F78">
        <w:t>Nil.</w:t>
      </w:r>
    </w:p>
    <w:p w:rsidR="00000000" w:rsidRPr="00AE6F78" w:rsidP="00AE6F78">
      <w:pPr>
        <w:pStyle w:val="Heading1"/>
      </w:pPr>
      <w:bookmarkStart w:id="4" w:name="O_874381"/>
      <w:bookmarkEnd w:id="4"/>
      <w:r w:rsidRPr="00AE6F78">
        <w:t>Unit Sector</w:t>
      </w:r>
    </w:p>
    <w:p w:rsidR="00000000" w:rsidRPr="00AE6F78" w:rsidP="001B0825">
      <w:pPr>
        <w:pStyle w:val="BodyText"/>
      </w:pPr>
      <w:r w:rsidRPr="00AE6F78">
        <w:t>Community Coordination and Facilitation (CCF)</w:t>
      </w:r>
    </w:p>
    <w:p w:rsidR="00000000" w:rsidRPr="00AE6F78" w:rsidP="00AE6F78">
      <w:pPr>
        <w:pStyle w:val="Heading1"/>
      </w:pPr>
      <w:bookmarkStart w:id="5" w:name="O_874382"/>
      <w:bookmarkEnd w:id="5"/>
      <w:r w:rsidRPr="00AE6F78">
        <w:t>El</w:t>
      </w:r>
      <w:r w:rsidRPr="00AE6F78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TableHeading"/>
              <w:rPr>
                <w:lang w:val="en-NZ"/>
              </w:rPr>
            </w:pPr>
            <w:r w:rsidRPr="00AE6F7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TableHeading"/>
              <w:rPr>
                <w:lang w:val="en-NZ"/>
              </w:rPr>
            </w:pPr>
            <w:r w:rsidRPr="00AE6F78">
              <w:t>Performance criteria</w:t>
            </w:r>
          </w:p>
        </w:tc>
      </w:tr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BodyText"/>
              <w:rPr>
                <w:lang w:val="en-NZ"/>
              </w:rPr>
            </w:pPr>
            <w:r w:rsidRPr="00AE6F7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BodyText"/>
              <w:rPr>
                <w:lang w:val="en-NZ"/>
              </w:rPr>
            </w:pPr>
            <w:r w:rsidRPr="00AE6F78">
              <w:t>Performance criteria describe the performance needed to demonstrate achievement of the element.</w:t>
            </w:r>
          </w:p>
        </w:tc>
      </w:tr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List"/>
              <w:rPr>
                <w:lang w:val="en-NZ"/>
              </w:rPr>
            </w:pPr>
            <w:r w:rsidRPr="00AE6F78">
              <w:t>1.</w:t>
            </w:r>
            <w:r w:rsidRPr="00AE6F78">
              <w:tab/>
              <w:t>Identify sponsorship opportunities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78" w:rsidP="00AE6F78">
            <w:pPr>
              <w:pStyle w:val="List"/>
            </w:pPr>
            <w:r w:rsidRPr="00AE6F78">
              <w:t>1.1</w:t>
            </w:r>
            <w:r w:rsidRPr="00AE6F78">
              <w:tab/>
            </w:r>
            <w:r w:rsidRPr="00AE6F78">
              <w:t>Target appropriate partners to the program as potential sponsors</w:t>
            </w:r>
          </w:p>
          <w:p w:rsidR="00000000" w:rsidRPr="00AE6F78" w:rsidP="00AE6F78">
            <w:pPr>
              <w:pStyle w:val="List"/>
            </w:pPr>
            <w:r w:rsidRPr="00AE6F78">
              <w:t>1.2</w:t>
            </w:r>
            <w:r w:rsidRPr="00AE6F78">
              <w:tab/>
              <w:t>Develop a rationale for sponsoring the program or activities which achieves a balance between the sponsors</w:t>
            </w:r>
            <w:r>
              <w:t>’</w:t>
            </w:r>
            <w:r w:rsidRPr="00AE6F78">
              <w:t xml:space="preserve"> requirements and the program goals, and benefits to the sponsor and program</w:t>
            </w:r>
          </w:p>
          <w:p w:rsidR="00000000" w:rsidRPr="00AE6F78" w:rsidP="00AE6F78">
            <w:pPr>
              <w:pStyle w:val="List"/>
            </w:pPr>
            <w:r w:rsidRPr="00AE6F78">
              <w:t>1.3</w:t>
            </w:r>
            <w:r w:rsidRPr="00AE6F78">
              <w:tab/>
              <w:t xml:space="preserve">Confirm feasibility of sponsorship opportunities through research </w:t>
            </w:r>
            <w:r w:rsidRPr="00AE6F78">
              <w:t>and analysis</w:t>
            </w:r>
          </w:p>
          <w:p w:rsidR="00000000" w:rsidRPr="00AE6F78" w:rsidP="00AE6F78">
            <w:pPr>
              <w:pStyle w:val="List"/>
            </w:pPr>
            <w:r w:rsidRPr="00AE6F78">
              <w:t>1.4</w:t>
            </w:r>
            <w:r w:rsidRPr="00AE6F78">
              <w:tab/>
              <w:t>Itemise mutual benefits and develop list of targets</w:t>
            </w:r>
          </w:p>
          <w:p w:rsidR="00000000" w:rsidP="00AE6F78">
            <w:pPr>
              <w:pStyle w:val="List"/>
              <w:rPr>
                <w:lang w:val="en-NZ"/>
              </w:rPr>
            </w:pPr>
            <w:r w:rsidRPr="00AE6F78">
              <w:t>1.5</w:t>
            </w:r>
            <w:r w:rsidRPr="00AE6F78">
              <w:tab/>
              <w:t>Consider community, cultural and equity requirements in the group operations in developing list of target sponsor co</w:t>
            </w:r>
            <w:r w:rsidRPr="00AE6F78">
              <w:t>mpanies</w:t>
            </w:r>
          </w:p>
        </w:tc>
      </w:tr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List"/>
              <w:rPr>
                <w:lang w:val="en-NZ"/>
              </w:rPr>
            </w:pPr>
            <w:r w:rsidRPr="00AE6F78">
              <w:t>2.</w:t>
            </w:r>
            <w:r w:rsidRPr="00AE6F78">
              <w:tab/>
              <w:t>Prepare and deliver sponsorship pitch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78" w:rsidP="00AE6F78">
            <w:pPr>
              <w:pStyle w:val="List"/>
            </w:pPr>
            <w:r w:rsidRPr="00AE6F78">
              <w:t>2.1</w:t>
            </w:r>
            <w:r w:rsidRPr="00AE6F78">
              <w:tab/>
              <w:t>Make contact with potential sponsor</w:t>
            </w:r>
          </w:p>
          <w:p w:rsidR="00000000" w:rsidRPr="00AE6F78" w:rsidP="00AE6F78">
            <w:pPr>
              <w:pStyle w:val="List"/>
            </w:pPr>
            <w:r w:rsidRPr="00AE6F78">
              <w:t>2.2</w:t>
            </w:r>
            <w:r w:rsidRPr="00AE6F78">
              <w:tab/>
              <w:t>Maintain the best interests of the program, group and agency in sponsorship approach</w:t>
            </w:r>
          </w:p>
          <w:p w:rsidR="00000000" w:rsidRPr="00AE6F78" w:rsidP="00AE6F78">
            <w:pPr>
              <w:pStyle w:val="List"/>
            </w:pPr>
            <w:r w:rsidRPr="00AE6F78">
              <w:t>2.3</w:t>
            </w:r>
            <w:r w:rsidRPr="00AE6F78">
              <w:tab/>
              <w:t>Prepare presentation support materials with appropriate accuracy, style a</w:t>
            </w:r>
            <w:r w:rsidRPr="00AE6F78">
              <w:t>nd degree of information</w:t>
            </w:r>
          </w:p>
          <w:p w:rsidR="00000000" w:rsidRPr="00AE6F78" w:rsidP="00AE6F78">
            <w:pPr>
              <w:pStyle w:val="List"/>
            </w:pPr>
            <w:r w:rsidRPr="00AE6F78">
              <w:t>2.4</w:t>
            </w:r>
            <w:r w:rsidRPr="00AE6F78">
              <w:tab/>
              <w:t>Ensure presentation and approach demonstrates an understanding of and respect for sponsors</w:t>
            </w:r>
            <w:r>
              <w:t>’</w:t>
            </w:r>
            <w:r w:rsidRPr="00AE6F78">
              <w:t xml:space="preserve"> business and shows how sponsorship will be mutually beneficial</w:t>
            </w:r>
          </w:p>
          <w:p w:rsidR="00000000" w:rsidRPr="00AE6F78" w:rsidP="00AE6F78">
            <w:pPr>
              <w:pStyle w:val="List"/>
            </w:pPr>
            <w:r w:rsidRPr="00AE6F78">
              <w:t>2.5</w:t>
            </w:r>
            <w:r w:rsidRPr="00AE6F78">
              <w:tab/>
              <w:t xml:space="preserve">Include outcomes of any prior sponsorship arrangements in pitch and </w:t>
            </w:r>
            <w:r w:rsidRPr="00AE6F78">
              <w:t>negotiations</w:t>
            </w:r>
          </w:p>
          <w:p w:rsidR="00000000" w:rsidP="00AE6F78">
            <w:pPr>
              <w:pStyle w:val="List"/>
              <w:rPr>
                <w:lang w:val="en-NZ"/>
              </w:rPr>
            </w:pPr>
            <w:r w:rsidRPr="00AE6F78">
              <w:t>2.6</w:t>
            </w:r>
            <w:r w:rsidRPr="00AE6F78">
              <w:tab/>
              <w:t>Follow up presentation in a manner that preserves the integrity of the negotiations</w:t>
            </w:r>
          </w:p>
        </w:tc>
      </w:tr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List"/>
              <w:rPr>
                <w:lang w:val="en-NZ"/>
              </w:rPr>
            </w:pPr>
            <w:r w:rsidRPr="00AE6F78">
              <w:t>3.</w:t>
            </w:r>
            <w:r w:rsidRPr="00AE6F78">
              <w:tab/>
              <w:t>Successfully negotiate sponsorship deal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78" w:rsidP="00AE6F78">
            <w:pPr>
              <w:pStyle w:val="List"/>
            </w:pPr>
            <w:r w:rsidRPr="00AE6F78">
              <w:t>3.1</w:t>
            </w:r>
            <w:r w:rsidRPr="00AE6F78">
              <w:tab/>
              <w:t>Agree on terms which satisfy both the sponsor and the program and the associated agency</w:t>
            </w:r>
          </w:p>
          <w:p w:rsidR="00000000" w:rsidRPr="00AE6F78" w:rsidP="00AE6F78">
            <w:pPr>
              <w:pStyle w:val="List"/>
            </w:pPr>
            <w:r w:rsidRPr="00AE6F78">
              <w:t>3.2</w:t>
            </w:r>
            <w:r w:rsidRPr="00AE6F78">
              <w:tab/>
            </w:r>
            <w:r w:rsidRPr="00AE6F78">
              <w:t>Express nature of sponsorship and the benefits to the sponsor in explicit terms, ensuring they are understood by both parties</w:t>
            </w:r>
          </w:p>
          <w:p w:rsidR="00000000" w:rsidRPr="00AE6F78" w:rsidP="00AE6F78">
            <w:pPr>
              <w:pStyle w:val="List"/>
            </w:pPr>
            <w:r w:rsidRPr="00AE6F78">
              <w:t>3.3</w:t>
            </w:r>
            <w:r w:rsidRPr="00AE6F78">
              <w:tab/>
              <w:t>Identify commitments under the sponsorship arrangements to assist maintenance of relationship</w:t>
            </w:r>
          </w:p>
          <w:p w:rsidR="00000000" w:rsidP="00AE6F78">
            <w:pPr>
              <w:pStyle w:val="List"/>
              <w:rPr>
                <w:lang w:val="en-NZ"/>
              </w:rPr>
            </w:pPr>
            <w:r w:rsidRPr="00AE6F78">
              <w:t>3.4</w:t>
            </w:r>
            <w:r w:rsidRPr="00AE6F78">
              <w:tab/>
              <w:t>Prepare a sponsorship agreem</w:t>
            </w:r>
            <w:r w:rsidRPr="00AE6F78">
              <w:t>ent, contract or memorandum of understanding in accordance with enterprise, sponsor and legal requirements</w:t>
            </w:r>
          </w:p>
        </w:tc>
      </w:tr>
      <w:tr w:rsidTr="001B08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78">
            <w:pPr>
              <w:pStyle w:val="List"/>
              <w:rPr>
                <w:lang w:val="en-NZ"/>
              </w:rPr>
            </w:pPr>
            <w:r w:rsidRPr="00AE6F78">
              <w:t>4.</w:t>
            </w:r>
            <w:r w:rsidRPr="00AE6F78">
              <w:tab/>
              <w:t>Maintain sponsorship deal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78" w:rsidP="00AE6F78">
            <w:pPr>
              <w:pStyle w:val="List"/>
            </w:pPr>
            <w:r w:rsidRPr="00AE6F78">
              <w:t>4.1</w:t>
            </w:r>
            <w:r w:rsidRPr="00AE6F78">
              <w:tab/>
              <w:t>Meet legal, financial, cultural, ethical, equity and other requirements throughout the sponsorship period</w:t>
            </w:r>
          </w:p>
          <w:p w:rsidR="00000000" w:rsidRPr="00AE6F78" w:rsidP="00AE6F78">
            <w:pPr>
              <w:pStyle w:val="List"/>
            </w:pPr>
            <w:r w:rsidRPr="00AE6F78">
              <w:t>4.2</w:t>
            </w:r>
            <w:r w:rsidRPr="00AE6F78">
              <w:tab/>
              <w:t xml:space="preserve">Meet </w:t>
            </w:r>
            <w:r w:rsidRPr="00AE6F78">
              <w:t>commitments under the sponsorship arrangements promptly and deliver benefits to the sponsor as agreed</w:t>
            </w:r>
          </w:p>
          <w:p w:rsidR="00000000" w:rsidRPr="00AE6F78" w:rsidP="00AE6F78">
            <w:pPr>
              <w:pStyle w:val="List"/>
            </w:pPr>
            <w:r w:rsidRPr="00AE6F78">
              <w:t>4.3</w:t>
            </w:r>
            <w:r w:rsidRPr="00AE6F78">
              <w:tab/>
              <w:t>Recognise the support of sponsor for program or project in literature, reports and on-site</w:t>
            </w:r>
          </w:p>
          <w:p w:rsidR="00000000" w:rsidRPr="00AE6F78" w:rsidP="00AE6F78">
            <w:pPr>
              <w:pStyle w:val="List"/>
            </w:pPr>
            <w:r w:rsidRPr="00AE6F78">
              <w:t>4.4</w:t>
            </w:r>
            <w:r w:rsidRPr="00AE6F78">
              <w:tab/>
              <w:t xml:space="preserve">Identify timing for the start of discussions to extend </w:t>
            </w:r>
            <w:r w:rsidRPr="00AE6F78">
              <w:t>or complete the sponsorship</w:t>
            </w:r>
          </w:p>
        </w:tc>
      </w:tr>
    </w:tbl>
    <w:p w:rsidR="00000000" w:rsidRPr="00AE6F78" w:rsidP="00AE6F78">
      <w:pPr>
        <w:pStyle w:val="BodyText"/>
      </w:pPr>
    </w:p>
    <w:p w:rsidR="00000000" w:rsidRPr="00AE6F78" w:rsidP="00AE6F78">
      <w:pPr>
        <w:pStyle w:val="AllowPageBreak"/>
      </w:pPr>
    </w:p>
    <w:p w:rsidR="00000000" w:rsidRPr="00AE6F78" w:rsidP="00AE6F78">
      <w:pPr>
        <w:pStyle w:val="Heading1"/>
      </w:pPr>
      <w:bookmarkStart w:id="6" w:name="O_874383"/>
      <w:bookmarkEnd w:id="6"/>
      <w:r w:rsidRPr="00AE6F78">
        <w:t>Foundation Skills</w:t>
      </w:r>
    </w:p>
    <w:p w:rsidR="00000000" w:rsidRPr="00AE6F78" w:rsidP="001B0825">
      <w:pPr>
        <w:pStyle w:val="BodyText"/>
      </w:pPr>
      <w:r w:rsidRPr="00AE6F78">
        <w:t>Foundation Skills essential to performance are explicit in the performance criteria of this unit of competency.</w:t>
      </w:r>
    </w:p>
    <w:p w:rsidR="00000000" w:rsidRPr="00AE6F78" w:rsidP="00AE6F78">
      <w:pPr>
        <w:pStyle w:val="Heading1"/>
      </w:pPr>
      <w:bookmarkStart w:id="7" w:name="O_874384"/>
      <w:bookmarkEnd w:id="7"/>
      <w:r w:rsidRPr="00AE6F78">
        <w:t>Range of Conditions</w:t>
      </w:r>
    </w:p>
    <w:p w:rsidR="00000000" w:rsidRPr="00AE6F78" w:rsidP="00AE6F78">
      <w:pPr>
        <w:pStyle w:val="Heading1"/>
      </w:pPr>
      <w:bookmarkStart w:id="8" w:name="O_874385"/>
      <w:bookmarkEnd w:id="8"/>
      <w:r w:rsidRPr="00AE6F78">
        <w:t>Unit Mapping Information</w:t>
      </w:r>
    </w:p>
    <w:p w:rsidR="00000000" w:rsidRPr="00AE6F78" w:rsidP="001B0825">
      <w:pPr>
        <w:pStyle w:val="BodyText"/>
      </w:pPr>
      <w:r w:rsidRPr="00AE6F78">
        <w:t>This unit is equivalent to AHCCCF403A Obtain and manage sponsorship.</w:t>
      </w:r>
    </w:p>
    <w:p w:rsidR="00000000" w:rsidRPr="00AE6F78" w:rsidP="00AE6F78">
      <w:pPr>
        <w:pStyle w:val="Heading1"/>
      </w:pPr>
      <w:bookmarkStart w:id="9" w:name="O_874392"/>
      <w:bookmarkEnd w:id="9"/>
      <w:r w:rsidRPr="00AE6F78">
        <w:t>Links</w:t>
      </w:r>
    </w:p>
    <w:p w:rsidR="00000000" w:rsidRPr="00AE6F78" w:rsidP="001B0825">
      <w:pPr>
        <w:pStyle w:val="BodyText"/>
      </w:pPr>
      <w:r w:rsidRPr="00AE6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18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F78" w:rsidP="00AE6F78"/>
    <w:sectPr w:rsidSect="00AE6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8" w:rsidRPr="001B0825" w:rsidP="001B0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25" w:rsidP="00AE6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825" w:rsidP="00AE6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0825" w:rsidP="00AE6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F78" w:rsidRPr="001B0825" w:rsidP="001B0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25" w:rsidRPr="002D2AF8" w:rsidP="00AE6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AHCCCF403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B0825" w:rsidP="00AE6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F78"/>
  </w:style>
  <w:style w:type="character" w:customStyle="1" w:styleId="Heading1Char">
    <w:name w:val="Heading 1 Char"/>
    <w:basedOn w:val="DefaultParagraphFont"/>
    <w:link w:val="Heading1"/>
    <w:rsid w:val="00AE6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F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6F7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E6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6F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6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F7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6F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6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F78"/>
    <w:rPr>
      <w:b/>
      <w:spacing w:val="0"/>
    </w:rPr>
  </w:style>
  <w:style w:type="paragraph" w:customStyle="1" w:styleId="SuperTitle">
    <w:name w:val="SuperTitle"/>
    <w:basedOn w:val="Title"/>
    <w:rsid w:val="00AE6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F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F78"/>
    <w:rPr>
      <w:i/>
    </w:rPr>
  </w:style>
  <w:style w:type="paragraph" w:styleId="Caption">
    <w:name w:val="caption"/>
    <w:basedOn w:val="BodyText"/>
    <w:next w:val="Normal"/>
    <w:qFormat/>
    <w:rsid w:val="00AE6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F78"/>
  </w:style>
  <w:style w:type="paragraph" w:styleId="TableofFigures">
    <w:name w:val="table of figures"/>
    <w:basedOn w:val="Normal"/>
    <w:next w:val="Normal"/>
    <w:semiHidden/>
    <w:rsid w:val="00AE6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F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6F78"/>
    <w:rPr>
      <w:rFonts w:ascii="Wingdings" w:hAnsi="Wingdings"/>
    </w:rPr>
  </w:style>
  <w:style w:type="character" w:customStyle="1" w:styleId="HotSpot">
    <w:name w:val="HotSpot"/>
    <w:rsid w:val="00AE6F78"/>
    <w:rPr>
      <w:color w:val="0033CC"/>
      <w:u w:val="none"/>
    </w:rPr>
  </w:style>
  <w:style w:type="paragraph" w:customStyle="1" w:styleId="BodyTextRight">
    <w:name w:val="Body Text Right"/>
    <w:basedOn w:val="BodyText"/>
    <w:rsid w:val="00AE6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F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F78"/>
    <w:rPr>
      <w:sz w:val="32"/>
    </w:rPr>
  </w:style>
  <w:style w:type="paragraph" w:customStyle="1" w:styleId="HeadingProcedure">
    <w:name w:val="Heading Procedure"/>
    <w:basedOn w:val="HeadingBase"/>
    <w:next w:val="Normal"/>
    <w:rsid w:val="00AE6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F78"/>
    <w:pPr>
      <w:spacing w:before="60" w:after="60"/>
    </w:pPr>
  </w:style>
  <w:style w:type="paragraph" w:styleId="ListContinue">
    <w:name w:val="List Continue"/>
    <w:basedOn w:val="List"/>
    <w:rsid w:val="00AE6F78"/>
    <w:pPr>
      <w:ind w:firstLine="0"/>
    </w:pPr>
  </w:style>
  <w:style w:type="paragraph" w:customStyle="1" w:styleId="ListNote">
    <w:name w:val="List Note"/>
    <w:basedOn w:val="List"/>
    <w:rsid w:val="00AE6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F78"/>
    <w:rPr>
      <w:rFonts w:ascii="Courier New" w:hAnsi="Courier New"/>
    </w:rPr>
  </w:style>
  <w:style w:type="paragraph" w:customStyle="1" w:styleId="NoteBullet">
    <w:name w:val="Note Bullet"/>
    <w:basedOn w:val="Note"/>
    <w:rsid w:val="00AE6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F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6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F78"/>
    <w:rPr>
      <w:b/>
      <w:smallCaps/>
    </w:rPr>
  </w:style>
  <w:style w:type="paragraph" w:customStyle="1" w:styleId="TableListNumber">
    <w:name w:val="Table List Number"/>
    <w:basedOn w:val="ListNumber"/>
    <w:rsid w:val="00AE6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F78"/>
    <w:pPr>
      <w:numPr>
        <w:numId w:val="7"/>
      </w:numPr>
    </w:pPr>
  </w:style>
  <w:style w:type="paragraph" w:customStyle="1" w:styleId="ListAlpha2">
    <w:name w:val="List Alpha 2"/>
    <w:basedOn w:val="List2"/>
    <w:rsid w:val="00AE6F78"/>
    <w:pPr>
      <w:numPr>
        <w:numId w:val="6"/>
      </w:numPr>
    </w:pPr>
  </w:style>
  <w:style w:type="paragraph" w:styleId="List2">
    <w:name w:val="List 2"/>
    <w:basedOn w:val="BodyText"/>
    <w:rsid w:val="00AE6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F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F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6F78"/>
    <w:pPr>
      <w:numPr>
        <w:numId w:val="2"/>
      </w:numPr>
    </w:pPr>
  </w:style>
  <w:style w:type="paragraph" w:styleId="ListContinue2">
    <w:name w:val="List Continue 2"/>
    <w:basedOn w:val="List2"/>
    <w:rsid w:val="00AE6F78"/>
    <w:pPr>
      <w:ind w:firstLine="0"/>
    </w:pPr>
  </w:style>
  <w:style w:type="paragraph" w:styleId="ListContinue3">
    <w:name w:val="List Continue 3"/>
    <w:basedOn w:val="List3"/>
    <w:rsid w:val="00AE6F78"/>
    <w:pPr>
      <w:ind w:left="1021" w:firstLine="0"/>
    </w:pPr>
  </w:style>
  <w:style w:type="paragraph" w:styleId="ListContinue4">
    <w:name w:val="List Continue 4"/>
    <w:basedOn w:val="List4"/>
    <w:rsid w:val="00AE6F78"/>
    <w:pPr>
      <w:ind w:firstLine="0"/>
    </w:pPr>
  </w:style>
  <w:style w:type="paragraph" w:styleId="ListContinue5">
    <w:name w:val="List Continue 5"/>
    <w:basedOn w:val="List5"/>
    <w:rsid w:val="00AE6F78"/>
    <w:pPr>
      <w:ind w:firstLine="0"/>
    </w:pPr>
  </w:style>
  <w:style w:type="paragraph" w:styleId="ListNumber3">
    <w:name w:val="List Number 3"/>
    <w:basedOn w:val="List3"/>
    <w:rsid w:val="00AE6F78"/>
    <w:pPr>
      <w:numPr>
        <w:numId w:val="3"/>
      </w:numPr>
    </w:pPr>
  </w:style>
  <w:style w:type="paragraph" w:styleId="ListNumber4">
    <w:name w:val="List Number 4"/>
    <w:basedOn w:val="List4"/>
    <w:rsid w:val="00AE6F78"/>
    <w:pPr>
      <w:numPr>
        <w:numId w:val="4"/>
      </w:numPr>
    </w:pPr>
  </w:style>
  <w:style w:type="paragraph" w:styleId="ListNumber5">
    <w:name w:val="List Number 5"/>
    <w:basedOn w:val="List5"/>
    <w:rsid w:val="00AE6F78"/>
    <w:pPr>
      <w:numPr>
        <w:numId w:val="5"/>
      </w:numPr>
    </w:pPr>
  </w:style>
  <w:style w:type="paragraph" w:styleId="BlockText">
    <w:name w:val="Block Text"/>
    <w:basedOn w:val="Normal"/>
    <w:rsid w:val="00AE6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F78"/>
    <w:rPr>
      <w:sz w:val="16"/>
      <w:vertAlign w:val="superscript"/>
    </w:rPr>
  </w:style>
  <w:style w:type="character" w:customStyle="1" w:styleId="Symbols">
    <w:name w:val="Symbols"/>
    <w:basedOn w:val="DefaultParagraphFont"/>
    <w:rsid w:val="00AE6F78"/>
    <w:rPr>
      <w:rFonts w:ascii="Symbol" w:hAnsi="Symbol"/>
    </w:rPr>
  </w:style>
  <w:style w:type="character" w:customStyle="1" w:styleId="MenuOptions">
    <w:name w:val="Menu Options"/>
    <w:basedOn w:val="DefaultParagraphFont"/>
    <w:rsid w:val="00AE6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F78"/>
    <w:rPr>
      <w:b/>
    </w:rPr>
  </w:style>
  <w:style w:type="character" w:customStyle="1" w:styleId="Underlined">
    <w:name w:val="Underlined"/>
    <w:basedOn w:val="DefaultParagraphFont"/>
    <w:rsid w:val="00AE6F78"/>
    <w:rPr>
      <w:u w:val="single"/>
    </w:rPr>
  </w:style>
  <w:style w:type="paragraph" w:customStyle="1" w:styleId="TableBodyTextRight">
    <w:name w:val="Table Body Text Right"/>
    <w:basedOn w:val="TableBodyText"/>
    <w:rsid w:val="00AE6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F78"/>
    <w:rPr>
      <w:sz w:val="18"/>
    </w:rPr>
  </w:style>
  <w:style w:type="paragraph" w:customStyle="1" w:styleId="BodySmallRight">
    <w:name w:val="Body Small Right"/>
    <w:basedOn w:val="BodyTextRight"/>
    <w:rsid w:val="00AE6F78"/>
    <w:rPr>
      <w:sz w:val="18"/>
      <w:szCs w:val="18"/>
    </w:rPr>
  </w:style>
  <w:style w:type="paragraph" w:customStyle="1" w:styleId="MarginEdition">
    <w:name w:val="Margin Edition"/>
    <w:basedOn w:val="MarginNote"/>
    <w:rsid w:val="00AE6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F78"/>
    <w:rPr>
      <w:sz w:val="2"/>
      <w:szCs w:val="2"/>
    </w:rPr>
  </w:style>
  <w:style w:type="character" w:customStyle="1" w:styleId="Small">
    <w:name w:val="Small"/>
    <w:basedOn w:val="DefaultParagraphFont"/>
    <w:rsid w:val="00AE6F78"/>
    <w:rPr>
      <w:sz w:val="16"/>
    </w:rPr>
  </w:style>
  <w:style w:type="paragraph" w:customStyle="1" w:styleId="WideTable">
    <w:name w:val="Wide Table"/>
    <w:basedOn w:val="Normal"/>
    <w:rsid w:val="00AE6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F78"/>
  </w:style>
  <w:style w:type="paragraph" w:styleId="Quote">
    <w:name w:val="Quote"/>
    <w:basedOn w:val="Heading1"/>
    <w:link w:val="QuoteChar"/>
    <w:qFormat/>
    <w:rsid w:val="00AE6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F78"/>
    <w:pPr>
      <w:pageBreakBefore/>
    </w:pPr>
  </w:style>
  <w:style w:type="paragraph" w:customStyle="1" w:styleId="Border">
    <w:name w:val="Border"/>
    <w:basedOn w:val="Normal"/>
    <w:qFormat/>
    <w:rsid w:val="00AE6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F78"/>
    <w:rPr>
      <w:u w:val="single"/>
    </w:rPr>
  </w:style>
  <w:style w:type="character" w:customStyle="1" w:styleId="BoldandItalics">
    <w:name w:val="Bold and Italics"/>
    <w:qFormat/>
    <w:rsid w:val="00AE6F78"/>
    <w:rPr>
      <w:b/>
      <w:i/>
      <w:u w:val="none"/>
    </w:rPr>
  </w:style>
  <w:style w:type="paragraph" w:styleId="BalloonText">
    <w:name w:val="Balloon Text"/>
    <w:basedOn w:val="Normal"/>
    <w:link w:val="BalloonTextChar"/>
    <w:rsid w:val="00AE6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F78"/>
    <w:pPr>
      <w:spacing w:before="0" w:after="0"/>
    </w:pPr>
  </w:style>
  <w:style w:type="paragraph" w:customStyle="1" w:styleId="BodyTextBold">
    <w:name w:val="Body Text Bold"/>
    <w:basedOn w:val="BodyText"/>
    <w:qFormat/>
    <w:rsid w:val="00AE6F78"/>
    <w:rPr>
      <w:b/>
    </w:rPr>
  </w:style>
  <w:style w:type="character" w:styleId="Hyperlink">
    <w:name w:val="Hyperlink"/>
    <w:basedOn w:val="DefaultParagraphFont"/>
    <w:uiPriority w:val="99"/>
    <w:unhideWhenUsed/>
    <w:rsid w:val="001B0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3146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AHCCCF403 Obtain and manage sponsorship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2023-01-24T22:52:00Z</dcterms:modified>
</cp:coreProperties>
</file>