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E50" w:rsidP="007F0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AHCBUS612 Review land management plans and strategies</w:t>
      </w:r>
      <w:r>
        <w:fldChar w:fldCharType="end"/>
      </w:r>
    </w:p>
    <w:p w:rsidR="007F0E50" w:rsidP="007F0E50">
      <w:pPr>
        <w:pStyle w:val="Version"/>
        <w:sectPr w:rsidSect="00C43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6D8" w:rsidP="00C436D8">
      <w:pPr>
        <w:pStyle w:val="SuperHeading"/>
      </w:pPr>
      <w:r w:rsidRPr="00C436D8">
        <w:t>AHCBUS612 Review land management plans and strategies</w:t>
      </w:r>
    </w:p>
    <w:p w:rsidR="00000000" w:rsidRPr="00C436D8" w:rsidP="00C436D8">
      <w:pPr>
        <w:pStyle w:val="Heading1"/>
      </w:pPr>
      <w:bookmarkStart w:id="1" w:name="O_1055382"/>
      <w:bookmarkEnd w:id="1"/>
      <w:r w:rsidRPr="00C436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3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Comments</w:t>
            </w:r>
          </w:p>
        </w:tc>
      </w:tr>
      <w:tr w:rsidTr="00C43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t>This version released with AHC Agriculture, Horticulture, Conservation and Land Management Training Package Version 4.0.</w:t>
            </w:r>
          </w:p>
        </w:tc>
      </w:tr>
    </w:tbl>
    <w:p w:rsidR="00000000" w:rsidRPr="00C436D8" w:rsidP="00C436D8">
      <w:pPr>
        <w:pStyle w:val="BodyText"/>
      </w:pPr>
    </w:p>
    <w:p w:rsidR="00000000" w:rsidRPr="00C436D8" w:rsidP="00C436D8">
      <w:pPr>
        <w:pStyle w:val="AllowPageBreak"/>
      </w:pPr>
    </w:p>
    <w:p w:rsidR="00000000" w:rsidRPr="00C436D8" w:rsidP="00C436D8">
      <w:pPr>
        <w:pStyle w:val="Heading1"/>
      </w:pPr>
      <w:bookmarkStart w:id="2" w:name="O_1055383"/>
      <w:bookmarkEnd w:id="2"/>
      <w:r w:rsidRPr="00C436D8">
        <w:t>Application</w:t>
      </w:r>
    </w:p>
    <w:p w:rsidR="00000000" w:rsidRPr="00C436D8" w:rsidP="007F0E50">
      <w:pPr>
        <w:pStyle w:val="BodyText"/>
      </w:pPr>
      <w:r w:rsidRPr="00C436D8">
        <w:t>This unit of competency describes t</w:t>
      </w:r>
      <w:r w:rsidRPr="00C436D8">
        <w:t>he skills and knowledge required to review and assess effectiveness of land use, land management plans and strategies.</w:t>
      </w:r>
    </w:p>
    <w:p w:rsidR="00000000" w:rsidRPr="00C436D8" w:rsidP="007F0E50">
      <w:pPr>
        <w:pStyle w:val="BodyText"/>
      </w:pPr>
      <w:r w:rsidRPr="00C436D8">
        <w:t>This unit applies to individuals who work at a strategic level, with capacity to devolve responsibilities to others. In this role, worker</w:t>
      </w:r>
      <w:r w:rsidRPr="00C436D8">
        <w:t>s analyse, design and communicate solutions to a range of complex problems.</w:t>
      </w:r>
    </w:p>
    <w:p w:rsidR="00000000" w:rsidRPr="00C436D8" w:rsidP="007F0E50">
      <w:pPr>
        <w:pStyle w:val="BodyText"/>
      </w:pPr>
      <w:r w:rsidRPr="00C436D8">
        <w:t>All work must be carried out to comply with organisational requirements, work health and safety legislation and codes, sustainability practices and in consultation with the managem</w:t>
      </w:r>
      <w:r w:rsidRPr="00C436D8">
        <w:t>ent team.</w:t>
      </w:r>
    </w:p>
    <w:p w:rsidR="00000000" w:rsidRPr="00C436D8" w:rsidP="007F0E50">
      <w:pPr>
        <w:pStyle w:val="BodyText"/>
      </w:pPr>
      <w:r w:rsidRPr="00C436D8">
        <w:t>No licensing, legislative or certification requirements apply to this unit at the time of publication.</w:t>
      </w:r>
    </w:p>
    <w:p w:rsidR="00000000" w:rsidRPr="00C436D8" w:rsidP="00C436D8">
      <w:pPr>
        <w:pStyle w:val="Heading1"/>
      </w:pPr>
      <w:bookmarkStart w:id="3" w:name="O_1055384"/>
      <w:bookmarkEnd w:id="3"/>
      <w:r w:rsidRPr="00C436D8">
        <w:t>Pre-requisite Unit</w:t>
      </w:r>
    </w:p>
    <w:p w:rsidR="00000000" w:rsidRPr="00C436D8" w:rsidP="007F0E50">
      <w:pPr>
        <w:pStyle w:val="BodyText"/>
      </w:pPr>
      <w:r w:rsidRPr="00C436D8">
        <w:t>Nil</w:t>
      </w:r>
    </w:p>
    <w:p w:rsidR="00000000" w:rsidRPr="00C436D8" w:rsidP="00C436D8">
      <w:pPr>
        <w:pStyle w:val="Heading1"/>
      </w:pPr>
      <w:bookmarkStart w:id="4" w:name="O_1055386"/>
      <w:bookmarkEnd w:id="4"/>
      <w:r w:rsidRPr="00C436D8">
        <w:t>Unit Sector</w:t>
      </w:r>
    </w:p>
    <w:p w:rsidR="00000000" w:rsidRPr="00C436D8" w:rsidP="007F0E50">
      <w:pPr>
        <w:pStyle w:val="BodyText"/>
      </w:pPr>
      <w:r w:rsidRPr="00C436D8">
        <w:t>Business (BUS)</w:t>
      </w:r>
    </w:p>
    <w:p w:rsidR="00000000" w:rsidRPr="00C436D8" w:rsidP="00C436D8">
      <w:pPr>
        <w:pStyle w:val="Heading1"/>
      </w:pPr>
      <w:bookmarkStart w:id="5" w:name="O_1055387"/>
      <w:bookmarkEnd w:id="5"/>
      <w:r w:rsidRPr="00C436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0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Performance Criteria</w:t>
            </w:r>
          </w:p>
        </w:tc>
      </w:tr>
      <w:tr w:rsidTr="007F0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0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 xml:space="preserve">1. Determine mechanisms and criteria for reviewing land use, land management plans </w:t>
            </w:r>
            <w:r w:rsidRPr="00C436D8">
              <w:t>and</w:t>
            </w:r>
            <w:r w:rsidRPr="00C436D8">
              <w:t xml:space="preserve">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t xml:space="preserve">1.1 Establish clear reasons for reviewing land use, land management plans and strategies </w:t>
            </w:r>
          </w:p>
          <w:p w:rsidR="00000000" w:rsidRPr="00C436D8" w:rsidP="00C436D8">
            <w:pPr>
              <w:pStyle w:val="BodyText"/>
            </w:pPr>
            <w:r w:rsidRPr="00C436D8">
              <w:t xml:space="preserve">1.2 Analyse data to determine internal policy and procedures that </w:t>
            </w:r>
            <w:r w:rsidRPr="00C436D8">
              <w:t>impact on land use, land management plans and strategies</w:t>
            </w:r>
          </w:p>
          <w:p w:rsidR="00000000" w:rsidRPr="00C436D8" w:rsidP="00C436D8">
            <w:pPr>
              <w:pStyle w:val="BodyText"/>
            </w:pPr>
            <w:r w:rsidRPr="00C436D8">
              <w:t>1.3 Interpret trends to identif</w:t>
            </w:r>
            <w:r w:rsidRPr="00C436D8">
              <w:t>y changes occurring in land use, land management plans and strategies, beyond normal variations</w:t>
            </w:r>
          </w:p>
          <w:p w:rsidR="00000000" w:rsidRPr="00C436D8" w:rsidP="00C436D8">
            <w:pPr>
              <w:pStyle w:val="BodyText"/>
            </w:pPr>
            <w:r w:rsidRPr="00C436D8">
              <w:t>1.4 Regularly review industry information to establish the need for reviewing land use, land management plans, and strategies within the organisation</w:t>
            </w:r>
          </w:p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1.5 Determine realistic timeframes for review process</w:t>
            </w:r>
          </w:p>
        </w:tc>
      </w:tr>
      <w:tr w:rsidTr="007F0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2. Analyse existing land use, land management plans and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t>2.1 Assess trends and threats against the objectives of the land use land management plans and strategies</w:t>
            </w:r>
          </w:p>
          <w:p w:rsidR="00000000" w:rsidRPr="00C436D8" w:rsidP="00C436D8">
            <w:pPr>
              <w:pStyle w:val="BodyText"/>
            </w:pPr>
            <w:r w:rsidRPr="00C436D8">
              <w:t>2.2 Identify and assess exis</w:t>
            </w:r>
            <w:r w:rsidRPr="00C436D8">
              <w:t>ting management plans and strategies relevant to the issue under consideration, for effectiveness, relevance, and impact on resource management</w:t>
            </w:r>
          </w:p>
          <w:p w:rsidR="00000000" w:rsidRPr="00C436D8" w:rsidP="00C436D8">
            <w:pPr>
              <w:pStyle w:val="BodyText"/>
            </w:pPr>
            <w:r w:rsidRPr="00C436D8">
              <w:t>2.3 Analyse land use, land management plans and strategies, taking account of the relevant historical, social, c</w:t>
            </w:r>
            <w:r w:rsidRPr="00C436D8">
              <w:t>ultural, political, ecological, biodiversity and economic contexts in which they apply</w:t>
            </w:r>
          </w:p>
          <w:p w:rsidR="00000000" w:rsidRPr="00C436D8" w:rsidP="00C436D8">
            <w:pPr>
              <w:pStyle w:val="BodyText"/>
            </w:pPr>
            <w:r w:rsidRPr="00C436D8">
              <w:t>2.4 Identify and prioritise gaps in management plans and strategies</w:t>
            </w:r>
          </w:p>
          <w:p w:rsidR="00000000" w:rsidRPr="00C436D8" w:rsidP="00C436D8">
            <w:pPr>
              <w:pStyle w:val="BodyText"/>
            </w:pPr>
            <w:r w:rsidRPr="00C436D8">
              <w:t xml:space="preserve">2.5 Consult with stakeholders to ensure support for potential changes in land management plans </w:t>
            </w:r>
          </w:p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2.6 I</w:t>
            </w:r>
            <w:r w:rsidRPr="00C436D8">
              <w:t>dentify and resolve problems taking into consideration the views of stakeholders</w:t>
            </w:r>
          </w:p>
        </w:tc>
      </w:tr>
      <w:tr w:rsidTr="007F0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t>3. Modify land use and management plans and strategies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t>3.1 Evaluate feedback from stakeholders on existing land use, land management plans and strategies</w:t>
            </w:r>
          </w:p>
          <w:p w:rsidR="00000000" w:rsidRPr="00C436D8" w:rsidP="00C436D8">
            <w:pPr>
              <w:pStyle w:val="BodyText"/>
            </w:pPr>
            <w:r w:rsidRPr="00C436D8">
              <w:t>3.2 Prepare modifie</w:t>
            </w:r>
            <w:r w:rsidRPr="00C436D8">
              <w:t xml:space="preserve">d land management plans and strategies covering revised outcomes, in a standardised format </w:t>
            </w:r>
          </w:p>
          <w:p w:rsidR="00000000" w:rsidRPr="00C436D8" w:rsidP="00C436D8">
            <w:pPr>
              <w:pStyle w:val="BodyText"/>
            </w:pPr>
            <w:r w:rsidRPr="00C436D8">
              <w:t xml:space="preserve">3.3 Ensure modified land use and management plans and strategies comply with relevant legislation </w:t>
            </w:r>
          </w:p>
          <w:p w:rsidR="00000000" w:rsidRPr="00C436D8" w:rsidP="00C436D8">
            <w:pPr>
              <w:pStyle w:val="BodyText"/>
            </w:pPr>
            <w:r w:rsidRPr="00C436D8">
              <w:t>3.4 Incorporate outcomes of the consultative process in amended l</w:t>
            </w:r>
            <w:r w:rsidRPr="00C436D8">
              <w:t xml:space="preserve">and use and management plans and strategies, and seek agreement from stakeholders where appropriate </w:t>
            </w:r>
          </w:p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3.5 Ensure revised land management plans are consistent with the overall business plan and adjust as required</w:t>
            </w:r>
          </w:p>
        </w:tc>
      </w:tr>
      <w:tr w:rsidTr="007F0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4. Implement modified land use and managemen</w:t>
            </w:r>
            <w:r w:rsidRPr="00C436D8">
              <w:t>t plans and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t>4.1 Modify operational processes to obtain additional key data and monitor changes to conservation strategies and plans</w:t>
            </w:r>
          </w:p>
          <w:p w:rsidR="00000000" w:rsidRPr="00C436D8" w:rsidP="00C436D8">
            <w:pPr>
              <w:pStyle w:val="BodyText"/>
            </w:pPr>
            <w:r w:rsidRPr="00C436D8">
              <w:t xml:space="preserve">4.2 Provide education and training to employees to ensure effective </w:t>
            </w:r>
            <w:r w:rsidRPr="00C436D8">
              <w:t>implementation</w:t>
            </w:r>
          </w:p>
          <w:p w:rsidR="00000000" w:rsidRPr="00C436D8" w:rsidP="00C436D8">
            <w:pPr>
              <w:pStyle w:val="BodyText"/>
            </w:pPr>
            <w:r w:rsidRPr="00C436D8">
              <w:t>4.3 Provide education and training to stakeholders to promote implementation</w:t>
            </w:r>
          </w:p>
          <w:p w:rsidR="00000000" w:rsidRPr="00C436D8" w:rsidP="00C436D8">
            <w:pPr>
              <w:pStyle w:val="BodyText"/>
            </w:pPr>
            <w:r w:rsidRPr="00C436D8">
              <w:t>4.4 Implement modifications in a timely manner to reflect the need for changes confirmed through the review process</w:t>
            </w:r>
          </w:p>
        </w:tc>
      </w:tr>
    </w:tbl>
    <w:p w:rsidR="00000000" w:rsidRPr="00C436D8" w:rsidP="00C436D8">
      <w:pPr>
        <w:pStyle w:val="BodyText"/>
      </w:pPr>
    </w:p>
    <w:p w:rsidR="00000000" w:rsidRPr="00C436D8" w:rsidP="00C436D8">
      <w:pPr>
        <w:pStyle w:val="AllowPageBreak"/>
      </w:pPr>
    </w:p>
    <w:p w:rsidR="00000000" w:rsidRPr="00C436D8" w:rsidP="00C436D8">
      <w:pPr>
        <w:pStyle w:val="Heading1"/>
      </w:pPr>
      <w:bookmarkStart w:id="6" w:name="O_1055388"/>
      <w:bookmarkEnd w:id="6"/>
      <w:r w:rsidRPr="00C436D8">
        <w:t>Foundation Skills</w:t>
      </w:r>
    </w:p>
    <w:p w:rsidR="00000000" w:rsidRPr="007F0E50" w:rsidP="007F0E50">
      <w:pPr>
        <w:pStyle w:val="BodyText"/>
        <w:rPr>
          <w:i/>
        </w:rPr>
      </w:pPr>
      <w:r w:rsidRPr="007F0E50">
        <w:rPr>
          <w:rStyle w:val="Emphasis"/>
        </w:rPr>
        <w:t>This section describes t</w:t>
      </w:r>
      <w:r w:rsidRPr="007F0E50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3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Description</w:t>
            </w:r>
          </w:p>
        </w:tc>
      </w:tr>
      <w:tr w:rsidTr="00C43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ListBullet"/>
              <w:rPr>
                <w:lang w:val="en-NZ"/>
              </w:rPr>
            </w:pPr>
            <w:r w:rsidRPr="00C436D8">
              <w:t>Develop management plans using clear and concise language</w:t>
            </w:r>
          </w:p>
        </w:tc>
      </w:tr>
      <w:tr w:rsidTr="00C43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ListBullet"/>
            </w:pPr>
            <w:r w:rsidRPr="00C436D8">
              <w:t>Interact effectively with stakeholders when views differ</w:t>
            </w:r>
          </w:p>
        </w:tc>
      </w:tr>
    </w:tbl>
    <w:p w:rsidR="00000000" w:rsidRPr="00C436D8" w:rsidP="00C436D8">
      <w:pPr>
        <w:pStyle w:val="BodyText"/>
      </w:pPr>
    </w:p>
    <w:p w:rsidR="00000000" w:rsidRPr="00C436D8" w:rsidP="00C436D8">
      <w:pPr>
        <w:pStyle w:val="AllowPageBreak"/>
      </w:pPr>
    </w:p>
    <w:p w:rsidR="00000000" w:rsidRPr="00C436D8" w:rsidP="00C436D8">
      <w:pPr>
        <w:pStyle w:val="Heading1"/>
      </w:pPr>
      <w:bookmarkStart w:id="7" w:name="O_1055390"/>
      <w:bookmarkEnd w:id="7"/>
      <w:r w:rsidRPr="00C436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43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Bold"/>
              <w:rPr>
                <w:lang w:val="en-NZ"/>
              </w:rPr>
            </w:pPr>
            <w:r w:rsidRPr="00C436D8">
              <w:t>Equivalence status</w:t>
            </w:r>
          </w:p>
        </w:tc>
      </w:tr>
      <w:tr w:rsidTr="00C43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AHCBUS612 Review land management plans and strategies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AHCBUS602 Review land management plans and strategies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t>Performance criteria clarified</w:t>
            </w:r>
          </w:p>
          <w:p w:rsidR="00000000" w:rsidRPr="00C436D8" w:rsidP="00C436D8">
            <w:pPr>
              <w:pStyle w:val="BodyText"/>
            </w:pPr>
            <w:r w:rsidRPr="00C436D8">
              <w:t>Foundation skills added</w:t>
            </w:r>
          </w:p>
          <w:p w:rsidR="00000000" w:rsidP="00C436D8">
            <w:pPr>
              <w:pStyle w:val="BodyText"/>
              <w:rPr>
                <w:lang w:val="en-NZ"/>
              </w:rPr>
            </w:pPr>
            <w:r w:rsidRPr="00C436D8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D8" w:rsidP="00C436D8">
            <w:pPr>
              <w:pStyle w:val="BodyText"/>
            </w:pPr>
            <w:r w:rsidRPr="00C436D8">
              <w:t xml:space="preserve">Equivalent unit </w:t>
            </w:r>
          </w:p>
          <w:p w:rsidR="00000000" w:rsidRPr="00C436D8" w:rsidP="00C436D8">
            <w:pPr>
              <w:pStyle w:val="BodyText"/>
            </w:pPr>
          </w:p>
        </w:tc>
      </w:tr>
    </w:tbl>
    <w:p w:rsidR="00000000" w:rsidRPr="00C436D8" w:rsidP="00C436D8">
      <w:pPr>
        <w:pStyle w:val="BodyText"/>
      </w:pPr>
    </w:p>
    <w:p w:rsidR="00000000" w:rsidRPr="00C436D8" w:rsidP="00C436D8">
      <w:pPr>
        <w:pStyle w:val="AllowPageBreak"/>
      </w:pPr>
    </w:p>
    <w:p w:rsidR="00000000" w:rsidRPr="00C436D8" w:rsidP="00C436D8">
      <w:pPr>
        <w:pStyle w:val="Heading1"/>
      </w:pPr>
      <w:bookmarkStart w:id="8" w:name="O_1055397"/>
      <w:bookmarkEnd w:id="8"/>
      <w:r w:rsidRPr="00C436D8">
        <w:t>Links</w:t>
      </w:r>
    </w:p>
    <w:p w:rsidR="00000000" w:rsidRPr="00C436D8" w:rsidP="007F0E50">
      <w:pPr>
        <w:pStyle w:val="BodyText"/>
      </w:pPr>
      <w:r w:rsidRPr="00C436D8">
        <w:t>Companion Volume</w:t>
      </w:r>
      <w:r w:rsidRPr="00C436D8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7D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36D8" w:rsidP="00C436D8"/>
    <w:sectPr w:rsidSect="00C436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D8" w:rsidRPr="007F0E50" w:rsidP="007F0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50" w:rsidP="00C43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E50" w:rsidP="00C43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0E50" w:rsidP="00C43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6D8" w:rsidRPr="007F0E50" w:rsidP="007F0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50" w:rsidRPr="002D2AF8" w:rsidP="00C43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AHCBUS612 Review land management plans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F0E50" w:rsidP="00C43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DA3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F06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6D8"/>
  </w:style>
  <w:style w:type="character" w:customStyle="1" w:styleId="Heading1Char">
    <w:name w:val="Heading 1 Char"/>
    <w:basedOn w:val="DefaultParagraphFont"/>
    <w:link w:val="Heading1"/>
    <w:rsid w:val="00C43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6D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436D8"/>
    <w:rPr>
      <w:i/>
    </w:rPr>
  </w:style>
  <w:style w:type="paragraph" w:customStyle="1" w:styleId="SuperHeading">
    <w:name w:val="SuperHeading"/>
    <w:basedOn w:val="Normal"/>
    <w:rsid w:val="00C43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36D8"/>
    <w:rPr>
      <w:b/>
    </w:rPr>
  </w:style>
  <w:style w:type="character" w:customStyle="1" w:styleId="Heading2Char">
    <w:name w:val="Heading 2 Char"/>
    <w:basedOn w:val="DefaultParagraphFont"/>
    <w:link w:val="Heading2"/>
    <w:rsid w:val="00C43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36D8"/>
    <w:rPr>
      <w:b/>
      <w:spacing w:val="0"/>
    </w:rPr>
  </w:style>
  <w:style w:type="paragraph" w:customStyle="1" w:styleId="SuperTitle">
    <w:name w:val="SuperTitle"/>
    <w:basedOn w:val="Title"/>
    <w:rsid w:val="00C43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6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6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6D8"/>
  </w:style>
  <w:style w:type="paragraph" w:styleId="TableofFigures">
    <w:name w:val="table of figures"/>
    <w:basedOn w:val="Normal"/>
    <w:next w:val="Normal"/>
    <w:semiHidden/>
    <w:rsid w:val="00C43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6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6D8"/>
    <w:rPr>
      <w:rFonts w:ascii="Wingdings" w:hAnsi="Wingdings"/>
    </w:rPr>
  </w:style>
  <w:style w:type="paragraph" w:customStyle="1" w:styleId="TableHeading">
    <w:name w:val="Table Heading"/>
    <w:basedOn w:val="HeadingBase"/>
    <w:rsid w:val="00C43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6D8"/>
    <w:rPr>
      <w:color w:val="0033CC"/>
      <w:u w:val="none"/>
    </w:rPr>
  </w:style>
  <w:style w:type="paragraph" w:customStyle="1" w:styleId="BodyTextRight">
    <w:name w:val="Body Text Right"/>
    <w:basedOn w:val="BodyText"/>
    <w:rsid w:val="00C43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6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6D8"/>
    <w:rPr>
      <w:sz w:val="32"/>
    </w:rPr>
  </w:style>
  <w:style w:type="paragraph" w:customStyle="1" w:styleId="HeadingProcedure">
    <w:name w:val="Heading Procedure"/>
    <w:basedOn w:val="HeadingBase"/>
    <w:next w:val="Normal"/>
    <w:rsid w:val="00C43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6D8"/>
    <w:pPr>
      <w:spacing w:before="60" w:after="60"/>
    </w:pPr>
  </w:style>
  <w:style w:type="paragraph" w:styleId="ListContinue">
    <w:name w:val="List Continue"/>
    <w:basedOn w:val="List"/>
    <w:rsid w:val="00C436D8"/>
    <w:pPr>
      <w:ind w:firstLine="0"/>
    </w:pPr>
  </w:style>
  <w:style w:type="paragraph" w:customStyle="1" w:styleId="ListNote">
    <w:name w:val="List Note"/>
    <w:basedOn w:val="List"/>
    <w:rsid w:val="00C43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6D8"/>
    <w:rPr>
      <w:rFonts w:ascii="Courier New" w:hAnsi="Courier New"/>
    </w:rPr>
  </w:style>
  <w:style w:type="paragraph" w:customStyle="1" w:styleId="NoteBullet">
    <w:name w:val="Note Bullet"/>
    <w:basedOn w:val="Note"/>
    <w:rsid w:val="00C43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6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6D8"/>
    <w:rPr>
      <w:b/>
      <w:smallCaps/>
    </w:rPr>
  </w:style>
  <w:style w:type="paragraph" w:customStyle="1" w:styleId="TableListNumber">
    <w:name w:val="Table List Number"/>
    <w:basedOn w:val="ListNumber"/>
    <w:rsid w:val="00C43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6D8"/>
    <w:pPr>
      <w:numPr>
        <w:numId w:val="8"/>
      </w:numPr>
    </w:pPr>
  </w:style>
  <w:style w:type="paragraph" w:customStyle="1" w:styleId="ListAlpha2">
    <w:name w:val="List Alpha 2"/>
    <w:basedOn w:val="List2"/>
    <w:rsid w:val="00C436D8"/>
    <w:pPr>
      <w:numPr>
        <w:numId w:val="7"/>
      </w:numPr>
    </w:pPr>
  </w:style>
  <w:style w:type="paragraph" w:styleId="List2">
    <w:name w:val="List 2"/>
    <w:basedOn w:val="BodyText"/>
    <w:rsid w:val="00C43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6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6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6D8"/>
    <w:pPr>
      <w:numPr>
        <w:numId w:val="3"/>
      </w:numPr>
    </w:pPr>
  </w:style>
  <w:style w:type="paragraph" w:styleId="ListContinue2">
    <w:name w:val="List Continue 2"/>
    <w:basedOn w:val="List2"/>
    <w:rsid w:val="00C436D8"/>
    <w:pPr>
      <w:ind w:firstLine="0"/>
    </w:pPr>
  </w:style>
  <w:style w:type="paragraph" w:styleId="ListContinue3">
    <w:name w:val="List Continue 3"/>
    <w:basedOn w:val="List3"/>
    <w:rsid w:val="00C436D8"/>
    <w:pPr>
      <w:ind w:left="1021" w:firstLine="0"/>
    </w:pPr>
  </w:style>
  <w:style w:type="paragraph" w:styleId="ListContinue4">
    <w:name w:val="List Continue 4"/>
    <w:basedOn w:val="List4"/>
    <w:rsid w:val="00C436D8"/>
    <w:pPr>
      <w:ind w:firstLine="0"/>
    </w:pPr>
  </w:style>
  <w:style w:type="paragraph" w:styleId="ListContinue5">
    <w:name w:val="List Continue 5"/>
    <w:basedOn w:val="List5"/>
    <w:rsid w:val="00C436D8"/>
    <w:pPr>
      <w:ind w:firstLine="0"/>
    </w:pPr>
  </w:style>
  <w:style w:type="paragraph" w:styleId="ListNumber3">
    <w:name w:val="List Number 3"/>
    <w:basedOn w:val="List3"/>
    <w:rsid w:val="00C436D8"/>
    <w:pPr>
      <w:numPr>
        <w:numId w:val="4"/>
      </w:numPr>
    </w:pPr>
  </w:style>
  <w:style w:type="paragraph" w:styleId="ListNumber4">
    <w:name w:val="List Number 4"/>
    <w:basedOn w:val="List4"/>
    <w:rsid w:val="00C436D8"/>
    <w:pPr>
      <w:numPr>
        <w:numId w:val="5"/>
      </w:numPr>
    </w:pPr>
  </w:style>
  <w:style w:type="paragraph" w:styleId="ListNumber5">
    <w:name w:val="List Number 5"/>
    <w:basedOn w:val="List5"/>
    <w:rsid w:val="00C436D8"/>
    <w:pPr>
      <w:numPr>
        <w:numId w:val="6"/>
      </w:numPr>
    </w:pPr>
  </w:style>
  <w:style w:type="paragraph" w:styleId="BlockText">
    <w:name w:val="Block Text"/>
    <w:basedOn w:val="Normal"/>
    <w:rsid w:val="00C43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6D8"/>
    <w:rPr>
      <w:sz w:val="16"/>
      <w:vertAlign w:val="superscript"/>
    </w:rPr>
  </w:style>
  <w:style w:type="character" w:customStyle="1" w:styleId="Symbols">
    <w:name w:val="Symbols"/>
    <w:basedOn w:val="DefaultParagraphFont"/>
    <w:rsid w:val="00C436D8"/>
    <w:rPr>
      <w:rFonts w:ascii="Symbol" w:hAnsi="Symbol"/>
    </w:rPr>
  </w:style>
  <w:style w:type="character" w:customStyle="1" w:styleId="MenuOptions">
    <w:name w:val="Menu Options"/>
    <w:basedOn w:val="DefaultParagraphFont"/>
    <w:rsid w:val="00C43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6D8"/>
    <w:rPr>
      <w:b/>
    </w:rPr>
  </w:style>
  <w:style w:type="character" w:customStyle="1" w:styleId="Underlined">
    <w:name w:val="Underlined"/>
    <w:basedOn w:val="DefaultParagraphFont"/>
    <w:rsid w:val="00C436D8"/>
    <w:rPr>
      <w:u w:val="single"/>
    </w:rPr>
  </w:style>
  <w:style w:type="paragraph" w:customStyle="1" w:styleId="TableBodyTextRight">
    <w:name w:val="Table Body Text Right"/>
    <w:basedOn w:val="TableBodyText"/>
    <w:rsid w:val="00C43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6D8"/>
    <w:rPr>
      <w:sz w:val="18"/>
    </w:rPr>
  </w:style>
  <w:style w:type="paragraph" w:customStyle="1" w:styleId="BodySmallRight">
    <w:name w:val="Body Small Right"/>
    <w:basedOn w:val="BodyTextRight"/>
    <w:rsid w:val="00C436D8"/>
    <w:rPr>
      <w:sz w:val="18"/>
      <w:szCs w:val="18"/>
    </w:rPr>
  </w:style>
  <w:style w:type="paragraph" w:customStyle="1" w:styleId="MarginEdition">
    <w:name w:val="Margin Edition"/>
    <w:basedOn w:val="MarginNote"/>
    <w:rsid w:val="00C43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6D8"/>
    <w:rPr>
      <w:sz w:val="2"/>
      <w:szCs w:val="2"/>
    </w:rPr>
  </w:style>
  <w:style w:type="character" w:customStyle="1" w:styleId="Small">
    <w:name w:val="Small"/>
    <w:basedOn w:val="DefaultParagraphFont"/>
    <w:rsid w:val="00C436D8"/>
    <w:rPr>
      <w:sz w:val="16"/>
    </w:rPr>
  </w:style>
  <w:style w:type="paragraph" w:customStyle="1" w:styleId="WideTable">
    <w:name w:val="Wide Table"/>
    <w:basedOn w:val="Normal"/>
    <w:rsid w:val="00C43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6D8"/>
  </w:style>
  <w:style w:type="paragraph" w:styleId="Quote">
    <w:name w:val="Quote"/>
    <w:basedOn w:val="Heading1"/>
    <w:link w:val="QuoteChar"/>
    <w:qFormat/>
    <w:rsid w:val="00C43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6D8"/>
    <w:pPr>
      <w:pageBreakBefore/>
    </w:pPr>
  </w:style>
  <w:style w:type="paragraph" w:customStyle="1" w:styleId="Border">
    <w:name w:val="Border"/>
    <w:basedOn w:val="Normal"/>
    <w:qFormat/>
    <w:rsid w:val="00C43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6D8"/>
    <w:rPr>
      <w:u w:val="single"/>
    </w:rPr>
  </w:style>
  <w:style w:type="character" w:customStyle="1" w:styleId="BoldandItalics">
    <w:name w:val="Bold and Italics"/>
    <w:qFormat/>
    <w:rsid w:val="00C436D8"/>
    <w:rPr>
      <w:b/>
      <w:i/>
      <w:u w:val="none"/>
    </w:rPr>
  </w:style>
  <w:style w:type="paragraph" w:styleId="BalloonText">
    <w:name w:val="Balloon Text"/>
    <w:basedOn w:val="Normal"/>
    <w:link w:val="BalloonTextChar"/>
    <w:rsid w:val="00C43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6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0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4153</Characters>
  <Application>Microsoft Office Word</Application>
  <DocSecurity>0</DocSecurity>
  <Lines>143</Lines>
  <Paragraphs>80</Paragraphs>
  <ScaleCrop>false</ScaleCrop>
  <Company>Author-it Software Corporation Ltd.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AHCBUS612 Review land management plans and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