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64D" w:rsidP="00455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AHCBUS604 Design and manage the enterprise quality management system</w:t>
      </w:r>
      <w:r>
        <w:fldChar w:fldCharType="end"/>
      </w:r>
    </w:p>
    <w:p w:rsidR="0045564D" w:rsidP="0045564D">
      <w:pPr>
        <w:pStyle w:val="Version"/>
        <w:sectPr w:rsidSect="00B05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C0E" w:rsidP="00B05C0E">
      <w:pPr>
        <w:pStyle w:val="SuperHeading"/>
      </w:pPr>
      <w:r w:rsidRPr="00B05C0E">
        <w:t>AHCBUS604 Design and manage the enterprise quality management system</w:t>
      </w:r>
    </w:p>
    <w:p w:rsidR="00000000" w:rsidRPr="00B05C0E" w:rsidP="00B05C0E">
      <w:pPr>
        <w:pStyle w:val="Heading1"/>
      </w:pPr>
      <w:bookmarkStart w:id="1" w:name="O_870988"/>
      <w:bookmarkEnd w:id="1"/>
      <w:r w:rsidRPr="00B05C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5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TableHeading"/>
              <w:rPr>
                <w:lang w:val="en-NZ"/>
              </w:rPr>
            </w:pPr>
            <w:r w:rsidRPr="00B05C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TableHeading"/>
              <w:rPr>
                <w:lang w:val="en-NZ"/>
              </w:rPr>
            </w:pPr>
            <w:r w:rsidRPr="00B05C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TableHeading"/>
              <w:rPr>
                <w:lang w:val="en-NZ"/>
              </w:rPr>
            </w:pPr>
            <w:r w:rsidRPr="00B05C0E">
              <w:t>Comment</w:t>
            </w:r>
          </w:p>
        </w:tc>
      </w:tr>
      <w:tr w:rsidTr="00B05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BodyText"/>
              <w:rPr>
                <w:lang w:val="en-NZ"/>
              </w:rPr>
            </w:pPr>
            <w:r w:rsidRPr="00B05C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BodyText"/>
              <w:rPr>
                <w:lang w:val="en-NZ"/>
              </w:rPr>
            </w:pPr>
            <w:r w:rsidRPr="00B05C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E" w:rsidP="00B05C0E">
            <w:pPr>
              <w:pStyle w:val="BodyText"/>
            </w:pPr>
            <w:r w:rsidRPr="00B05C0E">
              <w:t>Initial release</w:t>
            </w:r>
          </w:p>
        </w:tc>
      </w:tr>
    </w:tbl>
    <w:p w:rsidR="00000000" w:rsidRPr="00B05C0E" w:rsidP="00B05C0E">
      <w:pPr>
        <w:pStyle w:val="BodyText"/>
      </w:pPr>
    </w:p>
    <w:p w:rsidR="00000000" w:rsidRPr="00B05C0E" w:rsidP="00B05C0E">
      <w:pPr>
        <w:pStyle w:val="AllowPageBreak"/>
      </w:pPr>
    </w:p>
    <w:p w:rsidR="00000000" w:rsidRPr="00B05C0E" w:rsidP="00B05C0E">
      <w:pPr>
        <w:pStyle w:val="Heading1"/>
      </w:pPr>
      <w:bookmarkStart w:id="2" w:name="O_870989"/>
      <w:bookmarkEnd w:id="2"/>
      <w:r w:rsidRPr="00B05C0E">
        <w:t>Application</w:t>
      </w:r>
    </w:p>
    <w:p w:rsidR="00000000" w:rsidRPr="00B05C0E" w:rsidP="0045564D">
      <w:pPr>
        <w:pStyle w:val="BodyText"/>
      </w:pPr>
      <w:r w:rsidRPr="00B05C0E">
        <w:t>This unit of competency describes the skills and knowledge required to design and manage an agricultural or horticultural enterprise quality management system.</w:t>
      </w:r>
    </w:p>
    <w:p w:rsidR="00000000" w:rsidRPr="00B05C0E" w:rsidP="0045564D">
      <w:pPr>
        <w:pStyle w:val="BodyText"/>
      </w:pPr>
      <w:r w:rsidRPr="00B05C0E">
        <w:t>All work must be carried out to comply with organisational requirements, work health and safety</w:t>
      </w:r>
      <w:r w:rsidRPr="00B05C0E">
        <w:t xml:space="preserve"> legislation and codes, sustainability practices and in consultation with the management team.</w:t>
      </w:r>
    </w:p>
    <w:p w:rsidR="00000000" w:rsidRPr="00B05C0E" w:rsidP="0045564D">
      <w:pPr>
        <w:pStyle w:val="BodyText"/>
      </w:pPr>
      <w:r w:rsidRPr="00B05C0E">
        <w:t>This unit applies to individuals who take personal responsibility for their own work and exercise autonomy in undertaking complex work. They must analyse inform</w:t>
      </w:r>
      <w:r w:rsidRPr="00B05C0E">
        <w:t>ation and exercise judgement to complete a range of advanced skilled activities. They analyse, design and communicate solutions to a range of complex problems.</w:t>
      </w:r>
    </w:p>
    <w:p w:rsidR="00000000" w:rsidRPr="00B05C0E" w:rsidP="0045564D">
      <w:pPr>
        <w:pStyle w:val="BodyText"/>
      </w:pPr>
      <w:r w:rsidRPr="00B05C0E">
        <w:t>No occupational licensing, legislative or certification requirements are known to apply to this</w:t>
      </w:r>
      <w:r w:rsidRPr="00B05C0E">
        <w:t xml:space="preserve"> unit at the time of publication.</w:t>
      </w:r>
    </w:p>
    <w:p w:rsidR="00000000" w:rsidRPr="00B05C0E" w:rsidP="00B05C0E">
      <w:pPr>
        <w:pStyle w:val="Heading1"/>
      </w:pPr>
      <w:bookmarkStart w:id="3" w:name="O_870990"/>
      <w:bookmarkEnd w:id="3"/>
      <w:r w:rsidRPr="00B05C0E">
        <w:t>Pre-requisite Unit</w:t>
      </w:r>
    </w:p>
    <w:p w:rsidR="00000000" w:rsidRPr="00B05C0E" w:rsidP="0045564D">
      <w:pPr>
        <w:pStyle w:val="BodyText"/>
      </w:pPr>
      <w:r w:rsidRPr="00B05C0E">
        <w:t>Nil.</w:t>
      </w:r>
    </w:p>
    <w:p w:rsidR="00000000" w:rsidRPr="00B05C0E" w:rsidP="00B05C0E">
      <w:pPr>
        <w:pStyle w:val="Heading1"/>
      </w:pPr>
      <w:bookmarkStart w:id="4" w:name="O_870992"/>
      <w:bookmarkEnd w:id="4"/>
      <w:r w:rsidRPr="00B05C0E">
        <w:t>Unit Sector</w:t>
      </w:r>
    </w:p>
    <w:p w:rsidR="00000000" w:rsidRPr="00B05C0E" w:rsidP="0045564D">
      <w:pPr>
        <w:pStyle w:val="BodyText"/>
      </w:pPr>
      <w:r w:rsidRPr="00B05C0E">
        <w:t>Business (BUS)</w:t>
      </w:r>
    </w:p>
    <w:p w:rsidR="00000000" w:rsidRPr="00B05C0E" w:rsidP="00B05C0E">
      <w:pPr>
        <w:pStyle w:val="Heading1"/>
      </w:pPr>
      <w:bookmarkStart w:id="5" w:name="O_870993"/>
      <w:bookmarkEnd w:id="5"/>
      <w:r w:rsidRPr="00B05C0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556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TableHeading"/>
              <w:rPr>
                <w:lang w:val="en-NZ"/>
              </w:rPr>
            </w:pPr>
            <w:r w:rsidRPr="00B05C0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TableHeading"/>
              <w:rPr>
                <w:lang w:val="en-NZ"/>
              </w:rPr>
            </w:pPr>
            <w:r w:rsidRPr="00B05C0E">
              <w:t>Performance criteria</w:t>
            </w:r>
          </w:p>
        </w:tc>
      </w:tr>
      <w:tr w:rsidTr="004556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BodyText"/>
              <w:rPr>
                <w:lang w:val="en-NZ"/>
              </w:rPr>
            </w:pPr>
            <w:r w:rsidRPr="00B05C0E">
              <w:t xml:space="preserve">Elements describe the </w:t>
            </w:r>
            <w:r w:rsidRPr="00B05C0E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BodyText"/>
              <w:rPr>
                <w:lang w:val="en-NZ"/>
              </w:rPr>
            </w:pPr>
            <w:r w:rsidRPr="00B05C0E">
              <w:t xml:space="preserve">Performance criteria describe the performance needed to demonstrate </w:t>
            </w:r>
            <w:r w:rsidRPr="00B05C0E">
              <w:t>achievement of the element.</w:t>
            </w:r>
          </w:p>
        </w:tc>
      </w:tr>
      <w:tr w:rsidTr="004556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List"/>
              <w:rPr>
                <w:lang w:val="en-NZ"/>
              </w:rPr>
            </w:pPr>
            <w:r w:rsidRPr="00B05C0E">
              <w:t>1.</w:t>
            </w:r>
            <w:r w:rsidRPr="00B05C0E">
              <w:tab/>
              <w:t>Compare enterprise systems and processes with industry benchmarks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E" w:rsidP="00B05C0E">
            <w:pPr>
              <w:pStyle w:val="List"/>
            </w:pPr>
            <w:r w:rsidRPr="00B05C0E">
              <w:t>1.1</w:t>
            </w:r>
            <w:r w:rsidRPr="00B05C0E">
              <w:tab/>
              <w:t>Obtain industry benchmarks for best practice</w:t>
            </w:r>
          </w:p>
          <w:p w:rsidR="00000000" w:rsidRPr="00B05C0E" w:rsidP="00B05C0E">
            <w:pPr>
              <w:pStyle w:val="List"/>
            </w:pPr>
            <w:r w:rsidRPr="00B05C0E">
              <w:t>1.2</w:t>
            </w:r>
            <w:r w:rsidRPr="00B05C0E">
              <w:tab/>
              <w:t xml:space="preserve">Examine production performance using </w:t>
            </w:r>
            <w:r w:rsidRPr="00B05C0E">
              <w:t>comparative analysis techniques</w:t>
            </w:r>
          </w:p>
          <w:p w:rsidR="00000000" w:rsidRPr="00B05C0E" w:rsidP="00B05C0E">
            <w:pPr>
              <w:pStyle w:val="List"/>
            </w:pPr>
            <w:r w:rsidRPr="00B05C0E">
              <w:t>1.3</w:t>
            </w:r>
            <w:r w:rsidRPr="00B05C0E">
              <w:tab/>
              <w:t>Implement relevant codes of practice</w:t>
            </w:r>
          </w:p>
          <w:p w:rsidR="00000000" w:rsidRPr="00B05C0E" w:rsidP="00B05C0E">
            <w:pPr>
              <w:pStyle w:val="List"/>
            </w:pPr>
            <w:r w:rsidRPr="00B05C0E">
              <w:t>1.4</w:t>
            </w:r>
            <w:r w:rsidRPr="00B05C0E">
              <w:tab/>
              <w:t>Audit business systems against best practice criteria</w:t>
            </w:r>
          </w:p>
          <w:p w:rsidR="00000000" w:rsidRPr="00B05C0E" w:rsidP="00B05C0E">
            <w:pPr>
              <w:pStyle w:val="List"/>
            </w:pPr>
            <w:r w:rsidRPr="00B05C0E">
              <w:t>1.5</w:t>
            </w:r>
            <w:r w:rsidRPr="00B05C0E">
              <w:tab/>
              <w:t>Analyse marketing plans and evaluate Quality Assurance (QA) schemes</w:t>
            </w:r>
          </w:p>
          <w:p w:rsidR="00000000" w:rsidRPr="00B05C0E" w:rsidP="00B05C0E">
            <w:pPr>
              <w:pStyle w:val="List"/>
            </w:pPr>
            <w:r w:rsidRPr="00B05C0E">
              <w:t>1.6</w:t>
            </w:r>
            <w:r w:rsidRPr="00B05C0E">
              <w:tab/>
              <w:t>Audit human resources managemen</w:t>
            </w:r>
            <w:r w:rsidRPr="00B05C0E">
              <w:t>t practices against best practice criteria</w:t>
            </w:r>
          </w:p>
          <w:p w:rsidR="00000000" w:rsidP="00B05C0E">
            <w:pPr>
              <w:pStyle w:val="List"/>
              <w:rPr>
                <w:lang w:val="en-NZ"/>
              </w:rPr>
            </w:pPr>
            <w:r w:rsidRPr="00B05C0E">
              <w:t>1.7</w:t>
            </w:r>
            <w:r w:rsidRPr="00B05C0E">
              <w:tab/>
              <w:t>Assess environmental and natural resources parameters against best practice</w:t>
            </w:r>
          </w:p>
        </w:tc>
      </w:tr>
      <w:tr w:rsidTr="004556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List"/>
              <w:rPr>
                <w:lang w:val="en-NZ"/>
              </w:rPr>
            </w:pPr>
            <w:r w:rsidRPr="00B05C0E">
              <w:t>2.</w:t>
            </w:r>
            <w:r w:rsidRPr="00B05C0E">
              <w:tab/>
              <w:t>Identify areas for improvement within the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E" w:rsidP="00B05C0E">
            <w:pPr>
              <w:pStyle w:val="List"/>
            </w:pPr>
            <w:r w:rsidRPr="00B05C0E">
              <w:t>2.1</w:t>
            </w:r>
            <w:r w:rsidRPr="00B05C0E">
              <w:tab/>
              <w:t>Establish targets and performance indicators</w:t>
            </w:r>
          </w:p>
          <w:p w:rsidR="00000000" w:rsidRPr="00B05C0E" w:rsidP="00B05C0E">
            <w:pPr>
              <w:pStyle w:val="List"/>
            </w:pPr>
            <w:r w:rsidRPr="00B05C0E">
              <w:t>2.2</w:t>
            </w:r>
            <w:r w:rsidRPr="00B05C0E">
              <w:tab/>
              <w:t>Implement systematic st</w:t>
            </w:r>
            <w:r w:rsidRPr="00B05C0E">
              <w:t>rategic planning</w:t>
            </w:r>
          </w:p>
          <w:p w:rsidR="00000000" w:rsidRPr="00B05C0E" w:rsidP="00B05C0E">
            <w:pPr>
              <w:pStyle w:val="List"/>
            </w:pPr>
            <w:r w:rsidRPr="00B05C0E">
              <w:t>2.3</w:t>
            </w:r>
            <w:r w:rsidRPr="00B05C0E">
              <w:tab/>
              <w:t>Embed an ethos for producing quality products in the enterprise culture</w:t>
            </w:r>
          </w:p>
          <w:p w:rsidR="00000000" w:rsidRPr="00B05C0E" w:rsidP="00B05C0E">
            <w:pPr>
              <w:pStyle w:val="List"/>
            </w:pPr>
            <w:r w:rsidRPr="00B05C0E">
              <w:t>2.4</w:t>
            </w:r>
            <w:r w:rsidRPr="00B05C0E">
              <w:tab/>
              <w:t>Define quality standards for products, physical and natural resources, and inputs</w:t>
            </w:r>
          </w:p>
          <w:p w:rsidR="00000000" w:rsidRPr="00B05C0E" w:rsidP="00B05C0E">
            <w:pPr>
              <w:pStyle w:val="List"/>
            </w:pPr>
            <w:r w:rsidRPr="00B05C0E">
              <w:t>2.5</w:t>
            </w:r>
            <w:r w:rsidRPr="00B05C0E">
              <w:tab/>
              <w:t>Establish targets and performance indicators</w:t>
            </w:r>
          </w:p>
          <w:p w:rsidR="00000000" w:rsidRPr="00B05C0E" w:rsidP="00B05C0E">
            <w:pPr>
              <w:pStyle w:val="List"/>
            </w:pPr>
            <w:r w:rsidRPr="00B05C0E">
              <w:t>2.6</w:t>
            </w:r>
            <w:r w:rsidRPr="00B05C0E">
              <w:tab/>
              <w:t xml:space="preserve">Establish commitment to </w:t>
            </w:r>
            <w:r w:rsidRPr="00B05C0E">
              <w:t>knowledge and learning</w:t>
            </w:r>
          </w:p>
          <w:p w:rsidR="00000000" w:rsidP="00B05C0E">
            <w:pPr>
              <w:pStyle w:val="List"/>
              <w:rPr>
                <w:lang w:val="en-NZ"/>
              </w:rPr>
            </w:pPr>
            <w:r w:rsidRPr="00B05C0E">
              <w:t>2.7</w:t>
            </w:r>
            <w:r w:rsidRPr="00B05C0E">
              <w:tab/>
              <w:t>Implement effective communication strategies</w:t>
            </w:r>
          </w:p>
        </w:tc>
      </w:tr>
      <w:tr w:rsidTr="004556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List"/>
              <w:rPr>
                <w:lang w:val="en-NZ"/>
              </w:rPr>
            </w:pPr>
            <w:r w:rsidRPr="00B05C0E">
              <w:t>3.</w:t>
            </w:r>
            <w:r w:rsidRPr="00B05C0E">
              <w:tab/>
              <w:t>Undertake continuous monitoring of systems and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E" w:rsidP="00B05C0E">
            <w:pPr>
              <w:pStyle w:val="List"/>
            </w:pPr>
            <w:r w:rsidRPr="00B05C0E">
              <w:t>3.1</w:t>
            </w:r>
            <w:r w:rsidRPr="00B05C0E">
              <w:tab/>
              <w:t>Implement mechanisms for gaining feedback</w:t>
            </w:r>
          </w:p>
          <w:p w:rsidR="00000000" w:rsidRPr="00B05C0E" w:rsidP="00B05C0E">
            <w:pPr>
              <w:pStyle w:val="List"/>
            </w:pPr>
            <w:r w:rsidRPr="00B05C0E">
              <w:t>3.2</w:t>
            </w:r>
            <w:r w:rsidRPr="00B05C0E">
              <w:tab/>
              <w:t>Review performance against targets and performance indicators in an appro</w:t>
            </w:r>
            <w:r w:rsidRPr="00B05C0E">
              <w:t>priate evaluation cycle</w:t>
            </w:r>
          </w:p>
          <w:p w:rsidR="00000000" w:rsidRPr="00B05C0E" w:rsidP="00B05C0E">
            <w:pPr>
              <w:pStyle w:val="List"/>
            </w:pPr>
            <w:r w:rsidRPr="00B05C0E">
              <w:t>3.3</w:t>
            </w:r>
            <w:r w:rsidRPr="00B05C0E">
              <w:tab/>
              <w:t>Design reporting and documenting procedures</w:t>
            </w:r>
          </w:p>
          <w:p w:rsidR="00000000" w:rsidRPr="00B05C0E" w:rsidP="00B05C0E">
            <w:pPr>
              <w:pStyle w:val="List"/>
            </w:pPr>
            <w:r w:rsidRPr="00B05C0E">
              <w:t>3.4</w:t>
            </w:r>
            <w:r w:rsidRPr="00B05C0E">
              <w:tab/>
              <w:t>Implement improvements to systems and processes</w:t>
            </w:r>
          </w:p>
        </w:tc>
      </w:tr>
    </w:tbl>
    <w:p w:rsidR="00000000" w:rsidRPr="00B05C0E" w:rsidP="00B05C0E">
      <w:pPr>
        <w:pStyle w:val="BodyText"/>
      </w:pPr>
    </w:p>
    <w:p w:rsidR="00000000" w:rsidRPr="00B05C0E" w:rsidP="00B05C0E">
      <w:pPr>
        <w:pStyle w:val="AllowPageBreak"/>
      </w:pPr>
    </w:p>
    <w:p w:rsidR="00000000" w:rsidRPr="00B05C0E" w:rsidP="00B05C0E">
      <w:pPr>
        <w:pStyle w:val="Heading1"/>
      </w:pPr>
      <w:bookmarkStart w:id="6" w:name="O_870994"/>
      <w:bookmarkEnd w:id="6"/>
      <w:r w:rsidRPr="00B05C0E">
        <w:t>Foundation Skills</w:t>
      </w:r>
    </w:p>
    <w:p w:rsidR="00000000" w:rsidRPr="00B05C0E" w:rsidP="0045564D">
      <w:pPr>
        <w:pStyle w:val="BodyText"/>
      </w:pPr>
      <w:r w:rsidRPr="00B05C0E">
        <w:t>Foundation Skills essential to performance are explicit in the performance criteria of this unit of competency.</w:t>
      </w:r>
    </w:p>
    <w:p w:rsidR="00000000" w:rsidRPr="00B05C0E" w:rsidP="00B05C0E">
      <w:pPr>
        <w:pStyle w:val="Heading1"/>
      </w:pPr>
      <w:bookmarkStart w:id="7" w:name="O_870995"/>
      <w:bookmarkEnd w:id="7"/>
      <w:r w:rsidRPr="00B05C0E">
        <w:t>Range of Conditions</w:t>
      </w:r>
    </w:p>
    <w:p w:rsidR="00000000" w:rsidRPr="00B05C0E" w:rsidP="00B05C0E">
      <w:pPr>
        <w:pStyle w:val="Heading1"/>
      </w:pPr>
      <w:bookmarkStart w:id="8" w:name="O_870996"/>
      <w:bookmarkEnd w:id="8"/>
      <w:r w:rsidRPr="00B05C0E">
        <w:t>Unit Mapping Information</w:t>
      </w:r>
    </w:p>
    <w:p w:rsidR="00000000" w:rsidRPr="00B05C0E" w:rsidP="0045564D">
      <w:pPr>
        <w:pStyle w:val="BodyText"/>
      </w:pPr>
      <w:r w:rsidRPr="00B05C0E">
        <w:t>This unit is equivalent to AHCBUS604A Design and manage the enterp</w:t>
      </w:r>
      <w:r w:rsidRPr="00B05C0E">
        <w:t>rise quality management system.</w:t>
      </w:r>
    </w:p>
    <w:p w:rsidR="00000000" w:rsidRPr="00B05C0E" w:rsidP="00B05C0E">
      <w:pPr>
        <w:pStyle w:val="Heading1"/>
      </w:pPr>
      <w:bookmarkStart w:id="9" w:name="O_871003"/>
      <w:bookmarkEnd w:id="9"/>
      <w:r w:rsidRPr="00B05C0E">
        <w:t>Links</w:t>
      </w:r>
    </w:p>
    <w:p w:rsidR="00000000" w:rsidRPr="00B05C0E" w:rsidP="0045564D">
      <w:pPr>
        <w:pStyle w:val="BodyText"/>
      </w:pPr>
      <w:r w:rsidRPr="00B05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49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C0E" w:rsidP="0045564D">
      <w:pPr>
        <w:pStyle w:val="BodyText"/>
        <w:sectPr w:rsidSect="00B05C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C0E" w:rsidP="00B05C0E">
      <w:pPr>
        <w:pStyle w:val="SuperHeading"/>
      </w:pPr>
      <w:r w:rsidRPr="00B05C0E">
        <w:t>Assessme</w:t>
      </w:r>
      <w:r w:rsidRPr="00B05C0E">
        <w:t>nt Requirements for AHCBUS604 Design and manage the enterprise quality management system</w:t>
      </w:r>
    </w:p>
    <w:p w:rsidR="00000000" w:rsidRPr="00B05C0E" w:rsidP="00B05C0E">
      <w:pPr>
        <w:pStyle w:val="Heading1"/>
      </w:pPr>
      <w:bookmarkStart w:id="10" w:name="O_870998"/>
      <w:bookmarkEnd w:id="10"/>
      <w:r w:rsidRPr="00B05C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5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TableHeading"/>
              <w:rPr>
                <w:lang w:val="en-NZ"/>
              </w:rPr>
            </w:pPr>
            <w:r w:rsidRPr="00B05C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TableHeading"/>
              <w:rPr>
                <w:lang w:val="en-NZ"/>
              </w:rPr>
            </w:pPr>
            <w:r w:rsidRPr="00B05C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TableHeading"/>
              <w:rPr>
                <w:lang w:val="en-NZ"/>
              </w:rPr>
            </w:pPr>
            <w:r w:rsidRPr="00B05C0E">
              <w:t>Comment</w:t>
            </w:r>
          </w:p>
        </w:tc>
      </w:tr>
      <w:tr w:rsidTr="00B05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BodyText"/>
              <w:rPr>
                <w:lang w:val="en-NZ"/>
              </w:rPr>
            </w:pPr>
            <w:r w:rsidRPr="00B05C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0E">
            <w:pPr>
              <w:pStyle w:val="BodyText"/>
              <w:rPr>
                <w:lang w:val="en-NZ"/>
              </w:rPr>
            </w:pPr>
            <w:r w:rsidRPr="00B05C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0E" w:rsidP="00B05C0E">
            <w:pPr>
              <w:pStyle w:val="BodyText"/>
            </w:pPr>
            <w:r w:rsidRPr="00B05C0E">
              <w:t>Initial release</w:t>
            </w:r>
          </w:p>
        </w:tc>
      </w:tr>
    </w:tbl>
    <w:p w:rsidR="00000000" w:rsidRPr="00B05C0E" w:rsidP="00B05C0E">
      <w:pPr>
        <w:pStyle w:val="BodyText"/>
      </w:pPr>
    </w:p>
    <w:p w:rsidR="00000000" w:rsidRPr="00B05C0E" w:rsidP="00B05C0E">
      <w:pPr>
        <w:pStyle w:val="AllowPageBreak"/>
      </w:pPr>
    </w:p>
    <w:p w:rsidR="00000000" w:rsidRPr="00B05C0E" w:rsidP="00B05C0E">
      <w:pPr>
        <w:pStyle w:val="Heading1"/>
      </w:pPr>
      <w:bookmarkStart w:id="11" w:name="O_870999"/>
      <w:bookmarkEnd w:id="11"/>
      <w:r w:rsidRPr="00B05C0E">
        <w:t>Performance Evidence</w:t>
      </w:r>
    </w:p>
    <w:p w:rsidR="00000000" w:rsidRPr="00B05C0E" w:rsidP="0045564D">
      <w:pPr>
        <w:pStyle w:val="BodyText"/>
      </w:pPr>
      <w:r w:rsidRPr="00B05C0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05C0E" w:rsidP="0045564D">
      <w:pPr>
        <w:pStyle w:val="BodyText"/>
      </w:pPr>
      <w:r w:rsidRPr="00B05C0E">
        <w:t>The candidate must provid</w:t>
      </w:r>
      <w:r w:rsidRPr="00B05C0E">
        <w:t>e evidence that they can:</w:t>
      </w:r>
    </w:p>
    <w:p w:rsidR="00000000" w:rsidRPr="00B05C0E" w:rsidP="00B05C0E">
      <w:pPr>
        <w:pStyle w:val="ListBullet"/>
      </w:pPr>
      <w:r w:rsidRPr="00B05C0E">
        <w:t>compare enterprise systems and processes with industry benchmarks</w:t>
      </w:r>
    </w:p>
    <w:p w:rsidR="00000000" w:rsidRPr="00B05C0E" w:rsidP="00B05C0E">
      <w:pPr>
        <w:pStyle w:val="ListBullet"/>
      </w:pPr>
      <w:r w:rsidRPr="00B05C0E">
        <w:t>analyse systems and strategies against best practice</w:t>
      </w:r>
    </w:p>
    <w:p w:rsidR="00000000" w:rsidRPr="00B05C0E" w:rsidP="00B05C0E">
      <w:pPr>
        <w:pStyle w:val="ListBullet"/>
      </w:pPr>
      <w:r w:rsidRPr="00B05C0E">
        <w:t>identify areas for improvement within the enterprise</w:t>
      </w:r>
    </w:p>
    <w:p w:rsidR="00000000" w:rsidRPr="00B05C0E" w:rsidP="00B05C0E">
      <w:pPr>
        <w:pStyle w:val="ListBullet"/>
      </w:pPr>
      <w:r w:rsidRPr="00B05C0E">
        <w:t>document procedures to mitigate risks to quality and address areas for improvement</w:t>
      </w:r>
    </w:p>
    <w:p w:rsidR="00000000" w:rsidRPr="00B05C0E" w:rsidP="00B05C0E">
      <w:pPr>
        <w:pStyle w:val="ListBullet"/>
      </w:pPr>
      <w:r w:rsidRPr="00B05C0E">
        <w:t>undertake continuous monitoring of systems and processes.</w:t>
      </w:r>
    </w:p>
    <w:p w:rsidR="00000000" w:rsidRPr="00B05C0E" w:rsidP="00B05C0E">
      <w:pPr>
        <w:pStyle w:val="AllowPageBreak"/>
      </w:pPr>
    </w:p>
    <w:p w:rsidR="00000000" w:rsidRPr="00B05C0E" w:rsidP="00B05C0E">
      <w:pPr>
        <w:pStyle w:val="Heading1"/>
      </w:pPr>
      <w:bookmarkStart w:id="12" w:name="O_871000"/>
      <w:bookmarkEnd w:id="12"/>
      <w:r w:rsidRPr="00B05C0E">
        <w:t>Knowledge Evidence</w:t>
      </w:r>
    </w:p>
    <w:p w:rsidR="00000000" w:rsidRPr="00B05C0E" w:rsidP="0045564D">
      <w:pPr>
        <w:pStyle w:val="BodyText"/>
      </w:pPr>
      <w:r w:rsidRPr="00B05C0E">
        <w:t>The candidate must demonstrate knowledge of:</w:t>
      </w:r>
    </w:p>
    <w:p w:rsidR="00000000" w:rsidRPr="00B05C0E" w:rsidP="00B05C0E">
      <w:pPr>
        <w:pStyle w:val="ListBullet"/>
      </w:pPr>
      <w:r w:rsidRPr="00B05C0E">
        <w:t>Quality Management (QM) objective</w:t>
      </w:r>
      <w:r w:rsidRPr="00B05C0E">
        <w:t>s</w:t>
      </w:r>
    </w:p>
    <w:p w:rsidR="00000000" w:rsidRPr="00B05C0E" w:rsidP="00B05C0E">
      <w:pPr>
        <w:pStyle w:val="ListBullet"/>
      </w:pPr>
      <w:r w:rsidRPr="00B05C0E">
        <w:t>leadership strategies to establish QM business culture</w:t>
      </w:r>
    </w:p>
    <w:p w:rsidR="00000000" w:rsidRPr="00B05C0E" w:rsidP="00B05C0E">
      <w:pPr>
        <w:pStyle w:val="ListBullet"/>
      </w:pPr>
      <w:r w:rsidRPr="00B05C0E">
        <w:t>analysis skills related to the product market, Quality Assurance programs</w:t>
      </w:r>
    </w:p>
    <w:p w:rsidR="00000000" w:rsidRPr="00B05C0E" w:rsidP="00B05C0E">
      <w:pPr>
        <w:pStyle w:val="ListBullet"/>
      </w:pPr>
      <w:r w:rsidRPr="00B05C0E">
        <w:t>performance measurement</w:t>
      </w:r>
    </w:p>
    <w:p w:rsidR="00000000" w:rsidRPr="00B05C0E" w:rsidP="00B05C0E">
      <w:pPr>
        <w:pStyle w:val="ListBullet"/>
      </w:pPr>
      <w:r w:rsidRPr="00B05C0E">
        <w:t>benchmarking strategies for analysing production and financial performance</w:t>
      </w:r>
    </w:p>
    <w:p w:rsidR="00000000" w:rsidRPr="00B05C0E" w:rsidP="00B05C0E">
      <w:pPr>
        <w:pStyle w:val="ListBullet"/>
      </w:pPr>
      <w:r w:rsidRPr="00B05C0E">
        <w:t>environmental standards an</w:t>
      </w:r>
      <w:r w:rsidRPr="00B05C0E">
        <w:t>d monitoring processes</w:t>
      </w:r>
    </w:p>
    <w:p w:rsidR="00000000" w:rsidRPr="00B05C0E" w:rsidP="00B05C0E">
      <w:pPr>
        <w:pStyle w:val="ListBullet"/>
      </w:pPr>
      <w:r w:rsidRPr="00B05C0E">
        <w:t>codes of practice</w:t>
      </w:r>
    </w:p>
    <w:p w:rsidR="00000000" w:rsidRPr="00B05C0E" w:rsidP="00B05C0E">
      <w:pPr>
        <w:pStyle w:val="ListBullet"/>
      </w:pPr>
      <w:r w:rsidRPr="00B05C0E">
        <w:t>strategic planning processes</w:t>
      </w:r>
    </w:p>
    <w:p w:rsidR="00000000" w:rsidRPr="00B05C0E" w:rsidP="00B05C0E">
      <w:pPr>
        <w:pStyle w:val="ListBullet"/>
      </w:pPr>
      <w:r w:rsidRPr="00B05C0E">
        <w:t>scanning techniques for strengths, weaknesses, opportunities and threats</w:t>
      </w:r>
    </w:p>
    <w:p w:rsidR="00000000" w:rsidRPr="00B05C0E" w:rsidP="00B05C0E">
      <w:pPr>
        <w:pStyle w:val="ListBullet"/>
      </w:pPr>
      <w:r w:rsidRPr="00B05C0E">
        <w:t>techniques and formats for establishing measurable performance targets</w:t>
      </w:r>
    </w:p>
    <w:p w:rsidR="00000000" w:rsidRPr="00B05C0E" w:rsidP="00B05C0E">
      <w:pPr>
        <w:pStyle w:val="ListBullet"/>
      </w:pPr>
      <w:r w:rsidRPr="00B05C0E">
        <w:t>recording and reporting systems</w:t>
      </w:r>
    </w:p>
    <w:p w:rsidR="00000000" w:rsidRPr="00B05C0E" w:rsidP="00B05C0E">
      <w:pPr>
        <w:pStyle w:val="ListBullet"/>
      </w:pPr>
      <w:r w:rsidRPr="00B05C0E">
        <w:t>human reso</w:t>
      </w:r>
      <w:r w:rsidRPr="00B05C0E">
        <w:t>urce management and training practices/systems related to continuous improvement standards.</w:t>
      </w:r>
    </w:p>
    <w:p w:rsidR="00000000" w:rsidRPr="00B05C0E" w:rsidP="00B05C0E">
      <w:pPr>
        <w:pStyle w:val="AllowPageBreak"/>
      </w:pPr>
    </w:p>
    <w:p w:rsidR="00000000" w:rsidRPr="00B05C0E" w:rsidP="00B05C0E">
      <w:pPr>
        <w:pStyle w:val="Heading1"/>
      </w:pPr>
      <w:bookmarkStart w:id="13" w:name="O_871001"/>
      <w:bookmarkEnd w:id="13"/>
      <w:r w:rsidRPr="00B05C0E">
        <w:t>Assessment Conditions</w:t>
      </w:r>
    </w:p>
    <w:p w:rsidR="00000000" w:rsidRPr="00B05C0E" w:rsidP="0045564D">
      <w:pPr>
        <w:pStyle w:val="BodyText"/>
      </w:pPr>
      <w:r w:rsidRPr="00B05C0E">
        <w:t>Competency is to be assessed in the workplace or simulated environment that accurately reflects performance in a real workplace setting.</w:t>
      </w:r>
    </w:p>
    <w:p w:rsidR="00000000" w:rsidRPr="00B05C0E" w:rsidP="0045564D">
      <w:pPr>
        <w:pStyle w:val="BodyText"/>
      </w:pPr>
      <w:r w:rsidRPr="00B05C0E">
        <w:t>Assessors must satisfy current standards for RTOs.</w:t>
      </w:r>
    </w:p>
    <w:p w:rsidR="00000000" w:rsidRPr="00B05C0E" w:rsidP="00B05C0E">
      <w:pPr>
        <w:pStyle w:val="Heading1"/>
      </w:pPr>
      <w:bookmarkStart w:id="14" w:name="O_871004"/>
      <w:bookmarkEnd w:id="14"/>
      <w:r w:rsidRPr="00B05C0E">
        <w:t>Links</w:t>
      </w:r>
    </w:p>
    <w:p w:rsidR="00000000" w:rsidRPr="00B05C0E" w:rsidP="0045564D">
      <w:pPr>
        <w:pStyle w:val="BodyText"/>
      </w:pPr>
      <w:r w:rsidRPr="00B05C0E">
        <w:t>Companion Volume implementation guides are f</w:t>
      </w:r>
      <w:r w:rsidRPr="00B05C0E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49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C0E" w:rsidP="00B05C0E"/>
    <w:sectPr w:rsidSect="00B05C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E" w:rsidRPr="0045564D" w:rsidP="00455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4D" w:rsidP="00B05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64D" w:rsidP="00B05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564D" w:rsidP="00B05C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E" w:rsidP="00B05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564D">
      <w:t>Approved</w:t>
    </w:r>
    <w:r w:rsidR="004556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56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564D">
      <w:rPr>
        <w:noProof/>
      </w:rPr>
      <w:t>4</w:t>
    </w:r>
    <w:r>
      <w:rPr>
        <w:noProof/>
      </w:rPr>
      <w:fldChar w:fldCharType="end"/>
    </w:r>
  </w:p>
  <w:p w:rsidR="00B05C0E" w:rsidP="00B05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56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564D">
      <w:t>Skills Insight</w:t>
    </w:r>
    <w:r w:rsidR="0045564D">
      <w:fldChar w:fldCharType="end"/>
    </w:r>
  </w:p>
  <w:p w:rsidR="00B05C0E" w:rsidP="00B05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C0E" w:rsidRPr="0045564D" w:rsidP="00455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64D" w:rsidRPr="002D2AF8" w:rsidP="00B05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AHCBUS604 Design and manage the enterprise quality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564D" w:rsidP="00B05C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0E" w:rsidRPr="002D2AF8" w:rsidP="00B05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564D">
      <w:t>AHCBUS604 Design and manage the enterprise quality management system</w:t>
    </w:r>
    <w:r w:rsidR="004556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564D">
      <w:rPr>
        <w:noProof/>
      </w:rPr>
      <w:t>2 March 2025</w:t>
    </w:r>
    <w:r>
      <w:fldChar w:fldCharType="end"/>
    </w:r>
  </w:p>
  <w:p w:rsidR="00B05C0E" w:rsidP="00B05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5E1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8801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C0E"/>
  </w:style>
  <w:style w:type="character" w:customStyle="1" w:styleId="Heading1Char">
    <w:name w:val="Heading 1 Char"/>
    <w:basedOn w:val="DefaultParagraphFont"/>
    <w:link w:val="Heading1"/>
    <w:rsid w:val="00B05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C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5C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5C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5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5C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5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C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5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C0E"/>
    <w:rPr>
      <w:b/>
      <w:spacing w:val="0"/>
    </w:rPr>
  </w:style>
  <w:style w:type="paragraph" w:customStyle="1" w:styleId="SuperTitle">
    <w:name w:val="SuperTitle"/>
    <w:basedOn w:val="Title"/>
    <w:rsid w:val="00B05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C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C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C0E"/>
    <w:rPr>
      <w:i/>
    </w:rPr>
  </w:style>
  <w:style w:type="paragraph" w:styleId="Caption">
    <w:name w:val="caption"/>
    <w:basedOn w:val="BodyText"/>
    <w:next w:val="Normal"/>
    <w:qFormat/>
    <w:rsid w:val="00B05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C0E"/>
  </w:style>
  <w:style w:type="paragraph" w:styleId="TableofFigures">
    <w:name w:val="table of figures"/>
    <w:basedOn w:val="Normal"/>
    <w:next w:val="Normal"/>
    <w:semiHidden/>
    <w:rsid w:val="00B05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C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5C0E"/>
    <w:rPr>
      <w:rFonts w:ascii="Wingdings" w:hAnsi="Wingdings"/>
    </w:rPr>
  </w:style>
  <w:style w:type="character" w:customStyle="1" w:styleId="HotSpot">
    <w:name w:val="HotSpot"/>
    <w:rsid w:val="00B05C0E"/>
    <w:rPr>
      <w:color w:val="0033CC"/>
      <w:u w:val="none"/>
    </w:rPr>
  </w:style>
  <w:style w:type="paragraph" w:customStyle="1" w:styleId="BodyTextRight">
    <w:name w:val="Body Text Right"/>
    <w:basedOn w:val="BodyText"/>
    <w:rsid w:val="00B05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C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C0E"/>
    <w:rPr>
      <w:sz w:val="32"/>
    </w:rPr>
  </w:style>
  <w:style w:type="paragraph" w:customStyle="1" w:styleId="HeadingProcedure">
    <w:name w:val="Heading Procedure"/>
    <w:basedOn w:val="HeadingBase"/>
    <w:next w:val="Normal"/>
    <w:rsid w:val="00B05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C0E"/>
    <w:pPr>
      <w:spacing w:before="60" w:after="60"/>
    </w:pPr>
  </w:style>
  <w:style w:type="paragraph" w:styleId="ListContinue">
    <w:name w:val="List Continue"/>
    <w:basedOn w:val="List"/>
    <w:rsid w:val="00B05C0E"/>
    <w:pPr>
      <w:ind w:firstLine="0"/>
    </w:pPr>
  </w:style>
  <w:style w:type="paragraph" w:customStyle="1" w:styleId="ListNote">
    <w:name w:val="List Note"/>
    <w:basedOn w:val="List"/>
    <w:rsid w:val="00B05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C0E"/>
    <w:rPr>
      <w:rFonts w:ascii="Courier New" w:hAnsi="Courier New"/>
    </w:rPr>
  </w:style>
  <w:style w:type="paragraph" w:customStyle="1" w:styleId="NoteBullet">
    <w:name w:val="Note Bullet"/>
    <w:basedOn w:val="Note"/>
    <w:rsid w:val="00B05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C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C0E"/>
    <w:rPr>
      <w:b/>
      <w:smallCaps/>
    </w:rPr>
  </w:style>
  <w:style w:type="paragraph" w:customStyle="1" w:styleId="TableListNumber">
    <w:name w:val="Table List Number"/>
    <w:basedOn w:val="ListNumber"/>
    <w:rsid w:val="00B05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C0E"/>
    <w:pPr>
      <w:numPr>
        <w:numId w:val="8"/>
      </w:numPr>
    </w:pPr>
  </w:style>
  <w:style w:type="paragraph" w:customStyle="1" w:styleId="ListAlpha2">
    <w:name w:val="List Alpha 2"/>
    <w:basedOn w:val="List2"/>
    <w:rsid w:val="00B05C0E"/>
    <w:pPr>
      <w:numPr>
        <w:numId w:val="7"/>
      </w:numPr>
    </w:pPr>
  </w:style>
  <w:style w:type="paragraph" w:styleId="List2">
    <w:name w:val="List 2"/>
    <w:basedOn w:val="BodyText"/>
    <w:rsid w:val="00B05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C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C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C0E"/>
    <w:pPr>
      <w:numPr>
        <w:numId w:val="3"/>
      </w:numPr>
    </w:pPr>
  </w:style>
  <w:style w:type="paragraph" w:styleId="ListContinue2">
    <w:name w:val="List Continue 2"/>
    <w:basedOn w:val="List2"/>
    <w:rsid w:val="00B05C0E"/>
    <w:pPr>
      <w:ind w:firstLine="0"/>
    </w:pPr>
  </w:style>
  <w:style w:type="paragraph" w:styleId="ListContinue3">
    <w:name w:val="List Continue 3"/>
    <w:basedOn w:val="List3"/>
    <w:rsid w:val="00B05C0E"/>
    <w:pPr>
      <w:ind w:left="1021" w:firstLine="0"/>
    </w:pPr>
  </w:style>
  <w:style w:type="paragraph" w:styleId="ListContinue4">
    <w:name w:val="List Continue 4"/>
    <w:basedOn w:val="List4"/>
    <w:rsid w:val="00B05C0E"/>
    <w:pPr>
      <w:ind w:firstLine="0"/>
    </w:pPr>
  </w:style>
  <w:style w:type="paragraph" w:styleId="ListContinue5">
    <w:name w:val="List Continue 5"/>
    <w:basedOn w:val="List5"/>
    <w:rsid w:val="00B05C0E"/>
    <w:pPr>
      <w:ind w:firstLine="0"/>
    </w:pPr>
  </w:style>
  <w:style w:type="paragraph" w:styleId="ListNumber3">
    <w:name w:val="List Number 3"/>
    <w:basedOn w:val="List3"/>
    <w:rsid w:val="00B05C0E"/>
    <w:pPr>
      <w:numPr>
        <w:numId w:val="4"/>
      </w:numPr>
    </w:pPr>
  </w:style>
  <w:style w:type="paragraph" w:styleId="ListNumber4">
    <w:name w:val="List Number 4"/>
    <w:basedOn w:val="List4"/>
    <w:rsid w:val="00B05C0E"/>
    <w:pPr>
      <w:numPr>
        <w:numId w:val="5"/>
      </w:numPr>
    </w:pPr>
  </w:style>
  <w:style w:type="paragraph" w:styleId="ListNumber5">
    <w:name w:val="List Number 5"/>
    <w:basedOn w:val="List5"/>
    <w:rsid w:val="00B05C0E"/>
    <w:pPr>
      <w:numPr>
        <w:numId w:val="6"/>
      </w:numPr>
    </w:pPr>
  </w:style>
  <w:style w:type="paragraph" w:styleId="BlockText">
    <w:name w:val="Block Text"/>
    <w:basedOn w:val="Normal"/>
    <w:rsid w:val="00B05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C0E"/>
    <w:rPr>
      <w:sz w:val="16"/>
      <w:vertAlign w:val="superscript"/>
    </w:rPr>
  </w:style>
  <w:style w:type="character" w:customStyle="1" w:styleId="Symbols">
    <w:name w:val="Symbols"/>
    <w:basedOn w:val="DefaultParagraphFont"/>
    <w:rsid w:val="00B05C0E"/>
    <w:rPr>
      <w:rFonts w:ascii="Symbol" w:hAnsi="Symbol"/>
    </w:rPr>
  </w:style>
  <w:style w:type="character" w:customStyle="1" w:styleId="MenuOptions">
    <w:name w:val="Menu Options"/>
    <w:basedOn w:val="DefaultParagraphFont"/>
    <w:rsid w:val="00B05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C0E"/>
    <w:rPr>
      <w:b/>
    </w:rPr>
  </w:style>
  <w:style w:type="character" w:customStyle="1" w:styleId="Underlined">
    <w:name w:val="Underlined"/>
    <w:basedOn w:val="DefaultParagraphFont"/>
    <w:rsid w:val="00B05C0E"/>
    <w:rPr>
      <w:u w:val="single"/>
    </w:rPr>
  </w:style>
  <w:style w:type="paragraph" w:customStyle="1" w:styleId="TableBodyTextRight">
    <w:name w:val="Table Body Text Right"/>
    <w:basedOn w:val="TableBodyText"/>
    <w:rsid w:val="00B05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C0E"/>
    <w:rPr>
      <w:sz w:val="18"/>
    </w:rPr>
  </w:style>
  <w:style w:type="paragraph" w:customStyle="1" w:styleId="BodySmallRight">
    <w:name w:val="Body Small Right"/>
    <w:basedOn w:val="BodyTextRight"/>
    <w:rsid w:val="00B05C0E"/>
    <w:rPr>
      <w:sz w:val="18"/>
      <w:szCs w:val="18"/>
    </w:rPr>
  </w:style>
  <w:style w:type="paragraph" w:customStyle="1" w:styleId="MarginEdition">
    <w:name w:val="Margin Edition"/>
    <w:basedOn w:val="MarginNote"/>
    <w:rsid w:val="00B05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C0E"/>
    <w:rPr>
      <w:sz w:val="2"/>
      <w:szCs w:val="2"/>
    </w:rPr>
  </w:style>
  <w:style w:type="character" w:customStyle="1" w:styleId="Small">
    <w:name w:val="Small"/>
    <w:basedOn w:val="DefaultParagraphFont"/>
    <w:rsid w:val="00B05C0E"/>
    <w:rPr>
      <w:sz w:val="16"/>
    </w:rPr>
  </w:style>
  <w:style w:type="paragraph" w:customStyle="1" w:styleId="WideTable">
    <w:name w:val="Wide Table"/>
    <w:basedOn w:val="Normal"/>
    <w:rsid w:val="00B05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C0E"/>
  </w:style>
  <w:style w:type="paragraph" w:styleId="Quote">
    <w:name w:val="Quote"/>
    <w:basedOn w:val="Heading1"/>
    <w:link w:val="QuoteChar"/>
    <w:qFormat/>
    <w:rsid w:val="00B05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C0E"/>
    <w:pPr>
      <w:pageBreakBefore/>
    </w:pPr>
  </w:style>
  <w:style w:type="paragraph" w:customStyle="1" w:styleId="Border">
    <w:name w:val="Border"/>
    <w:basedOn w:val="Normal"/>
    <w:qFormat/>
    <w:rsid w:val="00B05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C0E"/>
    <w:rPr>
      <w:u w:val="single"/>
    </w:rPr>
  </w:style>
  <w:style w:type="character" w:customStyle="1" w:styleId="BoldandItalics">
    <w:name w:val="Bold and Italics"/>
    <w:qFormat/>
    <w:rsid w:val="00B05C0E"/>
    <w:rPr>
      <w:b/>
      <w:i/>
      <w:u w:val="none"/>
    </w:rPr>
  </w:style>
  <w:style w:type="paragraph" w:styleId="BalloonText">
    <w:name w:val="Balloon Text"/>
    <w:basedOn w:val="Normal"/>
    <w:link w:val="BalloonTextChar"/>
    <w:rsid w:val="00B05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C0E"/>
    <w:pPr>
      <w:spacing w:before="0" w:after="0"/>
    </w:pPr>
  </w:style>
  <w:style w:type="paragraph" w:customStyle="1" w:styleId="BodyTextBold">
    <w:name w:val="Body Text Bold"/>
    <w:basedOn w:val="BodyText"/>
    <w:qFormat/>
    <w:rsid w:val="00B05C0E"/>
    <w:rPr>
      <w:b/>
    </w:rPr>
  </w:style>
  <w:style w:type="character" w:styleId="Hyperlink">
    <w:name w:val="Hyperlink"/>
    <w:basedOn w:val="DefaultParagraphFont"/>
    <w:uiPriority w:val="99"/>
    <w:unhideWhenUsed/>
    <w:rsid w:val="004556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4477</Characters>
  <Application>Microsoft Office Word</Application>
  <DocSecurity>0</DocSecurity>
  <Lines>154</Lines>
  <Paragraphs>104</Paragraphs>
  <ScaleCrop>false</ScaleCrop>
  <Company>Author-it Software Corporation Ltd.</Company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AHCBUS604 Design and manage the enterprise quality management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