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947" w:rsidP="00776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AHCBUS604 Design and manage the enterprise quality management system</w:t>
      </w:r>
      <w:r>
        <w:fldChar w:fldCharType="end"/>
      </w:r>
    </w:p>
    <w:p w:rsidR="00776947" w:rsidP="00776947">
      <w:pPr>
        <w:pStyle w:val="Version"/>
        <w:sectPr w:rsidSect="00C55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AEF" w:rsidP="00C55AEF">
      <w:pPr>
        <w:pStyle w:val="SuperHeading"/>
      </w:pPr>
      <w:r w:rsidRPr="00C55AEF">
        <w:t>Assessment Requirements for AHCBUS604 Design and manage the enterprise quality management system</w:t>
      </w:r>
    </w:p>
    <w:p w:rsidR="00000000" w:rsidRPr="00C55AEF" w:rsidP="00C55AEF">
      <w:pPr>
        <w:pStyle w:val="Heading1"/>
      </w:pPr>
      <w:bookmarkStart w:id="1" w:name="O_870998"/>
      <w:bookmarkEnd w:id="1"/>
      <w:r w:rsidRPr="00C55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5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EF">
            <w:pPr>
              <w:pStyle w:val="TableHeading"/>
              <w:rPr>
                <w:lang w:val="en-NZ"/>
              </w:rPr>
            </w:pPr>
            <w:r w:rsidRPr="00C55A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EF">
            <w:pPr>
              <w:pStyle w:val="TableHeading"/>
              <w:rPr>
                <w:lang w:val="en-NZ"/>
              </w:rPr>
            </w:pPr>
            <w:r w:rsidRPr="00C55A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EF">
            <w:pPr>
              <w:pStyle w:val="TableHeading"/>
              <w:rPr>
                <w:lang w:val="en-NZ"/>
              </w:rPr>
            </w:pPr>
            <w:r w:rsidRPr="00C55AEF">
              <w:t>Comment</w:t>
            </w:r>
          </w:p>
        </w:tc>
      </w:tr>
      <w:tr w:rsidTr="00C55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EF">
            <w:pPr>
              <w:pStyle w:val="BodyText"/>
              <w:rPr>
                <w:lang w:val="en-NZ"/>
              </w:rPr>
            </w:pPr>
            <w:r w:rsidRPr="00C55A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AEF">
            <w:pPr>
              <w:pStyle w:val="BodyText"/>
              <w:rPr>
                <w:lang w:val="en-NZ"/>
              </w:rPr>
            </w:pPr>
            <w:r w:rsidRPr="00C55AE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AEF" w:rsidP="00C55AEF">
            <w:pPr>
              <w:pStyle w:val="BodyText"/>
            </w:pPr>
            <w:r w:rsidRPr="00C55AEF">
              <w:t>Initial release</w:t>
            </w:r>
          </w:p>
        </w:tc>
      </w:tr>
    </w:tbl>
    <w:p w:rsidR="00000000" w:rsidRPr="00C55AEF" w:rsidP="00C55AEF">
      <w:pPr>
        <w:pStyle w:val="BodyText"/>
      </w:pPr>
    </w:p>
    <w:p w:rsidR="00000000" w:rsidRPr="00C55AEF" w:rsidP="00C55AEF">
      <w:pPr>
        <w:pStyle w:val="AllowPageBreak"/>
      </w:pPr>
    </w:p>
    <w:p w:rsidR="00000000" w:rsidRPr="00C55AEF" w:rsidP="00C55AEF">
      <w:pPr>
        <w:pStyle w:val="Heading1"/>
      </w:pPr>
      <w:bookmarkStart w:id="2" w:name="O_870999"/>
      <w:bookmarkEnd w:id="2"/>
      <w:r w:rsidRPr="00C55AEF">
        <w:t>Performance Evidence</w:t>
      </w:r>
    </w:p>
    <w:p w:rsidR="00000000" w:rsidRPr="00C55AEF" w:rsidP="00776947">
      <w:pPr>
        <w:pStyle w:val="BodyText"/>
      </w:pPr>
      <w:r w:rsidRPr="00C55AE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55AEF" w:rsidP="00776947">
      <w:pPr>
        <w:pStyle w:val="BodyText"/>
      </w:pPr>
      <w:r w:rsidRPr="00C55AEF">
        <w:t>The candidate must provid</w:t>
      </w:r>
      <w:r w:rsidRPr="00C55AEF">
        <w:t>e evidence that they can:</w:t>
      </w:r>
    </w:p>
    <w:p w:rsidR="00000000" w:rsidRPr="00C55AEF" w:rsidP="00C55AEF">
      <w:pPr>
        <w:pStyle w:val="ListBullet"/>
      </w:pPr>
      <w:r w:rsidRPr="00C55AEF">
        <w:t>compare enterprise systems and processes with industry benchmarks</w:t>
      </w:r>
    </w:p>
    <w:p w:rsidR="00000000" w:rsidRPr="00C55AEF" w:rsidP="00C55AEF">
      <w:pPr>
        <w:pStyle w:val="ListBullet"/>
      </w:pPr>
      <w:r w:rsidRPr="00C55AEF">
        <w:t>analyse systems and strategies against best practice</w:t>
      </w:r>
    </w:p>
    <w:p w:rsidR="00000000" w:rsidRPr="00C55AEF" w:rsidP="00C55AEF">
      <w:pPr>
        <w:pStyle w:val="ListBullet"/>
      </w:pPr>
      <w:r w:rsidRPr="00C55AEF">
        <w:t>identify areas for improvement within the enterprise</w:t>
      </w:r>
    </w:p>
    <w:p w:rsidR="00000000" w:rsidRPr="00C55AEF" w:rsidP="00C55AEF">
      <w:pPr>
        <w:pStyle w:val="ListBullet"/>
      </w:pPr>
      <w:r w:rsidRPr="00C55AEF">
        <w:t>document procedures to mitigate risks to quality and addr</w:t>
      </w:r>
      <w:r w:rsidRPr="00C55AEF">
        <w:t>ess areas for improvement</w:t>
      </w:r>
    </w:p>
    <w:p w:rsidR="00000000" w:rsidRPr="00C55AEF" w:rsidP="00C55AEF">
      <w:pPr>
        <w:pStyle w:val="ListBullet"/>
      </w:pPr>
      <w:r w:rsidRPr="00C55AEF">
        <w:t>undertake continuous monitoring of systems and processes.</w:t>
      </w:r>
    </w:p>
    <w:p w:rsidR="00000000" w:rsidRPr="00C55AEF" w:rsidP="00C55AEF">
      <w:pPr>
        <w:pStyle w:val="AllowPageBreak"/>
      </w:pPr>
    </w:p>
    <w:p w:rsidR="00000000" w:rsidRPr="00C55AEF" w:rsidP="00C55AEF">
      <w:pPr>
        <w:pStyle w:val="Heading1"/>
      </w:pPr>
      <w:bookmarkStart w:id="3" w:name="O_871000"/>
      <w:bookmarkEnd w:id="3"/>
      <w:r w:rsidRPr="00C55AEF">
        <w:t>Knowledge Evidence</w:t>
      </w:r>
    </w:p>
    <w:p w:rsidR="00000000" w:rsidRPr="00C55AEF" w:rsidP="00776947">
      <w:pPr>
        <w:pStyle w:val="BodyText"/>
      </w:pPr>
      <w:r w:rsidRPr="00C55AEF">
        <w:t>The candidate must demonstrate knowledge of:</w:t>
      </w:r>
    </w:p>
    <w:p w:rsidR="00000000" w:rsidRPr="00C55AEF" w:rsidP="00C55AEF">
      <w:pPr>
        <w:pStyle w:val="ListBullet"/>
      </w:pPr>
      <w:r w:rsidRPr="00C55AEF">
        <w:t>Quality Management (QM) objectives</w:t>
      </w:r>
    </w:p>
    <w:p w:rsidR="00000000" w:rsidRPr="00C55AEF" w:rsidP="00C55AEF">
      <w:pPr>
        <w:pStyle w:val="ListBullet"/>
      </w:pPr>
      <w:r w:rsidRPr="00C55AEF">
        <w:t>leadership strategies to establish QM business culture</w:t>
      </w:r>
    </w:p>
    <w:p w:rsidR="00000000" w:rsidRPr="00C55AEF" w:rsidP="00C55AEF">
      <w:pPr>
        <w:pStyle w:val="ListBullet"/>
      </w:pPr>
      <w:r w:rsidRPr="00C55AEF">
        <w:t>analysis skills related to the product market, Quality Assurance programs</w:t>
      </w:r>
    </w:p>
    <w:p w:rsidR="00000000" w:rsidRPr="00C55AEF" w:rsidP="00C55AEF">
      <w:pPr>
        <w:pStyle w:val="ListBullet"/>
      </w:pPr>
      <w:r w:rsidRPr="00C55AEF">
        <w:t>performance measurement</w:t>
      </w:r>
    </w:p>
    <w:p w:rsidR="00000000" w:rsidRPr="00C55AEF" w:rsidP="00C55AEF">
      <w:pPr>
        <w:pStyle w:val="ListBullet"/>
      </w:pPr>
      <w:r w:rsidRPr="00C55AEF">
        <w:t>benchmarking strategies for analysing production and financial performance</w:t>
      </w:r>
    </w:p>
    <w:p w:rsidR="00000000" w:rsidRPr="00C55AEF" w:rsidP="00C55AEF">
      <w:pPr>
        <w:pStyle w:val="ListBullet"/>
      </w:pPr>
      <w:r w:rsidRPr="00C55AEF">
        <w:t>environmental standards and monitoring processes</w:t>
      </w:r>
    </w:p>
    <w:p w:rsidR="00000000" w:rsidRPr="00C55AEF" w:rsidP="00C55AEF">
      <w:pPr>
        <w:pStyle w:val="ListBullet"/>
      </w:pPr>
      <w:r w:rsidRPr="00C55AEF">
        <w:t>codes of practice</w:t>
      </w:r>
    </w:p>
    <w:p w:rsidR="00000000" w:rsidRPr="00C55AEF" w:rsidP="00C55AEF">
      <w:pPr>
        <w:pStyle w:val="ListBullet"/>
      </w:pPr>
      <w:r w:rsidRPr="00C55AEF">
        <w:t>strategic planni</w:t>
      </w:r>
      <w:r w:rsidRPr="00C55AEF">
        <w:t>ng processes</w:t>
      </w:r>
    </w:p>
    <w:p w:rsidR="00000000" w:rsidRPr="00C55AEF" w:rsidP="00C55AEF">
      <w:pPr>
        <w:pStyle w:val="ListBullet"/>
      </w:pPr>
      <w:r w:rsidRPr="00C55AEF">
        <w:t>scanning techniques for strengths, weaknesses, opportunities and threats</w:t>
      </w:r>
    </w:p>
    <w:p w:rsidR="00000000" w:rsidRPr="00C55AEF" w:rsidP="00C55AEF">
      <w:pPr>
        <w:pStyle w:val="ListBullet"/>
      </w:pPr>
      <w:r w:rsidRPr="00C55AEF">
        <w:t>techniques and formats for establishing measurable performance targets</w:t>
      </w:r>
    </w:p>
    <w:p w:rsidR="00000000" w:rsidRPr="00C55AEF" w:rsidP="00C55AEF">
      <w:pPr>
        <w:pStyle w:val="ListBullet"/>
      </w:pPr>
      <w:r w:rsidRPr="00C55AEF">
        <w:t>recording and reporting systems</w:t>
      </w:r>
    </w:p>
    <w:p w:rsidR="00000000" w:rsidRPr="00C55AEF" w:rsidP="00C55AEF">
      <w:pPr>
        <w:pStyle w:val="ListBullet"/>
      </w:pPr>
      <w:r w:rsidRPr="00C55AEF">
        <w:t>human resource management and training practices/systems related to continuous improvement standards.</w:t>
      </w:r>
    </w:p>
    <w:p w:rsidR="00000000" w:rsidRPr="00C55AEF" w:rsidP="00C55AEF">
      <w:pPr>
        <w:pStyle w:val="AllowPageBreak"/>
      </w:pPr>
    </w:p>
    <w:p w:rsidR="00000000" w:rsidRPr="00C55AEF" w:rsidP="00C55AEF">
      <w:pPr>
        <w:pStyle w:val="Heading1"/>
      </w:pPr>
      <w:bookmarkStart w:id="4" w:name="O_871001"/>
      <w:bookmarkEnd w:id="4"/>
      <w:r w:rsidRPr="00C55AEF">
        <w:t>Assessment Conditions</w:t>
      </w:r>
    </w:p>
    <w:p w:rsidR="00000000" w:rsidRPr="00C55AEF" w:rsidP="00776947">
      <w:pPr>
        <w:pStyle w:val="BodyText"/>
      </w:pPr>
      <w:r w:rsidRPr="00C55AEF">
        <w:t>Competency is to be assessed in the workplace or simulated environment that accurately reflects performance in a re</w:t>
      </w:r>
      <w:r w:rsidRPr="00C55AEF">
        <w:t>al workplace setting.</w:t>
      </w:r>
    </w:p>
    <w:p w:rsidR="00000000" w:rsidRPr="00C55AEF" w:rsidP="00776947">
      <w:pPr>
        <w:pStyle w:val="BodyText"/>
      </w:pPr>
      <w:r w:rsidRPr="00C55AEF">
        <w:t>Assessors must satisfy current standards for RTOs.</w:t>
      </w:r>
    </w:p>
    <w:p w:rsidR="00000000" w:rsidRPr="00C55AEF" w:rsidP="00C55AEF">
      <w:pPr>
        <w:pStyle w:val="Heading1"/>
      </w:pPr>
      <w:bookmarkStart w:id="5" w:name="O_871004"/>
      <w:bookmarkEnd w:id="5"/>
      <w:r w:rsidRPr="00C55AEF">
        <w:t>Links</w:t>
      </w:r>
    </w:p>
    <w:p w:rsidR="00000000" w:rsidRPr="00C55AEF" w:rsidP="00776947">
      <w:pPr>
        <w:pStyle w:val="BodyText"/>
      </w:pPr>
      <w:r w:rsidRPr="00C55A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261508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C55AEF" w:rsidP="00C55AEF"/>
    <w:sectPr w:rsidSect="00C55A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EF" w:rsidRPr="00776947" w:rsidP="00776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47" w:rsidP="00C55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947" w:rsidP="00C55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6947" w:rsidP="00C55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AEF" w:rsidRPr="00776947" w:rsidP="00776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47" w:rsidRPr="002D2AF8" w:rsidP="00C55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AHCBUS604 Design and manage the enterprise quality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76947" w:rsidP="00C55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006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E6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AEF"/>
  </w:style>
  <w:style w:type="character" w:customStyle="1" w:styleId="Heading1Char">
    <w:name w:val="Heading 1 Char"/>
    <w:basedOn w:val="DefaultParagraphFont"/>
    <w:link w:val="Heading1"/>
    <w:rsid w:val="00C55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AE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5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5A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5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AEF"/>
    <w:rPr>
      <w:b/>
      <w:spacing w:val="0"/>
    </w:rPr>
  </w:style>
  <w:style w:type="paragraph" w:customStyle="1" w:styleId="SuperTitle">
    <w:name w:val="SuperTitle"/>
    <w:basedOn w:val="Title"/>
    <w:rsid w:val="00C55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A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A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AEF"/>
    <w:rPr>
      <w:i/>
    </w:rPr>
  </w:style>
  <w:style w:type="paragraph" w:styleId="Caption">
    <w:name w:val="caption"/>
    <w:basedOn w:val="BodyText"/>
    <w:next w:val="Normal"/>
    <w:qFormat/>
    <w:rsid w:val="00C55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AEF"/>
  </w:style>
  <w:style w:type="paragraph" w:styleId="TableofFigures">
    <w:name w:val="table of figures"/>
    <w:basedOn w:val="Normal"/>
    <w:next w:val="Normal"/>
    <w:semiHidden/>
    <w:rsid w:val="00C55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AEF"/>
    <w:pPr>
      <w:numPr>
        <w:numId w:val="10"/>
      </w:numPr>
    </w:pPr>
  </w:style>
  <w:style w:type="character" w:customStyle="1" w:styleId="WingdingSymbols">
    <w:name w:val="Wingding Symbols"/>
    <w:rsid w:val="00C55AEF"/>
    <w:rPr>
      <w:rFonts w:ascii="Wingdings" w:hAnsi="Wingdings"/>
    </w:rPr>
  </w:style>
  <w:style w:type="character" w:customStyle="1" w:styleId="HotSpot">
    <w:name w:val="HotSpot"/>
    <w:rsid w:val="00C55AEF"/>
    <w:rPr>
      <w:color w:val="0033CC"/>
      <w:u w:val="none"/>
    </w:rPr>
  </w:style>
  <w:style w:type="paragraph" w:customStyle="1" w:styleId="BodyTextRight">
    <w:name w:val="Body Text Right"/>
    <w:basedOn w:val="BodyText"/>
    <w:rsid w:val="00C55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A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AEF"/>
    <w:rPr>
      <w:sz w:val="32"/>
    </w:rPr>
  </w:style>
  <w:style w:type="paragraph" w:customStyle="1" w:styleId="HeadingProcedure">
    <w:name w:val="Heading Procedure"/>
    <w:basedOn w:val="HeadingBase"/>
    <w:next w:val="Normal"/>
    <w:rsid w:val="00C55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AEF"/>
    <w:pPr>
      <w:spacing w:before="60" w:after="60"/>
    </w:pPr>
  </w:style>
  <w:style w:type="paragraph" w:styleId="ListContinue">
    <w:name w:val="List Continue"/>
    <w:basedOn w:val="List"/>
    <w:rsid w:val="00C55AEF"/>
    <w:pPr>
      <w:ind w:firstLine="0"/>
    </w:pPr>
  </w:style>
  <w:style w:type="paragraph" w:customStyle="1" w:styleId="ListNote">
    <w:name w:val="List Note"/>
    <w:basedOn w:val="List"/>
    <w:rsid w:val="00C55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AEF"/>
    <w:rPr>
      <w:rFonts w:ascii="Courier New" w:hAnsi="Courier New"/>
    </w:rPr>
  </w:style>
  <w:style w:type="paragraph" w:customStyle="1" w:styleId="NoteBullet">
    <w:name w:val="Note Bullet"/>
    <w:basedOn w:val="Note"/>
    <w:rsid w:val="00C55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A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AEF"/>
    <w:rPr>
      <w:b/>
      <w:smallCaps/>
    </w:rPr>
  </w:style>
  <w:style w:type="paragraph" w:customStyle="1" w:styleId="TableListNumber">
    <w:name w:val="Table List Number"/>
    <w:basedOn w:val="ListNumber"/>
    <w:rsid w:val="00C55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AEF"/>
    <w:pPr>
      <w:numPr>
        <w:numId w:val="8"/>
      </w:numPr>
    </w:pPr>
  </w:style>
  <w:style w:type="paragraph" w:customStyle="1" w:styleId="ListAlpha2">
    <w:name w:val="List Alpha 2"/>
    <w:basedOn w:val="List2"/>
    <w:rsid w:val="00C55AEF"/>
    <w:pPr>
      <w:numPr>
        <w:numId w:val="7"/>
      </w:numPr>
    </w:pPr>
  </w:style>
  <w:style w:type="paragraph" w:styleId="List2">
    <w:name w:val="List 2"/>
    <w:basedOn w:val="BodyText"/>
    <w:rsid w:val="00C55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A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A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5AEF"/>
    <w:pPr>
      <w:numPr>
        <w:numId w:val="3"/>
      </w:numPr>
    </w:pPr>
  </w:style>
  <w:style w:type="paragraph" w:styleId="ListContinue2">
    <w:name w:val="List Continue 2"/>
    <w:basedOn w:val="List2"/>
    <w:rsid w:val="00C55AEF"/>
    <w:pPr>
      <w:ind w:firstLine="0"/>
    </w:pPr>
  </w:style>
  <w:style w:type="paragraph" w:styleId="ListContinue3">
    <w:name w:val="List Continue 3"/>
    <w:basedOn w:val="List3"/>
    <w:rsid w:val="00C55AEF"/>
    <w:pPr>
      <w:ind w:left="1021" w:firstLine="0"/>
    </w:pPr>
  </w:style>
  <w:style w:type="paragraph" w:styleId="ListContinue4">
    <w:name w:val="List Continue 4"/>
    <w:basedOn w:val="List4"/>
    <w:rsid w:val="00C55AEF"/>
    <w:pPr>
      <w:ind w:firstLine="0"/>
    </w:pPr>
  </w:style>
  <w:style w:type="paragraph" w:styleId="ListContinue5">
    <w:name w:val="List Continue 5"/>
    <w:basedOn w:val="List5"/>
    <w:rsid w:val="00C55AEF"/>
    <w:pPr>
      <w:ind w:firstLine="0"/>
    </w:pPr>
  </w:style>
  <w:style w:type="paragraph" w:styleId="ListNumber3">
    <w:name w:val="List Number 3"/>
    <w:basedOn w:val="List3"/>
    <w:rsid w:val="00C55AEF"/>
    <w:pPr>
      <w:numPr>
        <w:numId w:val="4"/>
      </w:numPr>
    </w:pPr>
  </w:style>
  <w:style w:type="paragraph" w:styleId="ListNumber4">
    <w:name w:val="List Number 4"/>
    <w:basedOn w:val="List4"/>
    <w:rsid w:val="00C55AEF"/>
    <w:pPr>
      <w:numPr>
        <w:numId w:val="5"/>
      </w:numPr>
    </w:pPr>
  </w:style>
  <w:style w:type="paragraph" w:styleId="ListNumber5">
    <w:name w:val="List Number 5"/>
    <w:basedOn w:val="List5"/>
    <w:rsid w:val="00C55AEF"/>
    <w:pPr>
      <w:numPr>
        <w:numId w:val="6"/>
      </w:numPr>
    </w:pPr>
  </w:style>
  <w:style w:type="paragraph" w:styleId="BlockText">
    <w:name w:val="Block Text"/>
    <w:basedOn w:val="Normal"/>
    <w:rsid w:val="00C55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AEF"/>
    <w:rPr>
      <w:sz w:val="16"/>
      <w:vertAlign w:val="superscript"/>
    </w:rPr>
  </w:style>
  <w:style w:type="character" w:customStyle="1" w:styleId="Symbols">
    <w:name w:val="Symbols"/>
    <w:basedOn w:val="DefaultParagraphFont"/>
    <w:rsid w:val="00C55AEF"/>
    <w:rPr>
      <w:rFonts w:ascii="Symbol" w:hAnsi="Symbol"/>
    </w:rPr>
  </w:style>
  <w:style w:type="character" w:customStyle="1" w:styleId="MenuOptions">
    <w:name w:val="Menu Options"/>
    <w:basedOn w:val="DefaultParagraphFont"/>
    <w:rsid w:val="00C55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AEF"/>
    <w:rPr>
      <w:b/>
    </w:rPr>
  </w:style>
  <w:style w:type="character" w:customStyle="1" w:styleId="Underlined">
    <w:name w:val="Underlined"/>
    <w:basedOn w:val="DefaultParagraphFont"/>
    <w:rsid w:val="00C55AEF"/>
    <w:rPr>
      <w:u w:val="single"/>
    </w:rPr>
  </w:style>
  <w:style w:type="paragraph" w:customStyle="1" w:styleId="TableBodyTextRight">
    <w:name w:val="Table Body Text Right"/>
    <w:basedOn w:val="TableBodyText"/>
    <w:rsid w:val="00C55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AEF"/>
    <w:rPr>
      <w:sz w:val="18"/>
    </w:rPr>
  </w:style>
  <w:style w:type="paragraph" w:customStyle="1" w:styleId="BodySmallRight">
    <w:name w:val="Body Small Right"/>
    <w:basedOn w:val="BodyTextRight"/>
    <w:rsid w:val="00C55AEF"/>
    <w:rPr>
      <w:sz w:val="18"/>
      <w:szCs w:val="18"/>
    </w:rPr>
  </w:style>
  <w:style w:type="paragraph" w:customStyle="1" w:styleId="MarginEdition">
    <w:name w:val="Margin Edition"/>
    <w:basedOn w:val="MarginNote"/>
    <w:rsid w:val="00C55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AEF"/>
    <w:rPr>
      <w:sz w:val="2"/>
      <w:szCs w:val="2"/>
    </w:rPr>
  </w:style>
  <w:style w:type="character" w:customStyle="1" w:styleId="Small">
    <w:name w:val="Small"/>
    <w:basedOn w:val="DefaultParagraphFont"/>
    <w:rsid w:val="00C55AEF"/>
    <w:rPr>
      <w:sz w:val="16"/>
    </w:rPr>
  </w:style>
  <w:style w:type="paragraph" w:customStyle="1" w:styleId="WideTable">
    <w:name w:val="Wide Table"/>
    <w:basedOn w:val="Normal"/>
    <w:rsid w:val="00C55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AEF"/>
  </w:style>
  <w:style w:type="paragraph" w:styleId="Quote">
    <w:name w:val="Quote"/>
    <w:basedOn w:val="Heading1"/>
    <w:link w:val="QuoteChar"/>
    <w:qFormat/>
    <w:rsid w:val="00C55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AEF"/>
    <w:pPr>
      <w:pageBreakBefore/>
    </w:pPr>
  </w:style>
  <w:style w:type="paragraph" w:customStyle="1" w:styleId="Border">
    <w:name w:val="Border"/>
    <w:basedOn w:val="Normal"/>
    <w:qFormat/>
    <w:rsid w:val="00C55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AEF"/>
    <w:rPr>
      <w:u w:val="single"/>
    </w:rPr>
  </w:style>
  <w:style w:type="character" w:customStyle="1" w:styleId="BoldandItalics">
    <w:name w:val="Bold and Italics"/>
    <w:qFormat/>
    <w:rsid w:val="00C55AEF"/>
    <w:rPr>
      <w:b/>
      <w:i/>
      <w:u w:val="none"/>
    </w:rPr>
  </w:style>
  <w:style w:type="paragraph" w:styleId="BalloonText">
    <w:name w:val="Balloon Text"/>
    <w:basedOn w:val="Normal"/>
    <w:link w:val="BalloonTextChar"/>
    <w:rsid w:val="00C55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A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6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1890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AHCBUS604 Design and manage the enterprise quality management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2018-12-19T02:17:00Z</dcterms:created>
  <dcterms:modified xsi:type="dcterms:W3CDTF">2018-12-19T02:17:00Z</dcterms:modified>
</cp:coreProperties>
</file>