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7EB" w:rsidP="005C3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AHCBUS603 Develop and review a strategic plan</w:t>
      </w:r>
      <w:r>
        <w:fldChar w:fldCharType="end"/>
      </w:r>
    </w:p>
    <w:p w:rsidR="005C37EB" w:rsidP="005C37EB">
      <w:pPr>
        <w:pStyle w:val="Version"/>
        <w:sectPr w:rsidSect="00ED7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045" w:rsidP="00ED7045">
      <w:pPr>
        <w:pStyle w:val="SuperHeading"/>
      </w:pPr>
      <w:r w:rsidRPr="00ED7045">
        <w:t>AHCBUS603 Develop and review a strategic plan</w:t>
      </w:r>
    </w:p>
    <w:p w:rsidR="00000000" w:rsidRPr="00ED7045" w:rsidP="00ED7045">
      <w:pPr>
        <w:pStyle w:val="Heading1"/>
      </w:pPr>
      <w:bookmarkStart w:id="1" w:name="O_870841"/>
      <w:bookmarkEnd w:id="1"/>
      <w:r w:rsidRPr="00ED7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TableHeading"/>
              <w:rPr>
                <w:lang w:val="en-NZ"/>
              </w:rPr>
            </w:pPr>
            <w:r w:rsidRPr="00ED70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TableHeading"/>
              <w:rPr>
                <w:lang w:val="en-NZ"/>
              </w:rPr>
            </w:pPr>
            <w:r w:rsidRPr="00ED70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TableHeading"/>
              <w:rPr>
                <w:lang w:val="en-NZ"/>
              </w:rPr>
            </w:pPr>
            <w:r w:rsidRPr="00ED7045">
              <w:t>Comment</w:t>
            </w:r>
          </w:p>
        </w:tc>
      </w:tr>
      <w:tr w:rsidTr="00ED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BodyText"/>
              <w:rPr>
                <w:lang w:val="en-NZ"/>
              </w:rPr>
            </w:pPr>
            <w:r w:rsidRPr="00ED70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BodyText"/>
              <w:rPr>
                <w:lang w:val="en-NZ"/>
              </w:rPr>
            </w:pPr>
            <w:r w:rsidRPr="00ED70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45" w:rsidP="00ED7045">
            <w:pPr>
              <w:pStyle w:val="BodyText"/>
            </w:pPr>
            <w:r w:rsidRPr="00ED7045">
              <w:t>Initial release</w:t>
            </w:r>
          </w:p>
        </w:tc>
      </w:tr>
    </w:tbl>
    <w:p w:rsidR="00000000" w:rsidRPr="00ED7045" w:rsidP="00ED7045">
      <w:pPr>
        <w:pStyle w:val="BodyText"/>
      </w:pPr>
    </w:p>
    <w:p w:rsidR="00000000" w:rsidRPr="00ED7045" w:rsidP="00ED7045">
      <w:pPr>
        <w:pStyle w:val="AllowPageBreak"/>
      </w:pPr>
    </w:p>
    <w:p w:rsidR="00000000" w:rsidRPr="00ED7045" w:rsidP="00ED7045">
      <w:pPr>
        <w:pStyle w:val="Heading1"/>
      </w:pPr>
      <w:bookmarkStart w:id="2" w:name="O_870842"/>
      <w:bookmarkEnd w:id="2"/>
      <w:r w:rsidRPr="00ED7045">
        <w:t>Application</w:t>
      </w:r>
    </w:p>
    <w:p w:rsidR="00000000" w:rsidRPr="00ED7045" w:rsidP="005C37EB">
      <w:pPr>
        <w:pStyle w:val="BodyText"/>
      </w:pPr>
      <w:r w:rsidRPr="00ED7045">
        <w:t>This unit of competency describes the skills and knowledge required to develop and review a strategic plan.</w:t>
      </w:r>
    </w:p>
    <w:p w:rsidR="00000000" w:rsidRPr="00ED7045" w:rsidP="005C37EB">
      <w:pPr>
        <w:pStyle w:val="BodyText"/>
      </w:pPr>
      <w:r w:rsidRPr="00ED7045">
        <w:t>All work must be carried out to comply with organisational requirements, work health and safety legislation and codes, sustainability practices and in consultation with the management team.</w:t>
      </w:r>
    </w:p>
    <w:p w:rsidR="00000000" w:rsidRPr="00ED7045" w:rsidP="005C37EB">
      <w:pPr>
        <w:pStyle w:val="BodyText"/>
      </w:pPr>
      <w:r w:rsidRPr="00ED7045">
        <w:t>This unit applies to individuals who take personal responsibility</w:t>
      </w:r>
      <w:r w:rsidRPr="00ED7045">
        <w:t xml:space="preserve"> for their own work and exercise autonomy in undertaking complex work. They must analyse information and exercise judgement to complete a range of advanced skilled activities. They analyse, design and communicate solutions to a range of complex problems.</w:t>
      </w:r>
    </w:p>
    <w:p w:rsidR="00000000" w:rsidRPr="00ED7045" w:rsidP="005C37EB">
      <w:pPr>
        <w:pStyle w:val="BodyText"/>
      </w:pPr>
      <w:r w:rsidRPr="00ED7045">
        <w:t>No occupational licensing, legislative or certification requirements are known to apply to this unit at the time of publication.</w:t>
      </w:r>
    </w:p>
    <w:p w:rsidR="00000000" w:rsidRPr="00ED7045" w:rsidP="00ED7045">
      <w:pPr>
        <w:pStyle w:val="Heading1"/>
      </w:pPr>
      <w:bookmarkStart w:id="3" w:name="O_870843"/>
      <w:bookmarkEnd w:id="3"/>
      <w:r w:rsidRPr="00ED7045">
        <w:t>Pre-requisite Unit</w:t>
      </w:r>
    </w:p>
    <w:p w:rsidR="00000000" w:rsidRPr="00ED7045" w:rsidP="005C37EB">
      <w:pPr>
        <w:pStyle w:val="BodyText"/>
      </w:pPr>
      <w:r w:rsidRPr="00ED7045">
        <w:t>Nil.</w:t>
      </w:r>
    </w:p>
    <w:p w:rsidR="00000000" w:rsidRPr="00ED7045" w:rsidP="00ED7045">
      <w:pPr>
        <w:pStyle w:val="Heading1"/>
      </w:pPr>
      <w:bookmarkStart w:id="4" w:name="O_870845"/>
      <w:bookmarkEnd w:id="4"/>
      <w:r w:rsidRPr="00ED7045">
        <w:t>Unit Sector</w:t>
      </w:r>
    </w:p>
    <w:p w:rsidR="00000000" w:rsidRPr="00ED7045" w:rsidP="005C37EB">
      <w:pPr>
        <w:pStyle w:val="BodyText"/>
      </w:pPr>
      <w:r w:rsidRPr="00ED7045">
        <w:t>Business (BUS)</w:t>
      </w:r>
    </w:p>
    <w:p w:rsidR="00000000" w:rsidRPr="00ED7045" w:rsidP="00ED7045">
      <w:pPr>
        <w:pStyle w:val="Heading1"/>
      </w:pPr>
      <w:bookmarkStart w:id="5" w:name="O_870846"/>
      <w:bookmarkEnd w:id="5"/>
      <w:r w:rsidRPr="00ED7045">
        <w:t xml:space="preserve">Elements and Performance </w:t>
      </w:r>
      <w:r w:rsidRPr="00ED7045">
        <w:t>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C37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TableHeading"/>
              <w:rPr>
                <w:lang w:val="en-NZ"/>
              </w:rPr>
            </w:pPr>
            <w:r w:rsidRPr="00ED70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TableHeading"/>
              <w:rPr>
                <w:lang w:val="en-NZ"/>
              </w:rPr>
            </w:pPr>
            <w:r w:rsidRPr="00ED7045">
              <w:t>Performance criteria</w:t>
            </w:r>
          </w:p>
        </w:tc>
      </w:tr>
      <w:tr w:rsidTr="005C37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BodyText"/>
              <w:rPr>
                <w:lang w:val="en-NZ"/>
              </w:rPr>
            </w:pPr>
            <w:r w:rsidRPr="00ED70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BodyText"/>
              <w:rPr>
                <w:lang w:val="en-NZ"/>
              </w:rPr>
            </w:pPr>
            <w:r w:rsidRPr="00ED7045">
              <w:t>Performance criteria describe the performance needed to demonstrate achievement of the element.</w:t>
            </w:r>
          </w:p>
        </w:tc>
      </w:tr>
      <w:tr w:rsidTr="005C37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List"/>
              <w:rPr>
                <w:lang w:val="en-NZ"/>
              </w:rPr>
            </w:pPr>
            <w:r w:rsidRPr="00ED7045">
              <w:t>1.</w:t>
            </w:r>
            <w:r w:rsidRPr="00ED7045">
              <w:tab/>
              <w:t>Clarify business goals and direction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45" w:rsidP="00ED7045">
            <w:pPr>
              <w:pStyle w:val="List"/>
            </w:pPr>
            <w:r w:rsidRPr="00ED7045">
              <w:t>1.1</w:t>
            </w:r>
            <w:r w:rsidRPr="00ED7045">
              <w:tab/>
            </w:r>
            <w:r w:rsidRPr="00ED7045">
              <w:t>Evaluate the focus, direction and structure of the enterprise in the development and review of the strategic plan</w:t>
            </w:r>
          </w:p>
          <w:p w:rsidR="00000000" w:rsidRPr="00ED7045" w:rsidP="00ED7045">
            <w:pPr>
              <w:pStyle w:val="List"/>
            </w:pPr>
            <w:r w:rsidRPr="00ED7045">
              <w:t>1.2</w:t>
            </w:r>
            <w:r w:rsidRPr="00ED7045">
              <w:tab/>
              <w:t xml:space="preserve">Assess and identify need for development and change </w:t>
            </w:r>
          </w:p>
          <w:p w:rsidR="00000000" w:rsidRPr="00ED7045" w:rsidP="00ED7045">
            <w:pPr>
              <w:pStyle w:val="List"/>
            </w:pPr>
            <w:r w:rsidRPr="00ED7045">
              <w:t>1.3</w:t>
            </w:r>
            <w:r w:rsidRPr="00ED7045">
              <w:tab/>
              <w:t>Identify competitive and collaborative factors</w:t>
            </w:r>
          </w:p>
          <w:p w:rsidR="00000000" w:rsidRPr="00ED7045" w:rsidP="00ED7045">
            <w:pPr>
              <w:pStyle w:val="List"/>
            </w:pPr>
            <w:r w:rsidRPr="00ED7045">
              <w:t>1.4</w:t>
            </w:r>
            <w:r w:rsidRPr="00ED7045">
              <w:tab/>
              <w:t>Identify and consider legal ob</w:t>
            </w:r>
            <w:r w:rsidRPr="00ED7045">
              <w:t>ligations and estate considerations</w:t>
            </w:r>
          </w:p>
          <w:p w:rsidR="00000000" w:rsidP="00ED7045">
            <w:pPr>
              <w:pStyle w:val="List"/>
              <w:rPr>
                <w:lang w:val="en-NZ"/>
              </w:rPr>
            </w:pPr>
            <w:r w:rsidRPr="00ED7045">
              <w:t>1.5</w:t>
            </w:r>
            <w:r w:rsidRPr="00ED7045">
              <w:tab/>
              <w:t>Develop goals and targets consistent with the enterprise</w:t>
            </w:r>
          </w:p>
        </w:tc>
      </w:tr>
      <w:tr w:rsidTr="005C37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List"/>
              <w:rPr>
                <w:lang w:val="en-NZ"/>
              </w:rPr>
            </w:pPr>
            <w:r w:rsidRPr="00ED7045">
              <w:t>2.</w:t>
            </w:r>
            <w:r w:rsidRPr="00ED7045">
              <w:tab/>
              <w:t>Undertake strategic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45" w:rsidP="00ED7045">
            <w:pPr>
              <w:pStyle w:val="List"/>
            </w:pPr>
            <w:r w:rsidRPr="00ED7045">
              <w:t>2.1</w:t>
            </w:r>
            <w:r w:rsidRPr="00ED7045">
              <w:tab/>
              <w:t>Access data for use in review and development</w:t>
            </w:r>
          </w:p>
          <w:p w:rsidR="00000000" w:rsidRPr="00ED7045" w:rsidP="00ED7045">
            <w:pPr>
              <w:pStyle w:val="List"/>
            </w:pPr>
            <w:r w:rsidRPr="00ED7045">
              <w:t>2.2</w:t>
            </w:r>
            <w:r w:rsidRPr="00ED7045">
              <w:tab/>
            </w:r>
            <w:r w:rsidRPr="00ED7045">
              <w:t>Assess opportunities to value-add in the distribution chain of commodities and identify competitive implications</w:t>
            </w:r>
          </w:p>
          <w:p w:rsidR="00000000" w:rsidRPr="00ED7045" w:rsidP="00ED7045">
            <w:pPr>
              <w:pStyle w:val="List"/>
            </w:pPr>
            <w:r w:rsidRPr="00ED7045">
              <w:t>2.3</w:t>
            </w:r>
            <w:r w:rsidRPr="00ED7045">
              <w:tab/>
              <w:t>Analyse and assess competitive and collaborative opportunities</w:t>
            </w:r>
          </w:p>
          <w:p w:rsidR="00000000" w:rsidRPr="00ED7045" w:rsidP="00ED7045">
            <w:pPr>
              <w:pStyle w:val="List"/>
            </w:pPr>
            <w:r w:rsidRPr="00ED7045">
              <w:t>2.4</w:t>
            </w:r>
            <w:r w:rsidRPr="00ED7045">
              <w:tab/>
              <w:t>Assess expansion opportunities for viability and feasibility</w:t>
            </w:r>
          </w:p>
          <w:p w:rsidR="00000000" w:rsidP="00ED7045">
            <w:pPr>
              <w:pStyle w:val="List"/>
              <w:rPr>
                <w:lang w:val="en-NZ"/>
              </w:rPr>
            </w:pPr>
            <w:r w:rsidRPr="00ED7045">
              <w:t>2.5</w:t>
            </w:r>
            <w:r w:rsidRPr="00ED7045">
              <w:tab/>
              <w:t>Underta</w:t>
            </w:r>
            <w:r w:rsidRPr="00ED7045">
              <w:t>ke comprehensive analysis of data and information to formulate a viable and realistic strategic plan</w:t>
            </w:r>
          </w:p>
        </w:tc>
      </w:tr>
      <w:tr w:rsidTr="005C37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45">
            <w:pPr>
              <w:pStyle w:val="List"/>
              <w:rPr>
                <w:lang w:val="en-NZ"/>
              </w:rPr>
            </w:pPr>
            <w:r w:rsidRPr="00ED7045">
              <w:t>3.</w:t>
            </w:r>
            <w:r w:rsidRPr="00ED7045">
              <w:tab/>
              <w:t>Develop and document strategic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45" w:rsidP="00ED7045">
            <w:pPr>
              <w:pStyle w:val="List"/>
            </w:pPr>
            <w:r w:rsidRPr="00ED7045">
              <w:t>3.1</w:t>
            </w:r>
            <w:r w:rsidRPr="00ED7045">
              <w:tab/>
              <w:t>Ensure performance measures are clear and address all key aspects of enterprise performance</w:t>
            </w:r>
          </w:p>
          <w:p w:rsidR="00000000" w:rsidRPr="00ED7045" w:rsidP="00ED7045">
            <w:pPr>
              <w:pStyle w:val="List"/>
            </w:pPr>
            <w:r w:rsidRPr="00ED7045">
              <w:t>3.2</w:t>
            </w:r>
            <w:r w:rsidRPr="00ED7045">
              <w:tab/>
              <w:t>Identify, docum</w:t>
            </w:r>
            <w:r w:rsidRPr="00ED7045">
              <w:t>ent and incorporate the implications of the strategic plan for the enterprise</w:t>
            </w:r>
          </w:p>
          <w:p w:rsidR="00000000" w:rsidRPr="00ED7045" w:rsidP="00ED7045">
            <w:pPr>
              <w:pStyle w:val="List"/>
            </w:pPr>
            <w:r w:rsidRPr="00ED7045">
              <w:t>3.3</w:t>
            </w:r>
            <w:r w:rsidRPr="00ED7045">
              <w:tab/>
              <w:t>Introduce value adding activities and opportunities</w:t>
            </w:r>
          </w:p>
          <w:p w:rsidR="00000000" w:rsidRPr="00ED7045" w:rsidP="00ED7045">
            <w:pPr>
              <w:pStyle w:val="List"/>
            </w:pPr>
            <w:r w:rsidRPr="00ED7045">
              <w:t>3.4</w:t>
            </w:r>
            <w:r w:rsidRPr="00ED7045">
              <w:tab/>
              <w:t>Communicate strategic plan initiatives and desired outcomes</w:t>
            </w:r>
          </w:p>
          <w:p w:rsidR="00000000" w:rsidRPr="00ED7045" w:rsidP="00ED7045">
            <w:pPr>
              <w:pStyle w:val="List"/>
            </w:pPr>
            <w:r w:rsidRPr="00ED7045">
              <w:t>3.5</w:t>
            </w:r>
            <w:r w:rsidRPr="00ED7045">
              <w:tab/>
              <w:t xml:space="preserve">Evaluate strategic performance for gaps and strengths </w:t>
            </w:r>
            <w:r w:rsidRPr="00ED7045">
              <w:t>and implement appropriate remedial action</w:t>
            </w:r>
          </w:p>
        </w:tc>
      </w:tr>
    </w:tbl>
    <w:p w:rsidR="00000000" w:rsidRPr="00ED7045" w:rsidP="00ED7045">
      <w:pPr>
        <w:pStyle w:val="BodyText"/>
      </w:pPr>
    </w:p>
    <w:p w:rsidR="00000000" w:rsidRPr="00ED7045" w:rsidP="00ED7045">
      <w:pPr>
        <w:pStyle w:val="AllowPageBreak"/>
      </w:pPr>
    </w:p>
    <w:p w:rsidR="00000000" w:rsidRPr="00ED7045" w:rsidP="00ED7045">
      <w:pPr>
        <w:pStyle w:val="Heading1"/>
      </w:pPr>
      <w:bookmarkStart w:id="6" w:name="O_870847"/>
      <w:bookmarkEnd w:id="6"/>
      <w:r w:rsidRPr="00ED7045">
        <w:t>Foundation Skills</w:t>
      </w:r>
    </w:p>
    <w:p w:rsidR="00000000" w:rsidRPr="00ED7045" w:rsidP="005C37EB">
      <w:pPr>
        <w:pStyle w:val="BodyText"/>
      </w:pPr>
      <w:r w:rsidRPr="00ED7045">
        <w:t>Foundation Skills essential to performance are explicit in the performance criteria of this unit of competency.</w:t>
      </w:r>
    </w:p>
    <w:p w:rsidR="00000000" w:rsidRPr="00ED7045" w:rsidP="00ED7045">
      <w:pPr>
        <w:pStyle w:val="Heading1"/>
      </w:pPr>
      <w:bookmarkStart w:id="7" w:name="O_870848"/>
      <w:bookmarkEnd w:id="7"/>
      <w:r w:rsidRPr="00ED7045">
        <w:t>Range of Conditions</w:t>
      </w:r>
    </w:p>
    <w:p w:rsidR="00000000" w:rsidRPr="00ED7045" w:rsidP="00ED7045">
      <w:pPr>
        <w:pStyle w:val="Heading1"/>
      </w:pPr>
      <w:bookmarkStart w:id="8" w:name="O_870849"/>
      <w:bookmarkEnd w:id="8"/>
      <w:r w:rsidRPr="00ED7045">
        <w:t>Unit Mapping</w:t>
      </w:r>
      <w:r w:rsidRPr="00ED7045">
        <w:t xml:space="preserve"> Information</w:t>
      </w:r>
    </w:p>
    <w:p w:rsidR="00000000" w:rsidRPr="00ED7045" w:rsidP="005C37EB">
      <w:pPr>
        <w:pStyle w:val="BodyText"/>
      </w:pPr>
      <w:r w:rsidRPr="00ED7045">
        <w:t>This unit is equivalent to AHCBUS603A Develop and review a strategic plan.</w:t>
      </w:r>
    </w:p>
    <w:p w:rsidR="00000000" w:rsidRPr="00ED7045" w:rsidP="00ED7045">
      <w:pPr>
        <w:pStyle w:val="Heading1"/>
      </w:pPr>
      <w:bookmarkStart w:id="9" w:name="O_870856"/>
      <w:bookmarkEnd w:id="9"/>
      <w:r w:rsidRPr="00ED7045">
        <w:t>Links</w:t>
      </w:r>
    </w:p>
    <w:p w:rsidR="00000000" w:rsidRPr="00ED7045" w:rsidP="005C37EB">
      <w:pPr>
        <w:pStyle w:val="BodyText"/>
      </w:pPr>
      <w:r w:rsidRPr="00ED7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14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7045" w:rsidP="00ED7045"/>
    <w:sectPr w:rsidSect="00ED70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45" w:rsidRPr="005C37EB" w:rsidP="005C3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P="00ED7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37EB" w:rsidP="00ED7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7EB" w:rsidP="00ED7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045" w:rsidRPr="005C37EB" w:rsidP="005C3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RPr="002D2AF8" w:rsidP="00ED7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AHCBUS603 Develop and review a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5C37EB" w:rsidP="00ED7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045"/>
  </w:style>
  <w:style w:type="character" w:customStyle="1" w:styleId="Heading1Char">
    <w:name w:val="Heading 1 Char"/>
    <w:basedOn w:val="DefaultParagraphFont"/>
    <w:link w:val="Heading1"/>
    <w:rsid w:val="00ED7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0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704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D7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0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0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70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7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045"/>
    <w:rPr>
      <w:b/>
      <w:spacing w:val="0"/>
    </w:rPr>
  </w:style>
  <w:style w:type="paragraph" w:customStyle="1" w:styleId="SuperTitle">
    <w:name w:val="SuperTitle"/>
    <w:basedOn w:val="Title"/>
    <w:rsid w:val="00ED7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0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045"/>
    <w:rPr>
      <w:i/>
    </w:rPr>
  </w:style>
  <w:style w:type="paragraph" w:styleId="Caption">
    <w:name w:val="caption"/>
    <w:basedOn w:val="BodyText"/>
    <w:next w:val="Normal"/>
    <w:qFormat/>
    <w:rsid w:val="00ED7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045"/>
  </w:style>
  <w:style w:type="paragraph" w:styleId="TableofFigures">
    <w:name w:val="table of figures"/>
    <w:basedOn w:val="Normal"/>
    <w:next w:val="Normal"/>
    <w:semiHidden/>
    <w:rsid w:val="00ED7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0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7045"/>
    <w:rPr>
      <w:rFonts w:ascii="Wingdings" w:hAnsi="Wingdings"/>
    </w:rPr>
  </w:style>
  <w:style w:type="character" w:customStyle="1" w:styleId="HotSpot">
    <w:name w:val="HotSpot"/>
    <w:rsid w:val="00ED7045"/>
    <w:rPr>
      <w:color w:val="0033CC"/>
      <w:u w:val="none"/>
    </w:rPr>
  </w:style>
  <w:style w:type="paragraph" w:customStyle="1" w:styleId="BodyTextRight">
    <w:name w:val="Body Text Right"/>
    <w:basedOn w:val="BodyText"/>
    <w:rsid w:val="00ED7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0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045"/>
    <w:rPr>
      <w:sz w:val="32"/>
    </w:rPr>
  </w:style>
  <w:style w:type="paragraph" w:customStyle="1" w:styleId="HeadingProcedure">
    <w:name w:val="Heading Procedure"/>
    <w:basedOn w:val="HeadingBase"/>
    <w:next w:val="Normal"/>
    <w:rsid w:val="00ED7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045"/>
    <w:pPr>
      <w:spacing w:before="60" w:after="60"/>
    </w:pPr>
  </w:style>
  <w:style w:type="paragraph" w:styleId="ListContinue">
    <w:name w:val="List Continue"/>
    <w:basedOn w:val="List"/>
    <w:rsid w:val="00ED7045"/>
    <w:pPr>
      <w:ind w:firstLine="0"/>
    </w:pPr>
  </w:style>
  <w:style w:type="paragraph" w:customStyle="1" w:styleId="ListNote">
    <w:name w:val="List Note"/>
    <w:basedOn w:val="List"/>
    <w:rsid w:val="00ED7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045"/>
    <w:rPr>
      <w:rFonts w:ascii="Courier New" w:hAnsi="Courier New"/>
    </w:rPr>
  </w:style>
  <w:style w:type="paragraph" w:customStyle="1" w:styleId="NoteBullet">
    <w:name w:val="Note Bullet"/>
    <w:basedOn w:val="Note"/>
    <w:rsid w:val="00ED7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0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7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045"/>
    <w:rPr>
      <w:b/>
      <w:smallCaps/>
    </w:rPr>
  </w:style>
  <w:style w:type="paragraph" w:customStyle="1" w:styleId="TableListNumber">
    <w:name w:val="Table List Number"/>
    <w:basedOn w:val="ListNumber"/>
    <w:rsid w:val="00ED7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045"/>
    <w:pPr>
      <w:numPr>
        <w:numId w:val="7"/>
      </w:numPr>
    </w:pPr>
  </w:style>
  <w:style w:type="paragraph" w:customStyle="1" w:styleId="ListAlpha2">
    <w:name w:val="List Alpha 2"/>
    <w:basedOn w:val="List2"/>
    <w:rsid w:val="00ED7045"/>
    <w:pPr>
      <w:numPr>
        <w:numId w:val="6"/>
      </w:numPr>
    </w:pPr>
  </w:style>
  <w:style w:type="paragraph" w:styleId="List2">
    <w:name w:val="List 2"/>
    <w:basedOn w:val="BodyText"/>
    <w:rsid w:val="00ED7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0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0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7045"/>
    <w:pPr>
      <w:numPr>
        <w:numId w:val="2"/>
      </w:numPr>
    </w:pPr>
  </w:style>
  <w:style w:type="paragraph" w:styleId="ListContinue2">
    <w:name w:val="List Continue 2"/>
    <w:basedOn w:val="List2"/>
    <w:rsid w:val="00ED7045"/>
    <w:pPr>
      <w:ind w:firstLine="0"/>
    </w:pPr>
  </w:style>
  <w:style w:type="paragraph" w:styleId="ListContinue3">
    <w:name w:val="List Continue 3"/>
    <w:basedOn w:val="List3"/>
    <w:rsid w:val="00ED7045"/>
    <w:pPr>
      <w:ind w:left="1021" w:firstLine="0"/>
    </w:pPr>
  </w:style>
  <w:style w:type="paragraph" w:styleId="ListContinue4">
    <w:name w:val="List Continue 4"/>
    <w:basedOn w:val="List4"/>
    <w:rsid w:val="00ED7045"/>
    <w:pPr>
      <w:ind w:firstLine="0"/>
    </w:pPr>
  </w:style>
  <w:style w:type="paragraph" w:styleId="ListContinue5">
    <w:name w:val="List Continue 5"/>
    <w:basedOn w:val="List5"/>
    <w:rsid w:val="00ED7045"/>
    <w:pPr>
      <w:ind w:firstLine="0"/>
    </w:pPr>
  </w:style>
  <w:style w:type="paragraph" w:styleId="ListNumber3">
    <w:name w:val="List Number 3"/>
    <w:basedOn w:val="List3"/>
    <w:rsid w:val="00ED7045"/>
    <w:pPr>
      <w:numPr>
        <w:numId w:val="3"/>
      </w:numPr>
    </w:pPr>
  </w:style>
  <w:style w:type="paragraph" w:styleId="ListNumber4">
    <w:name w:val="List Number 4"/>
    <w:basedOn w:val="List4"/>
    <w:rsid w:val="00ED7045"/>
    <w:pPr>
      <w:numPr>
        <w:numId w:val="4"/>
      </w:numPr>
    </w:pPr>
  </w:style>
  <w:style w:type="paragraph" w:styleId="ListNumber5">
    <w:name w:val="List Number 5"/>
    <w:basedOn w:val="List5"/>
    <w:rsid w:val="00ED7045"/>
    <w:pPr>
      <w:numPr>
        <w:numId w:val="5"/>
      </w:numPr>
    </w:pPr>
  </w:style>
  <w:style w:type="paragraph" w:styleId="BlockText">
    <w:name w:val="Block Text"/>
    <w:basedOn w:val="Normal"/>
    <w:rsid w:val="00ED7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045"/>
    <w:rPr>
      <w:sz w:val="16"/>
      <w:vertAlign w:val="superscript"/>
    </w:rPr>
  </w:style>
  <w:style w:type="character" w:customStyle="1" w:styleId="Symbols">
    <w:name w:val="Symbols"/>
    <w:basedOn w:val="DefaultParagraphFont"/>
    <w:rsid w:val="00ED7045"/>
    <w:rPr>
      <w:rFonts w:ascii="Symbol" w:hAnsi="Symbol"/>
    </w:rPr>
  </w:style>
  <w:style w:type="character" w:customStyle="1" w:styleId="MenuOptions">
    <w:name w:val="Menu Options"/>
    <w:basedOn w:val="DefaultParagraphFont"/>
    <w:rsid w:val="00ED7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045"/>
    <w:rPr>
      <w:b/>
    </w:rPr>
  </w:style>
  <w:style w:type="character" w:customStyle="1" w:styleId="Underlined">
    <w:name w:val="Underlined"/>
    <w:basedOn w:val="DefaultParagraphFont"/>
    <w:rsid w:val="00ED7045"/>
    <w:rPr>
      <w:u w:val="single"/>
    </w:rPr>
  </w:style>
  <w:style w:type="paragraph" w:customStyle="1" w:styleId="TableBodyTextRight">
    <w:name w:val="Table Body Text Right"/>
    <w:basedOn w:val="TableBodyText"/>
    <w:rsid w:val="00ED7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045"/>
    <w:rPr>
      <w:sz w:val="18"/>
    </w:rPr>
  </w:style>
  <w:style w:type="paragraph" w:customStyle="1" w:styleId="BodySmallRight">
    <w:name w:val="Body Small Right"/>
    <w:basedOn w:val="BodyTextRight"/>
    <w:rsid w:val="00ED7045"/>
    <w:rPr>
      <w:sz w:val="18"/>
      <w:szCs w:val="18"/>
    </w:rPr>
  </w:style>
  <w:style w:type="paragraph" w:customStyle="1" w:styleId="MarginEdition">
    <w:name w:val="Margin Edition"/>
    <w:basedOn w:val="MarginNote"/>
    <w:rsid w:val="00ED7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045"/>
    <w:rPr>
      <w:sz w:val="2"/>
      <w:szCs w:val="2"/>
    </w:rPr>
  </w:style>
  <w:style w:type="character" w:customStyle="1" w:styleId="Small">
    <w:name w:val="Small"/>
    <w:basedOn w:val="DefaultParagraphFont"/>
    <w:rsid w:val="00ED7045"/>
    <w:rPr>
      <w:sz w:val="16"/>
    </w:rPr>
  </w:style>
  <w:style w:type="paragraph" w:customStyle="1" w:styleId="WideTable">
    <w:name w:val="Wide Table"/>
    <w:basedOn w:val="Normal"/>
    <w:rsid w:val="00ED7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045"/>
  </w:style>
  <w:style w:type="paragraph" w:styleId="Quote">
    <w:name w:val="Quote"/>
    <w:basedOn w:val="Heading1"/>
    <w:link w:val="QuoteChar"/>
    <w:qFormat/>
    <w:rsid w:val="00ED7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045"/>
    <w:pPr>
      <w:pageBreakBefore/>
    </w:pPr>
  </w:style>
  <w:style w:type="paragraph" w:customStyle="1" w:styleId="Border">
    <w:name w:val="Border"/>
    <w:basedOn w:val="Normal"/>
    <w:qFormat/>
    <w:rsid w:val="00ED7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045"/>
    <w:rPr>
      <w:u w:val="single"/>
    </w:rPr>
  </w:style>
  <w:style w:type="character" w:customStyle="1" w:styleId="BoldandItalics">
    <w:name w:val="Bold and Italics"/>
    <w:qFormat/>
    <w:rsid w:val="00ED7045"/>
    <w:rPr>
      <w:b/>
      <w:i/>
      <w:u w:val="none"/>
    </w:rPr>
  </w:style>
  <w:style w:type="paragraph" w:styleId="BalloonText">
    <w:name w:val="Balloon Text"/>
    <w:basedOn w:val="Normal"/>
    <w:link w:val="BalloonTextChar"/>
    <w:rsid w:val="00ED7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045"/>
    <w:pPr>
      <w:spacing w:before="0" w:after="0"/>
    </w:pPr>
  </w:style>
  <w:style w:type="paragraph" w:customStyle="1" w:styleId="BodyTextBold">
    <w:name w:val="Body Text Bold"/>
    <w:basedOn w:val="BodyText"/>
    <w:qFormat/>
    <w:rsid w:val="00ED7045"/>
    <w:rPr>
      <w:b/>
    </w:rPr>
  </w:style>
  <w:style w:type="character" w:styleId="Hyperlink">
    <w:name w:val="Hyperlink"/>
    <w:basedOn w:val="DefaultParagraphFont"/>
    <w:uiPriority w:val="99"/>
    <w:unhideWhenUsed/>
    <w:rsid w:val="005C3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2644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AHCBUS603 Develop and review a strategic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2021-02-13T01:22:00Z</dcterms:created>
  <dcterms:modified xsi:type="dcterms:W3CDTF">2021-02-13T01:22:00Z</dcterms:modified>
</cp:coreProperties>
</file>