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679" w:rsidP="004D3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AHCBUS518 Prepare and monitor budgets and financial reports</w:t>
      </w:r>
      <w:r>
        <w:fldChar w:fldCharType="end"/>
      </w:r>
    </w:p>
    <w:p w:rsidR="004D3679" w:rsidP="004D3679">
      <w:pPr>
        <w:pStyle w:val="Version"/>
        <w:sectPr w:rsidSect="00475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4FB" w:rsidP="004754FB">
      <w:pPr>
        <w:pStyle w:val="SuperHeading"/>
      </w:pPr>
      <w:r w:rsidRPr="004754FB">
        <w:t>Assessment Requirements for AHCBUS518 Prepare and monitor budgets and financial reports</w:t>
      </w:r>
    </w:p>
    <w:p w:rsidR="00000000" w:rsidRPr="004754FB" w:rsidP="004754FB">
      <w:pPr>
        <w:pStyle w:val="Heading1"/>
      </w:pPr>
      <w:bookmarkStart w:id="1" w:name="O_1055297"/>
      <w:bookmarkEnd w:id="1"/>
      <w:r w:rsidRPr="004754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54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FB">
            <w:pPr>
              <w:pStyle w:val="BodyTextBold"/>
              <w:rPr>
                <w:lang w:val="en-NZ"/>
              </w:rPr>
            </w:pPr>
            <w:r w:rsidRPr="004754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FB">
            <w:pPr>
              <w:pStyle w:val="BodyTextBold"/>
              <w:rPr>
                <w:lang w:val="en-NZ"/>
              </w:rPr>
            </w:pPr>
            <w:r w:rsidRPr="004754FB">
              <w:t>Comments</w:t>
            </w:r>
          </w:p>
        </w:tc>
      </w:tr>
      <w:tr w:rsidTr="004754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FB">
            <w:pPr>
              <w:pStyle w:val="BodyText"/>
              <w:rPr>
                <w:lang w:val="en-NZ"/>
              </w:rPr>
            </w:pPr>
            <w:r w:rsidRPr="004754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FB" w:rsidP="004754FB">
            <w:pPr>
              <w:pStyle w:val="BodyText"/>
            </w:pPr>
            <w:r w:rsidRPr="004754FB">
              <w:t>This version released with AHC Agriculture, Horticulture, Conservation and Land Management Training Package Version 4.0.</w:t>
            </w:r>
          </w:p>
        </w:tc>
      </w:tr>
    </w:tbl>
    <w:p w:rsidR="00000000" w:rsidRPr="004754FB" w:rsidP="004754FB">
      <w:pPr>
        <w:pStyle w:val="BodyText"/>
      </w:pPr>
    </w:p>
    <w:p w:rsidR="00000000" w:rsidRPr="004754FB" w:rsidP="004754FB">
      <w:pPr>
        <w:pStyle w:val="AllowPageBreak"/>
      </w:pPr>
    </w:p>
    <w:p w:rsidR="00000000" w:rsidRPr="004754FB" w:rsidP="004754FB">
      <w:pPr>
        <w:pStyle w:val="Heading1"/>
      </w:pPr>
      <w:bookmarkStart w:id="2" w:name="O_1055298"/>
      <w:bookmarkEnd w:id="2"/>
      <w:r w:rsidRPr="004754FB">
        <w:t>Performance Evidence</w:t>
      </w:r>
    </w:p>
    <w:p w:rsidR="00000000" w:rsidRPr="004754FB" w:rsidP="004D3679">
      <w:pPr>
        <w:pStyle w:val="BodyText"/>
      </w:pPr>
      <w:r w:rsidRPr="004754FB">
        <w:t>An individual demonstrating competency must satisfy all of the elements and performance crite</w:t>
      </w:r>
      <w:r w:rsidRPr="004754FB">
        <w:t>ria in this unit. There must be evidence that the individual has prepared and monitored the budget of at least one business activity and prepared a financial report that covers at least six months of business activity.</w:t>
      </w:r>
    </w:p>
    <w:p w:rsidR="00000000" w:rsidRPr="004754FB" w:rsidP="004754FB">
      <w:pPr>
        <w:pStyle w:val="Heading1"/>
      </w:pPr>
      <w:bookmarkStart w:id="3" w:name="O_1055299"/>
      <w:bookmarkEnd w:id="3"/>
      <w:r w:rsidRPr="004754FB">
        <w:t>Knowledge Evidence</w:t>
      </w:r>
    </w:p>
    <w:p w:rsidR="00000000" w:rsidRPr="004754FB" w:rsidP="004D3679">
      <w:pPr>
        <w:pStyle w:val="BodyText"/>
      </w:pPr>
      <w:r w:rsidRPr="004754FB">
        <w:t>An individual must be able to demonstrate the knowledge required to perform the tasks outlined in the elements and performance criteria of this unit. This includes knowledge of:</w:t>
      </w:r>
    </w:p>
    <w:p w:rsidR="00000000" w:rsidRPr="004754FB" w:rsidP="004754FB">
      <w:pPr>
        <w:pStyle w:val="ListBullet"/>
      </w:pPr>
      <w:r w:rsidRPr="004754FB">
        <w:t xml:space="preserve">how budgets and financial reports are formulated and presented </w:t>
      </w:r>
    </w:p>
    <w:p w:rsidR="00000000" w:rsidRPr="004754FB" w:rsidP="004754FB">
      <w:pPr>
        <w:pStyle w:val="ListBullet"/>
      </w:pPr>
      <w:r w:rsidRPr="004754FB">
        <w:t>audience for financial reports, including:</w:t>
      </w:r>
    </w:p>
    <w:p w:rsidR="00000000" w:rsidRPr="004754FB" w:rsidP="004754FB">
      <w:pPr>
        <w:pStyle w:val="ListBullet2"/>
      </w:pPr>
      <w:r w:rsidRPr="004754FB">
        <w:t>taxation office</w:t>
      </w:r>
    </w:p>
    <w:p w:rsidR="00000000" w:rsidRPr="004754FB" w:rsidP="004754FB">
      <w:pPr>
        <w:pStyle w:val="ListBullet2"/>
      </w:pPr>
      <w:r w:rsidRPr="004754FB">
        <w:t>financing agencies</w:t>
      </w:r>
    </w:p>
    <w:p w:rsidR="00000000" w:rsidRPr="004754FB" w:rsidP="004754FB">
      <w:pPr>
        <w:pStyle w:val="ListBullet2"/>
      </w:pPr>
      <w:r w:rsidRPr="004754FB">
        <w:t>boards of management</w:t>
      </w:r>
    </w:p>
    <w:p w:rsidR="00000000" w:rsidRPr="004754FB" w:rsidP="004754FB">
      <w:pPr>
        <w:pStyle w:val="ListBullet2"/>
      </w:pPr>
      <w:r w:rsidRPr="004754FB">
        <w:t>committees</w:t>
      </w:r>
    </w:p>
    <w:p w:rsidR="00000000" w:rsidRPr="004754FB" w:rsidP="004754FB">
      <w:pPr>
        <w:pStyle w:val="ListBullet2"/>
      </w:pPr>
      <w:r w:rsidRPr="004754FB">
        <w:t>councils</w:t>
      </w:r>
    </w:p>
    <w:p w:rsidR="00000000" w:rsidRPr="004754FB" w:rsidP="004754FB">
      <w:pPr>
        <w:pStyle w:val="ListBullet2"/>
      </w:pPr>
      <w:r w:rsidRPr="004754FB">
        <w:t>executive management</w:t>
      </w:r>
    </w:p>
    <w:p w:rsidR="00000000" w:rsidRPr="004754FB" w:rsidP="004754FB">
      <w:pPr>
        <w:pStyle w:val="ListBullet"/>
      </w:pPr>
      <w:r w:rsidRPr="004754FB">
        <w:t>financial management systems used within the business</w:t>
      </w:r>
    </w:p>
    <w:p w:rsidR="00000000" w:rsidRPr="004754FB" w:rsidP="004754FB">
      <w:pPr>
        <w:pStyle w:val="ListBullet"/>
      </w:pPr>
      <w:r w:rsidRPr="004754FB">
        <w:t>budget analysis and reporting processes</w:t>
      </w:r>
    </w:p>
    <w:p w:rsidR="00000000" w:rsidRPr="004754FB" w:rsidP="004754FB">
      <w:pPr>
        <w:pStyle w:val="ListBullet"/>
      </w:pPr>
      <w:r w:rsidRPr="004754FB">
        <w:t>standards for organi</w:t>
      </w:r>
      <w:r w:rsidRPr="004754FB">
        <w:t>sational recordkeeping and audit requirements.</w:t>
      </w:r>
    </w:p>
    <w:p w:rsidR="00000000" w:rsidRPr="004754FB" w:rsidP="004754FB">
      <w:pPr>
        <w:pStyle w:val="AllowPageBreak"/>
      </w:pPr>
    </w:p>
    <w:p w:rsidR="00000000" w:rsidRPr="004754FB" w:rsidP="004754FB">
      <w:pPr>
        <w:pStyle w:val="Heading1"/>
      </w:pPr>
      <w:bookmarkStart w:id="4" w:name="O_1055300"/>
      <w:bookmarkEnd w:id="4"/>
      <w:r w:rsidRPr="004754FB">
        <w:t>Assessment Conditions</w:t>
      </w:r>
    </w:p>
    <w:p w:rsidR="00000000" w:rsidRPr="004754FB" w:rsidP="004D3679">
      <w:pPr>
        <w:pStyle w:val="BodyText"/>
      </w:pPr>
      <w:r w:rsidRPr="004754FB">
        <w:t xml:space="preserve">Assessment of skills must take place under the following conditions: </w:t>
      </w:r>
    </w:p>
    <w:p w:rsidR="00000000" w:rsidRPr="004754FB" w:rsidP="004754FB">
      <w:pPr>
        <w:pStyle w:val="ListBullet"/>
      </w:pPr>
      <w:r w:rsidRPr="004754FB">
        <w:t>physical conditions:</w:t>
      </w:r>
    </w:p>
    <w:p w:rsidR="00000000" w:rsidRPr="004754FB" w:rsidP="004754FB">
      <w:pPr>
        <w:pStyle w:val="ListBullet2"/>
      </w:pPr>
      <w:r w:rsidRPr="004754FB">
        <w:t>skills must be demonstrated in a workplace setting or an environment that accurately represents workplace conditions</w:t>
      </w:r>
    </w:p>
    <w:p w:rsidR="00000000" w:rsidRPr="004754FB" w:rsidP="004754FB">
      <w:pPr>
        <w:pStyle w:val="ListBullet"/>
      </w:pPr>
      <w:r w:rsidRPr="004754FB">
        <w:t>resources, equipment and materials:</w:t>
      </w:r>
    </w:p>
    <w:p w:rsidR="00000000" w:rsidRPr="004754FB" w:rsidP="004754FB">
      <w:pPr>
        <w:pStyle w:val="ListBullet2"/>
      </w:pPr>
      <w:r w:rsidRPr="004754FB">
        <w:t>access to financial records for a business.</w:t>
      </w:r>
    </w:p>
    <w:p w:rsidR="00000000" w:rsidRPr="004754FB" w:rsidP="004D3679">
      <w:pPr>
        <w:pStyle w:val="BodyText"/>
      </w:pPr>
      <w:r w:rsidRPr="004754FB">
        <w:t xml:space="preserve">Assessors of this unit must satisfy the requirements for </w:t>
      </w:r>
      <w:r w:rsidRPr="004754FB">
        <w:t>assessors in applicable vocational education and training legislation, frameworks and/or standards.</w:t>
      </w:r>
    </w:p>
    <w:p w:rsidR="00000000" w:rsidRPr="004754FB" w:rsidP="004754FB">
      <w:pPr>
        <w:pStyle w:val="Heading1"/>
      </w:pPr>
      <w:bookmarkStart w:id="5" w:name="O_1055303"/>
      <w:bookmarkEnd w:id="5"/>
      <w:r w:rsidRPr="004754FB">
        <w:t>Links</w:t>
      </w:r>
    </w:p>
    <w:p w:rsidR="00000000" w:rsidRPr="004754FB" w:rsidP="004D3679">
      <w:pPr>
        <w:pStyle w:val="BodyText"/>
      </w:pPr>
      <w:r w:rsidRPr="004754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51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54FB" w:rsidP="004754FB"/>
    <w:sectPr w:rsidSect="00475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FB" w:rsidRPr="004D3679" w:rsidP="004D3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79" w:rsidP="00475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3679" w:rsidP="00475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3679" w:rsidP="00475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4FB" w:rsidRPr="004D3679" w:rsidP="004D3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79" w:rsidRPr="002D2AF8" w:rsidP="00475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AHCBUS518 Prepare and monitor budgets and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3679" w:rsidP="00475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027C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AE0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604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4FB"/>
  </w:style>
  <w:style w:type="character" w:customStyle="1" w:styleId="Heading1Char">
    <w:name w:val="Heading 1 Char"/>
    <w:basedOn w:val="DefaultParagraphFont"/>
    <w:link w:val="Heading1"/>
    <w:rsid w:val="00475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4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54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54FB"/>
    <w:rPr>
      <w:b/>
    </w:rPr>
  </w:style>
  <w:style w:type="character" w:customStyle="1" w:styleId="Heading2Char">
    <w:name w:val="Heading 2 Char"/>
    <w:basedOn w:val="DefaultParagraphFont"/>
    <w:link w:val="Heading2"/>
    <w:rsid w:val="00475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4FB"/>
    <w:rPr>
      <w:b/>
      <w:spacing w:val="0"/>
    </w:rPr>
  </w:style>
  <w:style w:type="paragraph" w:customStyle="1" w:styleId="SuperTitle">
    <w:name w:val="SuperTitle"/>
    <w:basedOn w:val="Title"/>
    <w:rsid w:val="00475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4FB"/>
    <w:rPr>
      <w:i/>
    </w:rPr>
  </w:style>
  <w:style w:type="paragraph" w:styleId="Caption">
    <w:name w:val="caption"/>
    <w:basedOn w:val="BodyText"/>
    <w:next w:val="Normal"/>
    <w:qFormat/>
    <w:rsid w:val="00475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4FB"/>
  </w:style>
  <w:style w:type="paragraph" w:styleId="TableofFigures">
    <w:name w:val="table of figures"/>
    <w:basedOn w:val="Normal"/>
    <w:next w:val="Normal"/>
    <w:semiHidden/>
    <w:rsid w:val="00475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4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4FB"/>
    <w:rPr>
      <w:rFonts w:ascii="Wingdings" w:hAnsi="Wingdings"/>
    </w:rPr>
  </w:style>
  <w:style w:type="paragraph" w:customStyle="1" w:styleId="TableHeading">
    <w:name w:val="Table Heading"/>
    <w:basedOn w:val="HeadingBase"/>
    <w:rsid w:val="00475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4FB"/>
    <w:rPr>
      <w:color w:val="0033CC"/>
      <w:u w:val="none"/>
    </w:rPr>
  </w:style>
  <w:style w:type="paragraph" w:customStyle="1" w:styleId="BodyTextRight">
    <w:name w:val="Body Text Right"/>
    <w:basedOn w:val="BodyText"/>
    <w:rsid w:val="00475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4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4FB"/>
    <w:rPr>
      <w:sz w:val="32"/>
    </w:rPr>
  </w:style>
  <w:style w:type="paragraph" w:customStyle="1" w:styleId="HeadingProcedure">
    <w:name w:val="Heading Procedure"/>
    <w:basedOn w:val="HeadingBase"/>
    <w:next w:val="Normal"/>
    <w:rsid w:val="00475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4FB"/>
    <w:pPr>
      <w:spacing w:before="60" w:after="60"/>
    </w:pPr>
  </w:style>
  <w:style w:type="paragraph" w:styleId="ListContinue">
    <w:name w:val="List Continue"/>
    <w:basedOn w:val="List"/>
    <w:rsid w:val="004754FB"/>
    <w:pPr>
      <w:ind w:firstLine="0"/>
    </w:pPr>
  </w:style>
  <w:style w:type="paragraph" w:customStyle="1" w:styleId="ListNote">
    <w:name w:val="List Note"/>
    <w:basedOn w:val="List"/>
    <w:rsid w:val="00475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4FB"/>
    <w:rPr>
      <w:rFonts w:ascii="Courier New" w:hAnsi="Courier New"/>
    </w:rPr>
  </w:style>
  <w:style w:type="paragraph" w:customStyle="1" w:styleId="NoteBullet">
    <w:name w:val="Note Bullet"/>
    <w:basedOn w:val="Note"/>
    <w:rsid w:val="00475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4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4FB"/>
    <w:rPr>
      <w:b/>
      <w:smallCaps/>
    </w:rPr>
  </w:style>
  <w:style w:type="paragraph" w:customStyle="1" w:styleId="TableListNumber">
    <w:name w:val="Table List Number"/>
    <w:basedOn w:val="ListNumber"/>
    <w:rsid w:val="00475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4FB"/>
    <w:pPr>
      <w:numPr>
        <w:numId w:val="9"/>
      </w:numPr>
    </w:pPr>
  </w:style>
  <w:style w:type="paragraph" w:customStyle="1" w:styleId="ListAlpha2">
    <w:name w:val="List Alpha 2"/>
    <w:basedOn w:val="List2"/>
    <w:rsid w:val="004754FB"/>
    <w:pPr>
      <w:numPr>
        <w:numId w:val="8"/>
      </w:numPr>
    </w:pPr>
  </w:style>
  <w:style w:type="paragraph" w:styleId="List2">
    <w:name w:val="List 2"/>
    <w:basedOn w:val="BodyText"/>
    <w:rsid w:val="00475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4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4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4FB"/>
    <w:pPr>
      <w:numPr>
        <w:numId w:val="4"/>
      </w:numPr>
    </w:pPr>
  </w:style>
  <w:style w:type="paragraph" w:styleId="ListContinue2">
    <w:name w:val="List Continue 2"/>
    <w:basedOn w:val="List2"/>
    <w:rsid w:val="004754FB"/>
    <w:pPr>
      <w:ind w:firstLine="0"/>
    </w:pPr>
  </w:style>
  <w:style w:type="paragraph" w:styleId="ListContinue3">
    <w:name w:val="List Continue 3"/>
    <w:basedOn w:val="List3"/>
    <w:rsid w:val="004754FB"/>
    <w:pPr>
      <w:ind w:left="1021" w:firstLine="0"/>
    </w:pPr>
  </w:style>
  <w:style w:type="paragraph" w:styleId="ListContinue4">
    <w:name w:val="List Continue 4"/>
    <w:basedOn w:val="List4"/>
    <w:rsid w:val="004754FB"/>
    <w:pPr>
      <w:ind w:firstLine="0"/>
    </w:pPr>
  </w:style>
  <w:style w:type="paragraph" w:styleId="ListContinue5">
    <w:name w:val="List Continue 5"/>
    <w:basedOn w:val="List5"/>
    <w:rsid w:val="004754FB"/>
    <w:pPr>
      <w:ind w:firstLine="0"/>
    </w:pPr>
  </w:style>
  <w:style w:type="paragraph" w:styleId="ListNumber3">
    <w:name w:val="List Number 3"/>
    <w:basedOn w:val="List3"/>
    <w:rsid w:val="004754FB"/>
    <w:pPr>
      <w:numPr>
        <w:numId w:val="5"/>
      </w:numPr>
    </w:pPr>
  </w:style>
  <w:style w:type="paragraph" w:styleId="ListNumber4">
    <w:name w:val="List Number 4"/>
    <w:basedOn w:val="List4"/>
    <w:rsid w:val="004754FB"/>
    <w:pPr>
      <w:numPr>
        <w:numId w:val="6"/>
      </w:numPr>
    </w:pPr>
  </w:style>
  <w:style w:type="paragraph" w:styleId="ListNumber5">
    <w:name w:val="List Number 5"/>
    <w:basedOn w:val="List5"/>
    <w:rsid w:val="004754FB"/>
    <w:pPr>
      <w:numPr>
        <w:numId w:val="7"/>
      </w:numPr>
    </w:pPr>
  </w:style>
  <w:style w:type="paragraph" w:styleId="BlockText">
    <w:name w:val="Block Text"/>
    <w:basedOn w:val="Normal"/>
    <w:rsid w:val="00475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4FB"/>
    <w:rPr>
      <w:sz w:val="16"/>
      <w:vertAlign w:val="superscript"/>
    </w:rPr>
  </w:style>
  <w:style w:type="character" w:customStyle="1" w:styleId="Symbols">
    <w:name w:val="Symbols"/>
    <w:basedOn w:val="DefaultParagraphFont"/>
    <w:rsid w:val="004754FB"/>
    <w:rPr>
      <w:rFonts w:ascii="Symbol" w:hAnsi="Symbol"/>
    </w:rPr>
  </w:style>
  <w:style w:type="character" w:customStyle="1" w:styleId="MenuOptions">
    <w:name w:val="Menu Options"/>
    <w:basedOn w:val="DefaultParagraphFont"/>
    <w:rsid w:val="00475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4FB"/>
    <w:rPr>
      <w:b/>
    </w:rPr>
  </w:style>
  <w:style w:type="character" w:customStyle="1" w:styleId="Underlined">
    <w:name w:val="Underlined"/>
    <w:basedOn w:val="DefaultParagraphFont"/>
    <w:rsid w:val="004754FB"/>
    <w:rPr>
      <w:u w:val="single"/>
    </w:rPr>
  </w:style>
  <w:style w:type="paragraph" w:customStyle="1" w:styleId="TableBodyTextRight">
    <w:name w:val="Table Body Text Right"/>
    <w:basedOn w:val="TableBodyText"/>
    <w:rsid w:val="00475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4FB"/>
    <w:rPr>
      <w:sz w:val="18"/>
    </w:rPr>
  </w:style>
  <w:style w:type="paragraph" w:customStyle="1" w:styleId="BodySmallRight">
    <w:name w:val="Body Small Right"/>
    <w:basedOn w:val="BodyTextRight"/>
    <w:rsid w:val="004754FB"/>
    <w:rPr>
      <w:sz w:val="18"/>
      <w:szCs w:val="18"/>
    </w:rPr>
  </w:style>
  <w:style w:type="paragraph" w:customStyle="1" w:styleId="MarginEdition">
    <w:name w:val="Margin Edition"/>
    <w:basedOn w:val="MarginNote"/>
    <w:rsid w:val="00475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4FB"/>
    <w:rPr>
      <w:sz w:val="2"/>
      <w:szCs w:val="2"/>
    </w:rPr>
  </w:style>
  <w:style w:type="character" w:customStyle="1" w:styleId="Small">
    <w:name w:val="Small"/>
    <w:basedOn w:val="DefaultParagraphFont"/>
    <w:rsid w:val="004754FB"/>
    <w:rPr>
      <w:sz w:val="16"/>
    </w:rPr>
  </w:style>
  <w:style w:type="paragraph" w:customStyle="1" w:styleId="WideTable">
    <w:name w:val="Wide Table"/>
    <w:basedOn w:val="Normal"/>
    <w:rsid w:val="00475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4FB"/>
  </w:style>
  <w:style w:type="paragraph" w:styleId="Quote">
    <w:name w:val="Quote"/>
    <w:basedOn w:val="Heading1"/>
    <w:link w:val="QuoteChar"/>
    <w:qFormat/>
    <w:rsid w:val="00475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4FB"/>
    <w:pPr>
      <w:pageBreakBefore/>
    </w:pPr>
  </w:style>
  <w:style w:type="paragraph" w:customStyle="1" w:styleId="Border">
    <w:name w:val="Border"/>
    <w:basedOn w:val="Normal"/>
    <w:qFormat/>
    <w:rsid w:val="00475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4FB"/>
    <w:rPr>
      <w:u w:val="single"/>
    </w:rPr>
  </w:style>
  <w:style w:type="character" w:customStyle="1" w:styleId="BoldandItalics">
    <w:name w:val="Bold and Italics"/>
    <w:qFormat/>
    <w:rsid w:val="004754FB"/>
    <w:rPr>
      <w:b/>
      <w:i/>
      <w:u w:val="none"/>
    </w:rPr>
  </w:style>
  <w:style w:type="paragraph" w:styleId="BalloonText">
    <w:name w:val="Balloon Text"/>
    <w:basedOn w:val="Normal"/>
    <w:link w:val="BalloonTextChar"/>
    <w:rsid w:val="00475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4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3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1801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AHCBUS518 Prepare and monitor budgets and financial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