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F14" w:rsidP="00843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AHCBUS513 Market products and services</w:t>
      </w:r>
      <w:r>
        <w:fldChar w:fldCharType="end"/>
      </w:r>
    </w:p>
    <w:p w:rsidR="00843F14" w:rsidP="00843F14">
      <w:pPr>
        <w:pStyle w:val="Version"/>
        <w:sectPr w:rsidSect="00C90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EE2" w:rsidP="00C90EE2">
      <w:pPr>
        <w:pStyle w:val="SuperHeading"/>
      </w:pPr>
      <w:r w:rsidRPr="00C90EE2">
        <w:t>AHCBUS513 Market products and services</w:t>
      </w:r>
    </w:p>
    <w:p w:rsidR="00000000" w:rsidRPr="00C90EE2" w:rsidP="00C90EE2">
      <w:pPr>
        <w:pStyle w:val="Heading1"/>
      </w:pPr>
      <w:bookmarkStart w:id="1" w:name="O_1055192"/>
      <w:bookmarkEnd w:id="1"/>
      <w:r w:rsidRPr="00C90E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Comments</w:t>
            </w:r>
          </w:p>
        </w:tc>
      </w:tr>
      <w:tr w:rsidTr="00C9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This version released with AHC Agriculture, Horticulture, Conservation and Land Management Training Package Version 4.0.</w:t>
            </w:r>
          </w:p>
        </w:tc>
      </w:tr>
    </w:tbl>
    <w:p w:rsidR="00000000" w:rsidRPr="00C90EE2" w:rsidP="00C90EE2">
      <w:pPr>
        <w:pStyle w:val="BodyText"/>
      </w:pPr>
    </w:p>
    <w:p w:rsidR="00000000" w:rsidRPr="00C90EE2" w:rsidP="00C90EE2">
      <w:pPr>
        <w:pStyle w:val="AllowPageBreak"/>
      </w:pPr>
    </w:p>
    <w:p w:rsidR="00000000" w:rsidRPr="00C90EE2" w:rsidP="00C90EE2">
      <w:pPr>
        <w:pStyle w:val="Heading1"/>
      </w:pPr>
      <w:bookmarkStart w:id="2" w:name="O_1055193"/>
      <w:bookmarkEnd w:id="2"/>
      <w:r w:rsidRPr="00C90EE2">
        <w:t>Application</w:t>
      </w:r>
    </w:p>
    <w:p w:rsidR="00000000" w:rsidRPr="00C90EE2" w:rsidP="00843F14">
      <w:pPr>
        <w:pStyle w:val="BodyText"/>
      </w:pPr>
      <w:r w:rsidRPr="00C90EE2">
        <w:t>This unit of competency describes the skills and know</w:t>
      </w:r>
      <w:r w:rsidRPr="00C90EE2">
        <w:t>ledge required to market products and services, including analysing data, investigating alternative marketing strategies for a product or service, developing marketing plans and implementing a marketing strategy for an organisation.</w:t>
      </w:r>
    </w:p>
    <w:p w:rsidR="00000000" w:rsidRPr="00C90EE2" w:rsidP="00843F14">
      <w:pPr>
        <w:pStyle w:val="BodyText"/>
      </w:pPr>
      <w:r w:rsidRPr="00C90EE2">
        <w:t>This unit applies to th</w:t>
      </w:r>
      <w:r w:rsidRPr="00C90EE2">
        <w:t>ose who market products and services, and who take personal responsibility and exercise autonomy in undertaking complex work. They analyse information and exercise judgement to complete a range of advanced skilled activities.</w:t>
      </w:r>
    </w:p>
    <w:p w:rsidR="00000000" w:rsidRPr="00C90EE2" w:rsidP="00843F14">
      <w:pPr>
        <w:pStyle w:val="BodyText"/>
      </w:pPr>
      <w:r w:rsidRPr="00C90EE2">
        <w:t>All work must be carried out t</w:t>
      </w:r>
      <w:r w:rsidRPr="00C90EE2">
        <w:t>o comply with organisational requirements, work health and safety legislation and codes, sustainability practices and in consultation with the management team.</w:t>
      </w:r>
    </w:p>
    <w:p w:rsidR="00000000" w:rsidRPr="00C90EE2" w:rsidP="00843F14">
      <w:pPr>
        <w:pStyle w:val="BodyText"/>
      </w:pPr>
      <w:r w:rsidRPr="00C90EE2">
        <w:t>No licensing, legislative or certification requirements apply to this unit at the time of public</w:t>
      </w:r>
      <w:r w:rsidRPr="00C90EE2">
        <w:t>ation.</w:t>
      </w:r>
    </w:p>
    <w:p w:rsidR="00000000" w:rsidRPr="00C90EE2" w:rsidP="00C90EE2">
      <w:pPr>
        <w:pStyle w:val="Heading1"/>
      </w:pPr>
      <w:bookmarkStart w:id="3" w:name="O_1055194"/>
      <w:bookmarkEnd w:id="3"/>
      <w:r w:rsidRPr="00C90EE2">
        <w:t>Pre-requisite Unit</w:t>
      </w:r>
    </w:p>
    <w:p w:rsidR="00000000" w:rsidRPr="00C90EE2" w:rsidP="00843F14">
      <w:pPr>
        <w:pStyle w:val="BodyText"/>
      </w:pPr>
      <w:r w:rsidRPr="00C90EE2">
        <w:t>Nil</w:t>
      </w:r>
    </w:p>
    <w:p w:rsidR="00000000" w:rsidRPr="00C90EE2" w:rsidP="00C90EE2">
      <w:pPr>
        <w:pStyle w:val="Heading1"/>
      </w:pPr>
      <w:bookmarkStart w:id="4" w:name="O_1055196"/>
      <w:bookmarkEnd w:id="4"/>
      <w:r w:rsidRPr="00C90EE2">
        <w:t>Unit Sector</w:t>
      </w:r>
    </w:p>
    <w:p w:rsidR="00000000" w:rsidRPr="00C90EE2" w:rsidP="00843F14">
      <w:pPr>
        <w:pStyle w:val="BodyText"/>
      </w:pPr>
      <w:r w:rsidRPr="00C90EE2">
        <w:t>Business (BUS)</w:t>
      </w:r>
    </w:p>
    <w:p w:rsidR="00000000" w:rsidRPr="00C90EE2" w:rsidP="00C90EE2">
      <w:pPr>
        <w:pStyle w:val="Heading1"/>
      </w:pPr>
      <w:bookmarkStart w:id="5" w:name="O_1055197"/>
      <w:bookmarkEnd w:id="5"/>
      <w:r w:rsidRPr="00C90E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Performance Criteria</w:t>
            </w:r>
          </w:p>
        </w:tc>
      </w:tr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1. Analyse market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1.1 Identify, research and analyse existing or new markets for existing or new products or services, using techniques to ensure r</w:t>
            </w:r>
            <w:r w:rsidRPr="00C90EE2">
              <w:t>eliable data</w:t>
            </w:r>
          </w:p>
          <w:p w:rsidR="00000000" w:rsidRPr="00C90EE2" w:rsidP="00C90EE2">
            <w:pPr>
              <w:pStyle w:val="BodyText"/>
            </w:pPr>
            <w:r w:rsidRPr="00C90EE2">
              <w:t>1.2 Analyse past trends and developments to determine market variability and associated risks</w:t>
            </w:r>
          </w:p>
          <w:p w:rsidR="00000000" w:rsidRPr="00C90EE2" w:rsidP="00C90EE2">
            <w:pPr>
              <w:pStyle w:val="BodyText"/>
            </w:pPr>
            <w:r w:rsidRPr="00C90EE2">
              <w:t>1.3 Identify and evaluate competing products and determine strengths and weaknesses of own products</w:t>
            </w:r>
          </w:p>
          <w:p w:rsidR="00000000" w:rsidRPr="00C90EE2" w:rsidP="00C90EE2">
            <w:pPr>
              <w:pStyle w:val="BodyText"/>
            </w:pPr>
            <w:r w:rsidRPr="00C90EE2">
              <w:t xml:space="preserve">1.4 Monitor </w:t>
            </w:r>
            <w:r w:rsidRPr="00C90EE2">
              <w:t>market environment to ensure information is current and reliable</w:t>
            </w:r>
          </w:p>
          <w:p w:rsidR="00000000" w:rsidRPr="00C90EE2" w:rsidP="00C90EE2">
            <w:pPr>
              <w:pStyle w:val="BodyText"/>
            </w:pPr>
            <w:r w:rsidRPr="00C90EE2">
              <w:t>1.5 Identify the legal, ethical and environmental constraints of the markets and their effect on the enterprise</w:t>
            </w:r>
          </w:p>
          <w:p w:rsidR="00000000" w:rsidRPr="00C90EE2" w:rsidP="00C90EE2">
            <w:pPr>
              <w:pStyle w:val="BodyText"/>
            </w:pPr>
            <w:r w:rsidRPr="00C90EE2">
              <w:t>1.6 Identify product specifications that suit market requirements and price adv</w:t>
            </w:r>
            <w:r w:rsidRPr="00C90EE2">
              <w:t>antage at the time</w:t>
            </w:r>
          </w:p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1.7 Present clear and concise information to the enterprise management team</w:t>
            </w:r>
          </w:p>
        </w:tc>
      </w:tr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2. Identify and evaluate factors to include in a marketing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2.1 Identify and evaluate production processes to ensure required product specifications are met</w:t>
            </w:r>
          </w:p>
          <w:p w:rsidR="00000000" w:rsidRPr="00C90EE2" w:rsidP="00C90EE2">
            <w:pPr>
              <w:pStyle w:val="BodyText"/>
            </w:pPr>
            <w:r w:rsidRPr="00C90EE2">
              <w:t>2.2 Identify and assess alternative selling strategies and techniques to identify marketing targets and methods</w:t>
            </w:r>
          </w:p>
          <w:p w:rsidR="00000000" w:rsidRPr="00C90EE2" w:rsidP="00C90EE2">
            <w:pPr>
              <w:pStyle w:val="BodyText"/>
            </w:pPr>
            <w:r w:rsidRPr="00C90EE2">
              <w:t>2.3 Identify and assess distribution channels and their role in marketing strategies</w:t>
            </w:r>
          </w:p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2.4 Incorporate suitable advice of marketing professionals</w:t>
            </w:r>
            <w:r w:rsidRPr="00C90EE2">
              <w:t xml:space="preserve"> in marketing plan</w:t>
            </w:r>
          </w:p>
        </w:tc>
      </w:tr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3. Develop a marketing plan for products and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3.1 Establish marketing objectives based on current and potential product specifications</w:t>
            </w:r>
          </w:p>
          <w:p w:rsidR="00000000" w:rsidRPr="00C90EE2" w:rsidP="00C90EE2">
            <w:pPr>
              <w:pStyle w:val="BodyText"/>
            </w:pPr>
            <w:r w:rsidRPr="00C90EE2">
              <w:t>3.2 Establish appropriate production processes to ensure product specifications are met</w:t>
            </w:r>
          </w:p>
          <w:p w:rsidR="00000000" w:rsidRPr="00C90EE2" w:rsidP="00C90EE2">
            <w:pPr>
              <w:pStyle w:val="BodyText"/>
            </w:pPr>
            <w:r w:rsidRPr="00C90EE2">
              <w:t>3.3 S</w:t>
            </w:r>
            <w:r w:rsidRPr="00C90EE2">
              <w:t>elect selling strategies to ensure required prices are achieved</w:t>
            </w:r>
          </w:p>
          <w:p w:rsidR="00000000" w:rsidRPr="00C90EE2" w:rsidP="00C90EE2">
            <w:pPr>
              <w:pStyle w:val="BodyText"/>
            </w:pPr>
            <w:r w:rsidRPr="00C90EE2">
              <w:t>3.4 Determine appropriate distribution channel options to ensure access to target markets is achieved efficiently and appropriately</w:t>
            </w:r>
          </w:p>
          <w:p w:rsidR="00000000" w:rsidRPr="00C90EE2" w:rsidP="00C90EE2">
            <w:pPr>
              <w:pStyle w:val="BodyText"/>
            </w:pPr>
            <w:r w:rsidRPr="00C90EE2">
              <w:t>3.5 Establish time-frames for production, distribution and s</w:t>
            </w:r>
            <w:r w:rsidRPr="00C90EE2">
              <w:t>elling activities</w:t>
            </w:r>
          </w:p>
          <w:p w:rsidR="00000000" w:rsidRPr="00C90EE2" w:rsidP="00C90EE2">
            <w:pPr>
              <w:pStyle w:val="BodyText"/>
            </w:pPr>
            <w:r w:rsidRPr="00C90EE2">
              <w:t>3.6 Develop a gross margin budget to demonstrate the cost effectiveness of the marketing plan</w:t>
            </w:r>
          </w:p>
          <w:p w:rsidR="00000000" w:rsidRPr="00C90EE2" w:rsidP="00C90EE2">
            <w:pPr>
              <w:pStyle w:val="BodyText"/>
            </w:pPr>
            <w:r w:rsidRPr="00C90EE2">
              <w:t>3.7 Develop partial gross margin budgets to accommodate market variability</w:t>
            </w:r>
          </w:p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3.8 Compile and document the marketing plan</w:t>
            </w:r>
          </w:p>
        </w:tc>
      </w:tr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4. Determine promotional</w:t>
            </w:r>
            <w:r w:rsidRPr="00C90EE2">
              <w:t xml:space="preserve">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4.1 Prepare and record detailed plans for promotional activities</w:t>
            </w:r>
          </w:p>
          <w:p w:rsidR="00000000" w:rsidRPr="00C90EE2" w:rsidP="00C90EE2">
            <w:pPr>
              <w:pStyle w:val="BodyText"/>
            </w:pPr>
            <w:r w:rsidRPr="00C90EE2">
              <w:t>4.2 Outline objectives, level of exposure and available markets</w:t>
            </w:r>
          </w:p>
          <w:p w:rsidR="00000000" w:rsidRPr="00C90EE2" w:rsidP="00C90EE2">
            <w:pPr>
              <w:pStyle w:val="BodyText"/>
            </w:pPr>
            <w:r w:rsidRPr="00C90EE2">
              <w:t>4.3 Ensure strategies take account of time management and scheduling issues, and resource constraints</w:t>
            </w:r>
          </w:p>
          <w:p w:rsidR="00000000" w:rsidRPr="00C90EE2" w:rsidP="00C90EE2">
            <w:pPr>
              <w:pStyle w:val="BodyText"/>
            </w:pPr>
            <w:r w:rsidRPr="00C90EE2">
              <w:t>4.4 Create promotional materials that enhance the product and commercial presentation</w:t>
            </w:r>
          </w:p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4.5 Record and communicate priorities, responsibilities, timelines and budgets for promotional activities</w:t>
            </w:r>
          </w:p>
        </w:tc>
      </w:tr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5.Implement marketing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5.1 Schedule planned marketing</w:t>
            </w:r>
            <w:r w:rsidRPr="00C90EE2">
              <w:t xml:space="preserve"> activities within appropriate timeframes</w:t>
            </w:r>
          </w:p>
          <w:p w:rsidR="00000000" w:rsidRPr="00C90EE2" w:rsidP="00C90EE2">
            <w:pPr>
              <w:pStyle w:val="BodyText"/>
            </w:pPr>
            <w:r w:rsidRPr="00C90EE2">
              <w:t>5.2 Develop measurable performance targets that meet business plan objectives</w:t>
            </w:r>
          </w:p>
          <w:p w:rsidR="00000000" w:rsidRPr="00C90EE2" w:rsidP="00C90EE2">
            <w:pPr>
              <w:pStyle w:val="BodyText"/>
            </w:pPr>
            <w:r w:rsidRPr="00C90EE2">
              <w:t>5.3 Organise distribution channels and ensure product and service information is accurate and readily available to clients</w:t>
            </w:r>
          </w:p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5.4 Implement</w:t>
            </w:r>
            <w:r w:rsidRPr="00C90EE2">
              <w:t xml:space="preserve"> marketing activities within budgetary constraints to meet legal, ethical and enterprise requirements</w:t>
            </w:r>
          </w:p>
        </w:tc>
      </w:tr>
      <w:tr w:rsidTr="00843F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6. Evaluate marketing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6.1 Review the established marketing objectives to ensure they remain viable</w:t>
            </w:r>
          </w:p>
          <w:p w:rsidR="00000000" w:rsidRPr="00C90EE2" w:rsidP="00C90EE2">
            <w:pPr>
              <w:pStyle w:val="BodyText"/>
            </w:pPr>
            <w:r w:rsidRPr="00C90EE2">
              <w:t>6.2 Make an objective assessment of the ma</w:t>
            </w:r>
            <w:r w:rsidRPr="00C90EE2">
              <w:t>rketing plan and its implementation by comparing current activity against the established objectives</w:t>
            </w:r>
          </w:p>
          <w:p w:rsidR="00000000" w:rsidRPr="00C90EE2" w:rsidP="00C90EE2">
            <w:pPr>
              <w:pStyle w:val="BodyText"/>
            </w:pPr>
            <w:r w:rsidRPr="00C90EE2">
              <w:t>6.3 Assess product, pricing and distribution policies in relation to market changes, marketing objectives and enterprise requirements</w:t>
            </w:r>
          </w:p>
          <w:p w:rsidR="00000000" w:rsidRPr="00C90EE2" w:rsidP="00C90EE2">
            <w:pPr>
              <w:pStyle w:val="BodyText"/>
            </w:pPr>
            <w:r w:rsidRPr="00C90EE2">
              <w:t>6.4 Identify areas of</w:t>
            </w:r>
            <w:r w:rsidRPr="00C90EE2">
              <w:t xml:space="preserve"> positive marketing performance and take corrective action to remedy poor marketing performance </w:t>
            </w:r>
          </w:p>
          <w:p w:rsidR="00000000" w:rsidRPr="00C90EE2" w:rsidP="00C90EE2">
            <w:pPr>
              <w:pStyle w:val="BodyText"/>
            </w:pPr>
            <w:r w:rsidRPr="00C90EE2">
              <w:t>6.5 Document and distribute information for continual analysis and effective planning management</w:t>
            </w:r>
          </w:p>
        </w:tc>
      </w:tr>
    </w:tbl>
    <w:p w:rsidR="00000000" w:rsidRPr="00C90EE2" w:rsidP="00C90EE2">
      <w:pPr>
        <w:pStyle w:val="BodyText"/>
      </w:pPr>
    </w:p>
    <w:p w:rsidR="00000000" w:rsidRPr="00C90EE2" w:rsidP="00C90EE2">
      <w:pPr>
        <w:pStyle w:val="AllowPageBreak"/>
      </w:pPr>
    </w:p>
    <w:p w:rsidR="00000000" w:rsidRPr="00C90EE2" w:rsidP="00C90EE2">
      <w:pPr>
        <w:pStyle w:val="Heading1"/>
      </w:pPr>
      <w:bookmarkStart w:id="6" w:name="O_1055198"/>
      <w:bookmarkEnd w:id="6"/>
      <w:r w:rsidRPr="00C90EE2">
        <w:t>Foundation Skills</w:t>
      </w:r>
    </w:p>
    <w:p w:rsidR="00000000" w:rsidRPr="00843F14" w:rsidP="00843F14">
      <w:pPr>
        <w:pStyle w:val="BodyText"/>
        <w:rPr>
          <w:i/>
        </w:rPr>
      </w:pPr>
      <w:r w:rsidRPr="00843F1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Description</w:t>
            </w:r>
          </w:p>
        </w:tc>
      </w:tr>
      <w:tr w:rsidTr="00C9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ListBullet"/>
              <w:rPr>
                <w:lang w:val="en-NZ"/>
              </w:rPr>
            </w:pPr>
            <w:r w:rsidRPr="00C90EE2">
              <w:t>Analyse past financial trends and f</w:t>
            </w:r>
            <w:r w:rsidRPr="00C90EE2">
              <w:t>orecast future trends</w:t>
            </w:r>
          </w:p>
        </w:tc>
      </w:tr>
      <w:tr w:rsidTr="00C9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ListBullet"/>
            </w:pPr>
            <w:r w:rsidRPr="00C90EE2">
              <w:t>Problem solve issues as they arise</w:t>
            </w:r>
          </w:p>
        </w:tc>
      </w:tr>
    </w:tbl>
    <w:p w:rsidR="00000000" w:rsidRPr="00C90EE2" w:rsidP="00C90EE2">
      <w:pPr>
        <w:pStyle w:val="BodyText"/>
      </w:pPr>
    </w:p>
    <w:p w:rsidR="00000000" w:rsidRPr="00C90EE2" w:rsidP="00C90EE2">
      <w:pPr>
        <w:pStyle w:val="AllowPageBreak"/>
      </w:pPr>
    </w:p>
    <w:p w:rsidR="00000000" w:rsidRPr="00C90EE2" w:rsidP="00C90EE2">
      <w:pPr>
        <w:pStyle w:val="Heading1"/>
      </w:pPr>
      <w:bookmarkStart w:id="7" w:name="O_1055200"/>
      <w:bookmarkEnd w:id="7"/>
      <w:r w:rsidRPr="00C90E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9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Bold"/>
              <w:rPr>
                <w:lang w:val="en-NZ"/>
              </w:rPr>
            </w:pPr>
            <w:r w:rsidRPr="00C90EE2">
              <w:t>Equivalence status</w:t>
            </w:r>
          </w:p>
        </w:tc>
      </w:tr>
      <w:tr w:rsidTr="00C9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 xml:space="preserve">AHCBUS513 Market products and services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 xml:space="preserve">AHCBUS502 Market products and services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>Performance criteria clarified</w:t>
            </w:r>
          </w:p>
          <w:p w:rsidR="00000000" w:rsidRPr="00C90EE2" w:rsidP="00C90EE2">
            <w:pPr>
              <w:pStyle w:val="BodyText"/>
            </w:pPr>
            <w:r w:rsidRPr="00C90EE2">
              <w:t>Foundation skills added</w:t>
            </w:r>
          </w:p>
          <w:p w:rsidR="00000000" w:rsidP="00C90EE2">
            <w:pPr>
              <w:pStyle w:val="BodyText"/>
              <w:rPr>
                <w:lang w:val="en-NZ"/>
              </w:rPr>
            </w:pPr>
            <w:r w:rsidRPr="00C90EE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EE2" w:rsidP="00C90EE2">
            <w:pPr>
              <w:pStyle w:val="BodyText"/>
            </w:pPr>
            <w:r w:rsidRPr="00C90EE2">
              <w:t xml:space="preserve">Equivalent unit </w:t>
            </w:r>
          </w:p>
          <w:p w:rsidR="00000000" w:rsidRPr="00C90EE2" w:rsidP="00C90EE2">
            <w:pPr>
              <w:pStyle w:val="BodyText"/>
            </w:pPr>
          </w:p>
          <w:p w:rsidR="00000000" w:rsidRPr="00C90EE2" w:rsidP="00C90EE2">
            <w:pPr>
              <w:pStyle w:val="BodyText"/>
            </w:pPr>
          </w:p>
        </w:tc>
      </w:tr>
    </w:tbl>
    <w:p w:rsidR="00000000" w:rsidRPr="00C90EE2" w:rsidP="00C90EE2">
      <w:pPr>
        <w:pStyle w:val="BodyText"/>
      </w:pPr>
    </w:p>
    <w:p w:rsidR="00000000" w:rsidRPr="00C90EE2" w:rsidP="00C90EE2">
      <w:pPr>
        <w:pStyle w:val="AllowPageBreak"/>
      </w:pPr>
    </w:p>
    <w:p w:rsidR="00000000" w:rsidRPr="00C90EE2" w:rsidP="00C90EE2">
      <w:pPr>
        <w:pStyle w:val="Heading1"/>
      </w:pPr>
      <w:bookmarkStart w:id="8" w:name="O_1055207"/>
      <w:bookmarkEnd w:id="8"/>
      <w:r w:rsidRPr="00C90EE2">
        <w:t>Links</w:t>
      </w:r>
    </w:p>
    <w:p w:rsidR="00000000" w:rsidRPr="00C90EE2" w:rsidP="00843F14">
      <w:pPr>
        <w:pStyle w:val="BodyText"/>
      </w:pPr>
      <w:r w:rsidRPr="00C90E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009B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0EE2" w:rsidP="00C90EE2"/>
    <w:sectPr w:rsidSect="00C90E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2" w:rsidRPr="00843F14" w:rsidP="00843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F14" w:rsidP="00C90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F14" w:rsidP="00C90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3F14" w:rsidP="00C90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EE2" w:rsidRPr="00843F14" w:rsidP="00843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F14" w:rsidRPr="002D2AF8" w:rsidP="00C90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AHCBUS513 Market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43F14" w:rsidP="00C90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120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D4C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EE2"/>
  </w:style>
  <w:style w:type="character" w:customStyle="1" w:styleId="Heading1Char">
    <w:name w:val="Heading 1 Char"/>
    <w:basedOn w:val="DefaultParagraphFont"/>
    <w:link w:val="Heading1"/>
    <w:rsid w:val="00C90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E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E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90EE2"/>
    <w:rPr>
      <w:i/>
    </w:rPr>
  </w:style>
  <w:style w:type="paragraph" w:customStyle="1" w:styleId="SuperHeading">
    <w:name w:val="SuperHeading"/>
    <w:basedOn w:val="Normal"/>
    <w:rsid w:val="00C90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0EE2"/>
    <w:rPr>
      <w:b/>
    </w:rPr>
  </w:style>
  <w:style w:type="character" w:customStyle="1" w:styleId="Heading2Char">
    <w:name w:val="Heading 2 Char"/>
    <w:basedOn w:val="DefaultParagraphFont"/>
    <w:link w:val="Heading2"/>
    <w:rsid w:val="00C90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E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E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0EE2"/>
    <w:rPr>
      <w:b/>
      <w:spacing w:val="0"/>
    </w:rPr>
  </w:style>
  <w:style w:type="paragraph" w:customStyle="1" w:styleId="SuperTitle">
    <w:name w:val="SuperTitle"/>
    <w:basedOn w:val="Title"/>
    <w:rsid w:val="00C90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E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E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0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EE2"/>
  </w:style>
  <w:style w:type="paragraph" w:styleId="TableofFigures">
    <w:name w:val="table of figures"/>
    <w:basedOn w:val="Normal"/>
    <w:next w:val="Normal"/>
    <w:semiHidden/>
    <w:rsid w:val="00C90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E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0EE2"/>
    <w:rPr>
      <w:rFonts w:ascii="Wingdings" w:hAnsi="Wingdings"/>
    </w:rPr>
  </w:style>
  <w:style w:type="paragraph" w:customStyle="1" w:styleId="TableHeading">
    <w:name w:val="Table Heading"/>
    <w:basedOn w:val="HeadingBase"/>
    <w:rsid w:val="00C90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EE2"/>
    <w:rPr>
      <w:color w:val="0033CC"/>
      <w:u w:val="none"/>
    </w:rPr>
  </w:style>
  <w:style w:type="paragraph" w:customStyle="1" w:styleId="BodyTextRight">
    <w:name w:val="Body Text Right"/>
    <w:basedOn w:val="BodyText"/>
    <w:rsid w:val="00C90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E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EE2"/>
    <w:rPr>
      <w:sz w:val="32"/>
    </w:rPr>
  </w:style>
  <w:style w:type="paragraph" w:customStyle="1" w:styleId="HeadingProcedure">
    <w:name w:val="Heading Procedure"/>
    <w:basedOn w:val="HeadingBase"/>
    <w:next w:val="Normal"/>
    <w:rsid w:val="00C90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EE2"/>
    <w:pPr>
      <w:spacing w:before="60" w:after="60"/>
    </w:pPr>
  </w:style>
  <w:style w:type="paragraph" w:styleId="ListContinue">
    <w:name w:val="List Continue"/>
    <w:basedOn w:val="List"/>
    <w:rsid w:val="00C90EE2"/>
    <w:pPr>
      <w:ind w:firstLine="0"/>
    </w:pPr>
  </w:style>
  <w:style w:type="paragraph" w:customStyle="1" w:styleId="ListNote">
    <w:name w:val="List Note"/>
    <w:basedOn w:val="List"/>
    <w:rsid w:val="00C90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EE2"/>
    <w:rPr>
      <w:rFonts w:ascii="Courier New" w:hAnsi="Courier New"/>
    </w:rPr>
  </w:style>
  <w:style w:type="paragraph" w:customStyle="1" w:styleId="NoteBullet">
    <w:name w:val="Note Bullet"/>
    <w:basedOn w:val="Note"/>
    <w:rsid w:val="00C90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E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0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EE2"/>
    <w:rPr>
      <w:b/>
      <w:smallCaps/>
    </w:rPr>
  </w:style>
  <w:style w:type="paragraph" w:customStyle="1" w:styleId="TableListNumber">
    <w:name w:val="Table List Number"/>
    <w:basedOn w:val="ListNumber"/>
    <w:rsid w:val="00C90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EE2"/>
    <w:pPr>
      <w:numPr>
        <w:numId w:val="8"/>
      </w:numPr>
    </w:pPr>
  </w:style>
  <w:style w:type="paragraph" w:customStyle="1" w:styleId="ListAlpha2">
    <w:name w:val="List Alpha 2"/>
    <w:basedOn w:val="List2"/>
    <w:rsid w:val="00C90EE2"/>
    <w:pPr>
      <w:numPr>
        <w:numId w:val="7"/>
      </w:numPr>
    </w:pPr>
  </w:style>
  <w:style w:type="paragraph" w:styleId="List2">
    <w:name w:val="List 2"/>
    <w:basedOn w:val="BodyText"/>
    <w:rsid w:val="00C90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E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E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0EE2"/>
    <w:pPr>
      <w:numPr>
        <w:numId w:val="3"/>
      </w:numPr>
    </w:pPr>
  </w:style>
  <w:style w:type="paragraph" w:styleId="ListContinue2">
    <w:name w:val="List Continue 2"/>
    <w:basedOn w:val="List2"/>
    <w:rsid w:val="00C90EE2"/>
    <w:pPr>
      <w:ind w:firstLine="0"/>
    </w:pPr>
  </w:style>
  <w:style w:type="paragraph" w:styleId="ListContinue3">
    <w:name w:val="List Continue 3"/>
    <w:basedOn w:val="List3"/>
    <w:rsid w:val="00C90EE2"/>
    <w:pPr>
      <w:ind w:left="1021" w:firstLine="0"/>
    </w:pPr>
  </w:style>
  <w:style w:type="paragraph" w:styleId="ListContinue4">
    <w:name w:val="List Continue 4"/>
    <w:basedOn w:val="List4"/>
    <w:rsid w:val="00C90EE2"/>
    <w:pPr>
      <w:ind w:firstLine="0"/>
    </w:pPr>
  </w:style>
  <w:style w:type="paragraph" w:styleId="ListContinue5">
    <w:name w:val="List Continue 5"/>
    <w:basedOn w:val="List5"/>
    <w:rsid w:val="00C90EE2"/>
    <w:pPr>
      <w:ind w:firstLine="0"/>
    </w:pPr>
  </w:style>
  <w:style w:type="paragraph" w:styleId="ListNumber3">
    <w:name w:val="List Number 3"/>
    <w:basedOn w:val="List3"/>
    <w:rsid w:val="00C90EE2"/>
    <w:pPr>
      <w:numPr>
        <w:numId w:val="4"/>
      </w:numPr>
    </w:pPr>
  </w:style>
  <w:style w:type="paragraph" w:styleId="ListNumber4">
    <w:name w:val="List Number 4"/>
    <w:basedOn w:val="List4"/>
    <w:rsid w:val="00C90EE2"/>
    <w:pPr>
      <w:numPr>
        <w:numId w:val="5"/>
      </w:numPr>
    </w:pPr>
  </w:style>
  <w:style w:type="paragraph" w:styleId="ListNumber5">
    <w:name w:val="List Number 5"/>
    <w:basedOn w:val="List5"/>
    <w:rsid w:val="00C90EE2"/>
    <w:pPr>
      <w:numPr>
        <w:numId w:val="6"/>
      </w:numPr>
    </w:pPr>
  </w:style>
  <w:style w:type="paragraph" w:styleId="BlockText">
    <w:name w:val="Block Text"/>
    <w:basedOn w:val="Normal"/>
    <w:rsid w:val="00C90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EE2"/>
    <w:rPr>
      <w:sz w:val="16"/>
      <w:vertAlign w:val="superscript"/>
    </w:rPr>
  </w:style>
  <w:style w:type="character" w:customStyle="1" w:styleId="Symbols">
    <w:name w:val="Symbols"/>
    <w:basedOn w:val="DefaultParagraphFont"/>
    <w:rsid w:val="00C90EE2"/>
    <w:rPr>
      <w:rFonts w:ascii="Symbol" w:hAnsi="Symbol"/>
    </w:rPr>
  </w:style>
  <w:style w:type="character" w:customStyle="1" w:styleId="MenuOptions">
    <w:name w:val="Menu Options"/>
    <w:basedOn w:val="DefaultParagraphFont"/>
    <w:rsid w:val="00C90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EE2"/>
    <w:rPr>
      <w:b/>
    </w:rPr>
  </w:style>
  <w:style w:type="character" w:customStyle="1" w:styleId="Underlined">
    <w:name w:val="Underlined"/>
    <w:basedOn w:val="DefaultParagraphFont"/>
    <w:rsid w:val="00C90EE2"/>
    <w:rPr>
      <w:u w:val="single"/>
    </w:rPr>
  </w:style>
  <w:style w:type="paragraph" w:customStyle="1" w:styleId="TableBodyTextRight">
    <w:name w:val="Table Body Text Right"/>
    <w:basedOn w:val="TableBodyText"/>
    <w:rsid w:val="00C90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EE2"/>
    <w:rPr>
      <w:sz w:val="18"/>
    </w:rPr>
  </w:style>
  <w:style w:type="paragraph" w:customStyle="1" w:styleId="BodySmallRight">
    <w:name w:val="Body Small Right"/>
    <w:basedOn w:val="BodyTextRight"/>
    <w:rsid w:val="00C90EE2"/>
    <w:rPr>
      <w:sz w:val="18"/>
      <w:szCs w:val="18"/>
    </w:rPr>
  </w:style>
  <w:style w:type="paragraph" w:customStyle="1" w:styleId="MarginEdition">
    <w:name w:val="Margin Edition"/>
    <w:basedOn w:val="MarginNote"/>
    <w:rsid w:val="00C90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EE2"/>
    <w:rPr>
      <w:sz w:val="2"/>
      <w:szCs w:val="2"/>
    </w:rPr>
  </w:style>
  <w:style w:type="character" w:customStyle="1" w:styleId="Small">
    <w:name w:val="Small"/>
    <w:basedOn w:val="DefaultParagraphFont"/>
    <w:rsid w:val="00C90EE2"/>
    <w:rPr>
      <w:sz w:val="16"/>
    </w:rPr>
  </w:style>
  <w:style w:type="paragraph" w:customStyle="1" w:styleId="WideTable">
    <w:name w:val="Wide Table"/>
    <w:basedOn w:val="Normal"/>
    <w:rsid w:val="00C90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EE2"/>
  </w:style>
  <w:style w:type="paragraph" w:styleId="Quote">
    <w:name w:val="Quote"/>
    <w:basedOn w:val="Heading1"/>
    <w:link w:val="QuoteChar"/>
    <w:qFormat/>
    <w:rsid w:val="00C90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EE2"/>
    <w:pPr>
      <w:pageBreakBefore/>
    </w:pPr>
  </w:style>
  <w:style w:type="paragraph" w:customStyle="1" w:styleId="Border">
    <w:name w:val="Border"/>
    <w:basedOn w:val="Normal"/>
    <w:qFormat/>
    <w:rsid w:val="00C90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EE2"/>
    <w:rPr>
      <w:u w:val="single"/>
    </w:rPr>
  </w:style>
  <w:style w:type="character" w:customStyle="1" w:styleId="BoldandItalics">
    <w:name w:val="Bold and Italics"/>
    <w:qFormat/>
    <w:rsid w:val="00C90EE2"/>
    <w:rPr>
      <w:b/>
      <w:i/>
      <w:u w:val="none"/>
    </w:rPr>
  </w:style>
  <w:style w:type="paragraph" w:styleId="BalloonText">
    <w:name w:val="Balloon Text"/>
    <w:basedOn w:val="Normal"/>
    <w:link w:val="BalloonTextChar"/>
    <w:rsid w:val="00C90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E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3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4969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AHCBUS513 Market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