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67F" w:rsidP="000F26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AHCBUS508 Prepare and monitor budgets and financial reports</w:t>
      </w:r>
      <w:r>
        <w:fldChar w:fldCharType="end"/>
      </w:r>
    </w:p>
    <w:p w:rsidR="000F267F" w:rsidP="000F267F">
      <w:pPr>
        <w:pStyle w:val="Version"/>
        <w:sectPr w:rsidSect="008B3B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BE6" w:rsidP="008B3BE6">
      <w:pPr>
        <w:pStyle w:val="SuperHeading"/>
      </w:pPr>
      <w:r w:rsidRPr="008B3BE6">
        <w:t>AHCBUS508 Prepare and monitor budgets and financial reports</w:t>
      </w:r>
    </w:p>
    <w:p w:rsidR="00000000" w:rsidRPr="008B3BE6" w:rsidP="008B3BE6">
      <w:pPr>
        <w:pStyle w:val="Heading1"/>
      </w:pPr>
      <w:bookmarkStart w:id="1" w:name="O_869625"/>
      <w:bookmarkEnd w:id="1"/>
      <w:r w:rsidRPr="008B3B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B3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TableHeading"/>
              <w:rPr>
                <w:lang w:val="en-NZ"/>
              </w:rPr>
            </w:pPr>
            <w:r w:rsidRPr="008B3BE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TableHeading"/>
              <w:rPr>
                <w:lang w:val="en-NZ"/>
              </w:rPr>
            </w:pPr>
            <w:r w:rsidRPr="008B3BE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TableHeading"/>
              <w:rPr>
                <w:lang w:val="en-NZ"/>
              </w:rPr>
            </w:pPr>
            <w:r w:rsidRPr="008B3BE6">
              <w:t>Comment</w:t>
            </w:r>
          </w:p>
        </w:tc>
      </w:tr>
      <w:tr w:rsidTr="008B3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BodyText"/>
              <w:rPr>
                <w:lang w:val="en-NZ"/>
              </w:rPr>
            </w:pPr>
            <w:r w:rsidRPr="008B3BE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BodyText"/>
              <w:rPr>
                <w:lang w:val="en-NZ"/>
              </w:rPr>
            </w:pPr>
            <w:r w:rsidRPr="008B3BE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BE6" w:rsidP="008B3BE6">
            <w:pPr>
              <w:pStyle w:val="BodyText"/>
            </w:pPr>
            <w:r w:rsidRPr="008B3BE6">
              <w:t>Initial release</w:t>
            </w:r>
          </w:p>
        </w:tc>
      </w:tr>
    </w:tbl>
    <w:p w:rsidR="00000000" w:rsidRPr="008B3BE6" w:rsidP="008B3BE6">
      <w:pPr>
        <w:pStyle w:val="BodyText"/>
      </w:pPr>
    </w:p>
    <w:p w:rsidR="00000000" w:rsidRPr="008B3BE6" w:rsidP="008B3BE6">
      <w:pPr>
        <w:pStyle w:val="AllowPageBreak"/>
      </w:pPr>
    </w:p>
    <w:p w:rsidR="00000000" w:rsidRPr="008B3BE6" w:rsidP="008B3BE6">
      <w:pPr>
        <w:pStyle w:val="Heading1"/>
      </w:pPr>
      <w:bookmarkStart w:id="2" w:name="O_869626"/>
      <w:bookmarkEnd w:id="2"/>
      <w:r w:rsidRPr="008B3BE6">
        <w:t>Application</w:t>
      </w:r>
    </w:p>
    <w:p w:rsidR="00000000" w:rsidRPr="008B3BE6" w:rsidP="000F267F">
      <w:pPr>
        <w:pStyle w:val="BodyText"/>
      </w:pPr>
      <w:r w:rsidRPr="008B3BE6">
        <w:t>This unit of competency describes the skills and knowledge required to prepare and monitor budgets and financial reports.</w:t>
      </w:r>
    </w:p>
    <w:p w:rsidR="00000000" w:rsidRPr="008B3BE6" w:rsidP="000F267F">
      <w:pPr>
        <w:pStyle w:val="BodyText"/>
      </w:pPr>
      <w:r w:rsidRPr="008B3BE6">
        <w:t>All work must be carried out to comply with organisational requirements, work health and safety legislation and codes and in consultation with the management team.</w:t>
      </w:r>
    </w:p>
    <w:p w:rsidR="00000000" w:rsidRPr="008B3BE6" w:rsidP="000F267F">
      <w:pPr>
        <w:pStyle w:val="BodyText"/>
      </w:pPr>
      <w:r w:rsidRPr="008B3BE6">
        <w:t xml:space="preserve">This unit applies to individuals who take personal responsibility and exercise autonomy in </w:t>
      </w:r>
      <w:r w:rsidRPr="008B3BE6">
        <w:t>undertaking complex work. They must analyse information and exercise judgement to complete a range of advanced skilled activities.</w:t>
      </w:r>
    </w:p>
    <w:p w:rsidR="00000000" w:rsidRPr="008B3BE6" w:rsidP="000F267F">
      <w:pPr>
        <w:pStyle w:val="BodyText"/>
      </w:pPr>
      <w:r w:rsidRPr="008B3BE6">
        <w:t>No occupational licensing, legislative or certification requirements are known to apply to this unit at the time of publicat</w:t>
      </w:r>
      <w:r w:rsidRPr="008B3BE6">
        <w:t>ion.</w:t>
      </w:r>
    </w:p>
    <w:p w:rsidR="00000000" w:rsidRPr="008B3BE6" w:rsidP="008B3BE6">
      <w:pPr>
        <w:pStyle w:val="Heading1"/>
      </w:pPr>
      <w:bookmarkStart w:id="3" w:name="O_869627"/>
      <w:bookmarkEnd w:id="3"/>
      <w:r w:rsidRPr="008B3BE6">
        <w:t>Pre-requisite Unit</w:t>
      </w:r>
    </w:p>
    <w:p w:rsidR="00000000" w:rsidRPr="008B3BE6" w:rsidP="000F267F">
      <w:pPr>
        <w:pStyle w:val="BodyText"/>
      </w:pPr>
      <w:r w:rsidRPr="008B3BE6">
        <w:t>Nil.</w:t>
      </w:r>
    </w:p>
    <w:p w:rsidR="00000000" w:rsidRPr="008B3BE6" w:rsidP="008B3BE6">
      <w:pPr>
        <w:pStyle w:val="Heading1"/>
      </w:pPr>
      <w:bookmarkStart w:id="4" w:name="O_869629"/>
      <w:bookmarkEnd w:id="4"/>
      <w:r w:rsidRPr="008B3BE6">
        <w:t>Unit Sector</w:t>
      </w:r>
    </w:p>
    <w:p w:rsidR="00000000" w:rsidRPr="008B3BE6" w:rsidP="000F267F">
      <w:pPr>
        <w:pStyle w:val="BodyText"/>
      </w:pPr>
      <w:r w:rsidRPr="008B3BE6">
        <w:t>Business (BUS)</w:t>
      </w:r>
    </w:p>
    <w:p w:rsidR="00000000" w:rsidRPr="008B3BE6" w:rsidP="008B3BE6">
      <w:pPr>
        <w:pStyle w:val="Heading1"/>
      </w:pPr>
      <w:bookmarkStart w:id="5" w:name="O_869630"/>
      <w:bookmarkEnd w:id="5"/>
      <w:r w:rsidRPr="008B3BE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F26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TableHeading"/>
              <w:rPr>
                <w:lang w:val="en-NZ"/>
              </w:rPr>
            </w:pPr>
            <w:r w:rsidRPr="008B3BE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TableHeading"/>
              <w:rPr>
                <w:lang w:val="en-NZ"/>
              </w:rPr>
            </w:pPr>
            <w:r w:rsidRPr="008B3BE6">
              <w:t>Performance criteria</w:t>
            </w:r>
          </w:p>
        </w:tc>
      </w:tr>
      <w:tr w:rsidTr="000F26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BodyText"/>
              <w:rPr>
                <w:lang w:val="en-NZ"/>
              </w:rPr>
            </w:pPr>
            <w:r w:rsidRPr="008B3BE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BodyText"/>
              <w:rPr>
                <w:lang w:val="en-NZ"/>
              </w:rPr>
            </w:pPr>
            <w:r w:rsidRPr="008B3BE6">
              <w:t>Performance criteria describe the performance needed to demonstrate achievement of the element.</w:t>
            </w:r>
          </w:p>
        </w:tc>
      </w:tr>
      <w:tr w:rsidTr="000F26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List"/>
              <w:rPr>
                <w:lang w:val="en-NZ"/>
              </w:rPr>
            </w:pPr>
            <w:r w:rsidRPr="008B3BE6">
              <w:t>1.</w:t>
            </w:r>
            <w:r w:rsidRPr="008B3BE6">
              <w:tab/>
              <w:t>Prepare a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BE6" w:rsidP="008B3BE6">
            <w:pPr>
              <w:pStyle w:val="List"/>
            </w:pPr>
            <w:r w:rsidRPr="008B3BE6">
              <w:t>1.1</w:t>
            </w:r>
            <w:r w:rsidRPr="008B3BE6">
              <w:tab/>
              <w:t xml:space="preserve">Obtain information on past receipts and payments and compare to </w:t>
            </w:r>
            <w:r w:rsidRPr="008B3BE6">
              <w:t>current prices and cost trends</w:t>
            </w:r>
          </w:p>
          <w:p w:rsidR="00000000" w:rsidRPr="008B3BE6" w:rsidP="008B3BE6">
            <w:pPr>
              <w:pStyle w:val="List"/>
            </w:pPr>
            <w:r w:rsidRPr="008B3BE6">
              <w:t>1.2</w:t>
            </w:r>
            <w:r w:rsidRPr="008B3BE6">
              <w:tab/>
              <w:t>Prepare gross margin projections for</w:t>
            </w:r>
            <w:r w:rsidRPr="008B3BE6">
              <w:t xml:space="preserve"> each production enterprise of the business</w:t>
            </w:r>
          </w:p>
          <w:p w:rsidR="00000000" w:rsidRPr="008B3BE6" w:rsidP="008B3BE6">
            <w:pPr>
              <w:pStyle w:val="List"/>
            </w:pPr>
            <w:r w:rsidRPr="008B3BE6">
              <w:t>1.3</w:t>
            </w:r>
            <w:r w:rsidRPr="008B3BE6">
              <w:tab/>
              <w:t>Identify projected non-enterprise income and overhead costs for the business</w:t>
            </w:r>
          </w:p>
          <w:p w:rsidR="00000000" w:rsidRPr="008B3BE6" w:rsidP="008B3BE6">
            <w:pPr>
              <w:pStyle w:val="List"/>
            </w:pPr>
            <w:r w:rsidRPr="008B3BE6">
              <w:t>1.4</w:t>
            </w:r>
            <w:r w:rsidRPr="008B3BE6">
              <w:tab/>
              <w:t>Identify projected capital-based income and costs for the business</w:t>
            </w:r>
          </w:p>
          <w:p w:rsidR="00000000" w:rsidRPr="008B3BE6" w:rsidP="008B3BE6">
            <w:pPr>
              <w:pStyle w:val="List"/>
            </w:pPr>
            <w:r w:rsidRPr="008B3BE6">
              <w:t>1.5</w:t>
            </w:r>
            <w:r w:rsidRPr="008B3BE6">
              <w:tab/>
              <w:t>Prepare a plan for a period which allows for expected in</w:t>
            </w:r>
            <w:r w:rsidRPr="008B3BE6">
              <w:t xml:space="preserve">come and expenditure, using the </w:t>
            </w:r>
            <w:r>
              <w:t>‘</w:t>
            </w:r>
            <w:r w:rsidRPr="008B3BE6">
              <w:t>most likely</w:t>
            </w:r>
            <w:r>
              <w:t>’</w:t>
            </w:r>
            <w:r w:rsidRPr="008B3BE6">
              <w:t xml:space="preserve"> prices and costs</w:t>
            </w:r>
          </w:p>
          <w:p w:rsidR="00000000" w:rsidP="008B3BE6">
            <w:pPr>
              <w:pStyle w:val="List"/>
              <w:rPr>
                <w:lang w:val="en-NZ"/>
              </w:rPr>
            </w:pPr>
            <w:r w:rsidRPr="008B3BE6">
              <w:t>1.6</w:t>
            </w:r>
            <w:r w:rsidRPr="008B3BE6">
              <w:tab/>
              <w:t>Ensure the plan allows the business to meet financial reporting requirements</w:t>
            </w:r>
          </w:p>
        </w:tc>
      </w:tr>
      <w:tr w:rsidTr="000F26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List"/>
              <w:rPr>
                <w:lang w:val="en-NZ"/>
              </w:rPr>
            </w:pPr>
            <w:r w:rsidRPr="008B3BE6">
              <w:t>2.</w:t>
            </w:r>
            <w:r w:rsidRPr="008B3BE6">
              <w:tab/>
              <w:t>Implement and monitor a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BE6" w:rsidP="008B3BE6">
            <w:pPr>
              <w:pStyle w:val="List"/>
            </w:pPr>
            <w:r w:rsidRPr="008B3BE6">
              <w:t>2.1</w:t>
            </w:r>
            <w:r w:rsidRPr="008B3BE6">
              <w:tab/>
              <w:t>Monitor receipts and payments and reconcile against the original budget</w:t>
            </w:r>
          </w:p>
          <w:p w:rsidR="00000000" w:rsidRPr="008B3BE6" w:rsidP="008B3BE6">
            <w:pPr>
              <w:pStyle w:val="List"/>
            </w:pPr>
            <w:r w:rsidRPr="008B3BE6">
              <w:t>2.2</w:t>
            </w:r>
            <w:r w:rsidRPr="008B3BE6">
              <w:tab/>
              <w:t>Allocate funds in accordance with budget objectives and parameters</w:t>
            </w:r>
          </w:p>
          <w:p w:rsidR="00000000" w:rsidRPr="008B3BE6" w:rsidP="008B3BE6">
            <w:pPr>
              <w:pStyle w:val="List"/>
            </w:pPr>
            <w:r w:rsidRPr="008B3BE6">
              <w:t>2.3</w:t>
            </w:r>
            <w:r w:rsidRPr="008B3BE6">
              <w:tab/>
              <w:t>Identify variances against the original plan and calculate the impact on overall profit and loss and cash flow</w:t>
            </w:r>
          </w:p>
          <w:p w:rsidR="00000000" w:rsidRPr="008B3BE6" w:rsidP="008B3BE6">
            <w:pPr>
              <w:pStyle w:val="List"/>
            </w:pPr>
            <w:r w:rsidRPr="008B3BE6">
              <w:t>2.4</w:t>
            </w:r>
            <w:r w:rsidRPr="008B3BE6">
              <w:tab/>
              <w:t>Make adjustments to the original plan for the remainder of the bud</w:t>
            </w:r>
            <w:r w:rsidRPr="008B3BE6">
              <w:t>get period where necessary to respond to unacceptable variations</w:t>
            </w:r>
          </w:p>
          <w:p w:rsidR="00000000" w:rsidP="008B3BE6">
            <w:pPr>
              <w:pStyle w:val="List"/>
              <w:rPr>
                <w:lang w:val="en-NZ"/>
              </w:rPr>
            </w:pPr>
            <w:r w:rsidRPr="008B3BE6">
              <w:t>2.5</w:t>
            </w:r>
            <w:r w:rsidRPr="008B3BE6">
              <w:tab/>
              <w:t>Renegotiate and restructure budgets and plans to optimise enterprise performance</w:t>
            </w:r>
          </w:p>
        </w:tc>
      </w:tr>
      <w:tr w:rsidTr="000F26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E6">
            <w:pPr>
              <w:pStyle w:val="List"/>
              <w:rPr>
                <w:lang w:val="en-NZ"/>
              </w:rPr>
            </w:pPr>
            <w:r w:rsidRPr="008B3BE6">
              <w:t>3.</w:t>
            </w:r>
            <w:r w:rsidRPr="008B3BE6">
              <w:tab/>
              <w:t>Prepare financial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BE6" w:rsidP="008B3BE6">
            <w:pPr>
              <w:pStyle w:val="List"/>
            </w:pPr>
            <w:r w:rsidRPr="008B3BE6">
              <w:t>3.1</w:t>
            </w:r>
            <w:r w:rsidRPr="008B3BE6">
              <w:tab/>
              <w:t>Maintain records of financial performance</w:t>
            </w:r>
          </w:p>
          <w:p w:rsidR="00000000" w:rsidRPr="008B3BE6" w:rsidP="008B3BE6">
            <w:pPr>
              <w:pStyle w:val="List"/>
            </w:pPr>
            <w:r w:rsidRPr="008B3BE6">
              <w:t>3.2</w:t>
            </w:r>
            <w:r w:rsidRPr="008B3BE6">
              <w:tab/>
              <w:t>Assemble information with s</w:t>
            </w:r>
            <w:r w:rsidRPr="008B3BE6">
              <w:t>ource documents according to the requirements of the report recipient</w:t>
            </w:r>
          </w:p>
          <w:p w:rsidR="00000000" w:rsidRPr="008B3BE6" w:rsidP="008B3BE6">
            <w:pPr>
              <w:pStyle w:val="List"/>
            </w:pPr>
            <w:r w:rsidRPr="008B3BE6">
              <w:t>3.3</w:t>
            </w:r>
            <w:r w:rsidRPr="008B3BE6">
              <w:tab/>
              <w:t>Prepare financial reports to meet both management and legislative requirements</w:t>
            </w:r>
          </w:p>
          <w:p w:rsidR="00000000" w:rsidRPr="008B3BE6" w:rsidP="008B3BE6">
            <w:pPr>
              <w:pStyle w:val="List"/>
            </w:pPr>
            <w:r w:rsidRPr="008B3BE6">
              <w:t>3.4</w:t>
            </w:r>
            <w:r w:rsidRPr="008B3BE6">
              <w:tab/>
              <w:t>Forward documentation in a timely and efficient manner</w:t>
            </w:r>
          </w:p>
        </w:tc>
      </w:tr>
    </w:tbl>
    <w:p w:rsidR="00000000" w:rsidRPr="008B3BE6" w:rsidP="008B3BE6">
      <w:pPr>
        <w:pStyle w:val="BodyText"/>
      </w:pPr>
    </w:p>
    <w:p w:rsidR="00000000" w:rsidRPr="008B3BE6" w:rsidP="008B3BE6">
      <w:pPr>
        <w:pStyle w:val="AllowPageBreak"/>
      </w:pPr>
    </w:p>
    <w:p w:rsidR="00000000" w:rsidRPr="008B3BE6" w:rsidP="008B3BE6">
      <w:pPr>
        <w:pStyle w:val="Heading1"/>
      </w:pPr>
      <w:bookmarkStart w:id="6" w:name="O_869631"/>
      <w:bookmarkEnd w:id="6"/>
      <w:r w:rsidRPr="008B3BE6">
        <w:t>Foundation Skills</w:t>
      </w:r>
    </w:p>
    <w:p w:rsidR="00000000" w:rsidRPr="008B3BE6" w:rsidP="000F267F">
      <w:pPr>
        <w:pStyle w:val="BodyText"/>
      </w:pPr>
      <w:r w:rsidRPr="008B3BE6">
        <w:t>Foundat</w:t>
      </w:r>
      <w:r w:rsidRPr="008B3BE6">
        <w:t>ion Skills essential to performance are explicit in the performance criteria of this unit of competency.</w:t>
      </w:r>
    </w:p>
    <w:p w:rsidR="00000000" w:rsidRPr="008B3BE6" w:rsidP="008B3BE6">
      <w:pPr>
        <w:pStyle w:val="Heading1"/>
      </w:pPr>
      <w:bookmarkStart w:id="7" w:name="O_869632"/>
      <w:bookmarkEnd w:id="7"/>
      <w:r w:rsidRPr="008B3BE6">
        <w:t>Range of Conditions</w:t>
      </w:r>
    </w:p>
    <w:p w:rsidR="00000000" w:rsidRPr="008B3BE6" w:rsidP="008B3BE6">
      <w:pPr>
        <w:pStyle w:val="Heading1"/>
      </w:pPr>
      <w:bookmarkStart w:id="8" w:name="O_869633"/>
      <w:bookmarkEnd w:id="8"/>
      <w:r w:rsidRPr="008B3BE6">
        <w:t>Unit Mapping Information</w:t>
      </w:r>
    </w:p>
    <w:p w:rsidR="00000000" w:rsidRPr="008B3BE6" w:rsidP="000F267F">
      <w:pPr>
        <w:pStyle w:val="BodyText"/>
      </w:pPr>
      <w:r w:rsidRPr="008B3BE6">
        <w:t>This unit is equivalent to AHCBUS508A Prepare and monitor budgets and fin</w:t>
      </w:r>
      <w:r w:rsidRPr="008B3BE6">
        <w:t>ancial reports.</w:t>
      </w:r>
    </w:p>
    <w:p w:rsidR="00000000" w:rsidRPr="008B3BE6" w:rsidP="008B3BE6">
      <w:pPr>
        <w:pStyle w:val="Heading1"/>
      </w:pPr>
      <w:bookmarkStart w:id="9" w:name="O_869640"/>
      <w:bookmarkEnd w:id="9"/>
      <w:r w:rsidRPr="008B3BE6">
        <w:t>Links</w:t>
      </w:r>
    </w:p>
    <w:p w:rsidR="00000000" w:rsidRPr="008B3BE6" w:rsidP="000F267F">
      <w:pPr>
        <w:pStyle w:val="BodyText"/>
      </w:pPr>
      <w:r w:rsidRPr="008B3B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79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3BE6" w:rsidP="008B3BE6"/>
    <w:sectPr w:rsidSect="008B3B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E6" w:rsidRPr="000F267F" w:rsidP="000F26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7F" w:rsidP="008B3B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67F" w:rsidP="008B3B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267F" w:rsidP="008B3B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BE6" w:rsidRPr="000F267F" w:rsidP="000F26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7F" w:rsidRPr="002D2AF8" w:rsidP="008B3B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AHCBUS508 Prepare and monitor budgets and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0F267F" w:rsidP="008B3B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B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B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B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B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B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B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B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B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B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B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B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BE6"/>
  </w:style>
  <w:style w:type="character" w:customStyle="1" w:styleId="Heading1Char">
    <w:name w:val="Heading 1 Char"/>
    <w:basedOn w:val="DefaultParagraphFont"/>
    <w:link w:val="Heading1"/>
    <w:rsid w:val="008B3B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B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B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3BE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B3B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3B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3B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B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B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B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B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B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B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B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B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B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B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B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B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B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BE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B3B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3B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3BE6"/>
    <w:rPr>
      <w:b/>
      <w:spacing w:val="0"/>
    </w:rPr>
  </w:style>
  <w:style w:type="paragraph" w:customStyle="1" w:styleId="SuperTitle">
    <w:name w:val="SuperTitle"/>
    <w:basedOn w:val="Title"/>
    <w:rsid w:val="008B3B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B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B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B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B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B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B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B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B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B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B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B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B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BE6"/>
    <w:rPr>
      <w:i/>
    </w:rPr>
  </w:style>
  <w:style w:type="paragraph" w:styleId="Caption">
    <w:name w:val="caption"/>
    <w:basedOn w:val="BodyText"/>
    <w:next w:val="Normal"/>
    <w:qFormat/>
    <w:rsid w:val="008B3B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B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B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BE6"/>
  </w:style>
  <w:style w:type="paragraph" w:styleId="TableofFigures">
    <w:name w:val="table of figures"/>
    <w:basedOn w:val="Normal"/>
    <w:next w:val="Normal"/>
    <w:semiHidden/>
    <w:rsid w:val="008B3B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B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3BE6"/>
    <w:rPr>
      <w:rFonts w:ascii="Wingdings" w:hAnsi="Wingdings"/>
    </w:rPr>
  </w:style>
  <w:style w:type="character" w:customStyle="1" w:styleId="HotSpot">
    <w:name w:val="HotSpot"/>
    <w:rsid w:val="008B3BE6"/>
    <w:rPr>
      <w:color w:val="0033CC"/>
      <w:u w:val="none"/>
    </w:rPr>
  </w:style>
  <w:style w:type="paragraph" w:customStyle="1" w:styleId="BodyTextRight">
    <w:name w:val="Body Text Right"/>
    <w:basedOn w:val="BodyText"/>
    <w:rsid w:val="008B3B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B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B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B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B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B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BE6"/>
    <w:rPr>
      <w:sz w:val="32"/>
    </w:rPr>
  </w:style>
  <w:style w:type="paragraph" w:customStyle="1" w:styleId="HeadingProcedure">
    <w:name w:val="Heading Procedure"/>
    <w:basedOn w:val="HeadingBase"/>
    <w:next w:val="Normal"/>
    <w:rsid w:val="008B3B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BE6"/>
    <w:pPr>
      <w:spacing w:before="60" w:after="60"/>
    </w:pPr>
  </w:style>
  <w:style w:type="paragraph" w:styleId="ListContinue">
    <w:name w:val="List Continue"/>
    <w:basedOn w:val="List"/>
    <w:rsid w:val="008B3BE6"/>
    <w:pPr>
      <w:ind w:firstLine="0"/>
    </w:pPr>
  </w:style>
  <w:style w:type="paragraph" w:customStyle="1" w:styleId="ListNote">
    <w:name w:val="List Note"/>
    <w:basedOn w:val="List"/>
    <w:rsid w:val="008B3B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B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B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BE6"/>
    <w:rPr>
      <w:rFonts w:ascii="Courier New" w:hAnsi="Courier New"/>
    </w:rPr>
  </w:style>
  <w:style w:type="paragraph" w:customStyle="1" w:styleId="NoteBullet">
    <w:name w:val="Note Bullet"/>
    <w:basedOn w:val="Note"/>
    <w:rsid w:val="008B3B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B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B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B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B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3B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B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BE6"/>
    <w:rPr>
      <w:b/>
      <w:smallCaps/>
    </w:rPr>
  </w:style>
  <w:style w:type="paragraph" w:customStyle="1" w:styleId="TableListNumber">
    <w:name w:val="Table List Number"/>
    <w:basedOn w:val="ListNumber"/>
    <w:rsid w:val="008B3B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B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BE6"/>
    <w:pPr>
      <w:numPr>
        <w:numId w:val="7"/>
      </w:numPr>
    </w:pPr>
  </w:style>
  <w:style w:type="paragraph" w:customStyle="1" w:styleId="ListAlpha2">
    <w:name w:val="List Alpha 2"/>
    <w:basedOn w:val="List2"/>
    <w:rsid w:val="008B3BE6"/>
    <w:pPr>
      <w:numPr>
        <w:numId w:val="6"/>
      </w:numPr>
    </w:pPr>
  </w:style>
  <w:style w:type="paragraph" w:styleId="List2">
    <w:name w:val="List 2"/>
    <w:basedOn w:val="BodyText"/>
    <w:rsid w:val="008B3B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B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B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B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B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B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3BE6"/>
    <w:pPr>
      <w:numPr>
        <w:numId w:val="2"/>
      </w:numPr>
    </w:pPr>
  </w:style>
  <w:style w:type="paragraph" w:styleId="ListContinue2">
    <w:name w:val="List Continue 2"/>
    <w:basedOn w:val="List2"/>
    <w:rsid w:val="008B3BE6"/>
    <w:pPr>
      <w:ind w:firstLine="0"/>
    </w:pPr>
  </w:style>
  <w:style w:type="paragraph" w:styleId="ListContinue3">
    <w:name w:val="List Continue 3"/>
    <w:basedOn w:val="List3"/>
    <w:rsid w:val="008B3BE6"/>
    <w:pPr>
      <w:ind w:left="1021" w:firstLine="0"/>
    </w:pPr>
  </w:style>
  <w:style w:type="paragraph" w:styleId="ListContinue4">
    <w:name w:val="List Continue 4"/>
    <w:basedOn w:val="List4"/>
    <w:rsid w:val="008B3BE6"/>
    <w:pPr>
      <w:ind w:firstLine="0"/>
    </w:pPr>
  </w:style>
  <w:style w:type="paragraph" w:styleId="ListContinue5">
    <w:name w:val="List Continue 5"/>
    <w:basedOn w:val="List5"/>
    <w:rsid w:val="008B3BE6"/>
    <w:pPr>
      <w:ind w:firstLine="0"/>
    </w:pPr>
  </w:style>
  <w:style w:type="paragraph" w:styleId="ListNumber3">
    <w:name w:val="List Number 3"/>
    <w:basedOn w:val="List3"/>
    <w:rsid w:val="008B3BE6"/>
    <w:pPr>
      <w:numPr>
        <w:numId w:val="3"/>
      </w:numPr>
    </w:pPr>
  </w:style>
  <w:style w:type="paragraph" w:styleId="ListNumber4">
    <w:name w:val="List Number 4"/>
    <w:basedOn w:val="List4"/>
    <w:rsid w:val="008B3BE6"/>
    <w:pPr>
      <w:numPr>
        <w:numId w:val="4"/>
      </w:numPr>
    </w:pPr>
  </w:style>
  <w:style w:type="paragraph" w:styleId="ListNumber5">
    <w:name w:val="List Number 5"/>
    <w:basedOn w:val="List5"/>
    <w:rsid w:val="008B3BE6"/>
    <w:pPr>
      <w:numPr>
        <w:numId w:val="5"/>
      </w:numPr>
    </w:pPr>
  </w:style>
  <w:style w:type="paragraph" w:styleId="BlockText">
    <w:name w:val="Block Text"/>
    <w:basedOn w:val="Normal"/>
    <w:rsid w:val="008B3B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B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BE6"/>
    <w:rPr>
      <w:sz w:val="16"/>
      <w:vertAlign w:val="superscript"/>
    </w:rPr>
  </w:style>
  <w:style w:type="character" w:customStyle="1" w:styleId="Symbols">
    <w:name w:val="Symbols"/>
    <w:basedOn w:val="DefaultParagraphFont"/>
    <w:rsid w:val="008B3BE6"/>
    <w:rPr>
      <w:rFonts w:ascii="Symbol" w:hAnsi="Symbol"/>
    </w:rPr>
  </w:style>
  <w:style w:type="character" w:customStyle="1" w:styleId="MenuOptions">
    <w:name w:val="Menu Options"/>
    <w:basedOn w:val="DefaultParagraphFont"/>
    <w:rsid w:val="008B3B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BE6"/>
    <w:rPr>
      <w:b/>
    </w:rPr>
  </w:style>
  <w:style w:type="character" w:customStyle="1" w:styleId="Underlined">
    <w:name w:val="Underlined"/>
    <w:basedOn w:val="DefaultParagraphFont"/>
    <w:rsid w:val="008B3BE6"/>
    <w:rPr>
      <w:u w:val="single"/>
    </w:rPr>
  </w:style>
  <w:style w:type="paragraph" w:customStyle="1" w:styleId="TableBodyTextRight">
    <w:name w:val="Table Body Text Right"/>
    <w:basedOn w:val="TableBodyText"/>
    <w:rsid w:val="008B3B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BE6"/>
    <w:rPr>
      <w:sz w:val="18"/>
    </w:rPr>
  </w:style>
  <w:style w:type="paragraph" w:customStyle="1" w:styleId="BodySmallRight">
    <w:name w:val="Body Small Right"/>
    <w:basedOn w:val="BodyTextRight"/>
    <w:rsid w:val="008B3BE6"/>
    <w:rPr>
      <w:sz w:val="18"/>
      <w:szCs w:val="18"/>
    </w:rPr>
  </w:style>
  <w:style w:type="paragraph" w:customStyle="1" w:styleId="MarginEdition">
    <w:name w:val="Margin Edition"/>
    <w:basedOn w:val="MarginNote"/>
    <w:rsid w:val="008B3B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BE6"/>
    <w:rPr>
      <w:sz w:val="2"/>
      <w:szCs w:val="2"/>
    </w:rPr>
  </w:style>
  <w:style w:type="character" w:customStyle="1" w:styleId="Small">
    <w:name w:val="Small"/>
    <w:basedOn w:val="DefaultParagraphFont"/>
    <w:rsid w:val="008B3BE6"/>
    <w:rPr>
      <w:sz w:val="16"/>
    </w:rPr>
  </w:style>
  <w:style w:type="paragraph" w:customStyle="1" w:styleId="WideTable">
    <w:name w:val="Wide Table"/>
    <w:basedOn w:val="Normal"/>
    <w:rsid w:val="008B3B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BE6"/>
  </w:style>
  <w:style w:type="paragraph" w:styleId="Quote">
    <w:name w:val="Quote"/>
    <w:basedOn w:val="Heading1"/>
    <w:link w:val="QuoteChar"/>
    <w:qFormat/>
    <w:rsid w:val="008B3B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B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BE6"/>
    <w:pPr>
      <w:pageBreakBefore/>
    </w:pPr>
  </w:style>
  <w:style w:type="paragraph" w:customStyle="1" w:styleId="Border">
    <w:name w:val="Border"/>
    <w:basedOn w:val="Normal"/>
    <w:qFormat/>
    <w:rsid w:val="008B3B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B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B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B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B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B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B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B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B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BE6"/>
    <w:rPr>
      <w:u w:val="single"/>
    </w:rPr>
  </w:style>
  <w:style w:type="character" w:customStyle="1" w:styleId="BoldandItalics">
    <w:name w:val="Bold and Italics"/>
    <w:qFormat/>
    <w:rsid w:val="008B3BE6"/>
    <w:rPr>
      <w:b/>
      <w:i/>
      <w:u w:val="none"/>
    </w:rPr>
  </w:style>
  <w:style w:type="paragraph" w:styleId="BalloonText">
    <w:name w:val="Balloon Text"/>
    <w:basedOn w:val="Normal"/>
    <w:link w:val="BalloonTextChar"/>
    <w:rsid w:val="008B3B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B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B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B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B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B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BE6"/>
    <w:pPr>
      <w:spacing w:before="0" w:after="0"/>
    </w:pPr>
  </w:style>
  <w:style w:type="paragraph" w:customStyle="1" w:styleId="BodyTextBold">
    <w:name w:val="Body Text Bold"/>
    <w:basedOn w:val="BodyText"/>
    <w:qFormat/>
    <w:rsid w:val="008B3BE6"/>
    <w:rPr>
      <w:b/>
    </w:rPr>
  </w:style>
  <w:style w:type="character" w:styleId="Hyperlink">
    <w:name w:val="Hyperlink"/>
    <w:basedOn w:val="DefaultParagraphFont"/>
    <w:uiPriority w:val="99"/>
    <w:unhideWhenUsed/>
    <w:rsid w:val="000F26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2662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AHCBUS508 Prepare and monitor budgets and financial reports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2021-07-23T04:50:00Z</dcterms:created>
  <dcterms:modified xsi:type="dcterms:W3CDTF">2021-07-23T04:50:00Z</dcterms:modified>
</cp:coreProperties>
</file>