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0D2" w:rsidP="00247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AHCBUS504 Prepare estimates, quotes and tenders</w:t>
      </w:r>
      <w:r>
        <w:fldChar w:fldCharType="end"/>
      </w:r>
    </w:p>
    <w:p w:rsidR="002470D2" w:rsidP="002470D2">
      <w:pPr>
        <w:pStyle w:val="Version"/>
        <w:sectPr w:rsidSect="00895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60E" w:rsidP="0089560E">
      <w:pPr>
        <w:pStyle w:val="SuperHeading"/>
      </w:pPr>
      <w:r w:rsidRPr="0089560E">
        <w:t>AHCBUS504 Prepare estimates, quotes and tenders</w:t>
      </w:r>
    </w:p>
    <w:p w:rsidR="00000000" w:rsidRPr="0089560E" w:rsidP="0089560E">
      <w:pPr>
        <w:pStyle w:val="Heading1"/>
      </w:pPr>
      <w:bookmarkStart w:id="1" w:name="O_869366"/>
      <w:bookmarkEnd w:id="1"/>
      <w:r w:rsidRPr="008956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5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TableHeading"/>
              <w:rPr>
                <w:lang w:val="en-NZ"/>
              </w:rPr>
            </w:pPr>
            <w:r w:rsidRPr="008956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TableHeading"/>
              <w:rPr>
                <w:lang w:val="en-NZ"/>
              </w:rPr>
            </w:pPr>
            <w:r w:rsidRPr="008956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TableHeading"/>
              <w:rPr>
                <w:lang w:val="en-NZ"/>
              </w:rPr>
            </w:pPr>
            <w:r w:rsidRPr="0089560E">
              <w:t>Comment</w:t>
            </w:r>
          </w:p>
        </w:tc>
      </w:tr>
      <w:tr w:rsidTr="008956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BodyText"/>
              <w:rPr>
                <w:lang w:val="en-NZ"/>
              </w:rPr>
            </w:pPr>
            <w:r w:rsidRPr="008956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BodyText"/>
              <w:rPr>
                <w:lang w:val="en-NZ"/>
              </w:rPr>
            </w:pPr>
            <w:r w:rsidRPr="008956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0E" w:rsidP="0089560E">
            <w:pPr>
              <w:pStyle w:val="BodyText"/>
            </w:pPr>
            <w:r w:rsidRPr="0089560E">
              <w:t>Initial release</w:t>
            </w:r>
          </w:p>
        </w:tc>
      </w:tr>
    </w:tbl>
    <w:p w:rsidR="00000000" w:rsidRPr="0089560E" w:rsidP="0089560E">
      <w:pPr>
        <w:pStyle w:val="BodyText"/>
      </w:pPr>
    </w:p>
    <w:p w:rsidR="00000000" w:rsidRPr="0089560E" w:rsidP="0089560E">
      <w:pPr>
        <w:pStyle w:val="AllowPageBreak"/>
      </w:pPr>
    </w:p>
    <w:p w:rsidR="00000000" w:rsidRPr="0089560E" w:rsidP="0089560E">
      <w:pPr>
        <w:pStyle w:val="Heading1"/>
      </w:pPr>
      <w:bookmarkStart w:id="2" w:name="O_869367"/>
      <w:bookmarkEnd w:id="2"/>
      <w:r w:rsidRPr="0089560E">
        <w:t>Application</w:t>
      </w:r>
    </w:p>
    <w:p w:rsidR="00000000" w:rsidRPr="0089560E" w:rsidP="002470D2">
      <w:pPr>
        <w:pStyle w:val="BodyText"/>
      </w:pPr>
      <w:r w:rsidRPr="0089560E">
        <w:t>This unit of competency describes the skills and knowledge required to prepare estimates, quote and tenders.</w:t>
      </w:r>
    </w:p>
    <w:p w:rsidR="00000000" w:rsidRPr="0089560E" w:rsidP="002470D2">
      <w:pPr>
        <w:pStyle w:val="BodyText"/>
      </w:pPr>
      <w:r w:rsidRPr="0089560E">
        <w:t>All work must be carried out to comply with organisational requirements, work health and safety legislation and codes and in consultation with the management team.</w:t>
      </w:r>
    </w:p>
    <w:p w:rsidR="00000000" w:rsidRPr="0089560E" w:rsidP="002470D2">
      <w:pPr>
        <w:pStyle w:val="BodyText"/>
      </w:pPr>
      <w:r w:rsidRPr="0089560E">
        <w:t xml:space="preserve">This unit applies to individuals who take personal responsibility and exercise autonomy in </w:t>
      </w:r>
      <w:r w:rsidRPr="0089560E">
        <w:t>undertaking complex work. They must analyse information and exercise judgement to complete a range of advanced skilled activities.</w:t>
      </w:r>
    </w:p>
    <w:p w:rsidR="00000000" w:rsidRPr="0089560E" w:rsidP="002470D2">
      <w:pPr>
        <w:pStyle w:val="BodyText"/>
      </w:pPr>
      <w:r w:rsidRPr="0089560E">
        <w:t>No occupational licensing, legislative or certification requirements are known to apply to this unit at the time of publicat</w:t>
      </w:r>
      <w:r w:rsidRPr="0089560E">
        <w:t>ion.</w:t>
      </w:r>
    </w:p>
    <w:p w:rsidR="00000000" w:rsidRPr="0089560E" w:rsidP="0089560E">
      <w:pPr>
        <w:pStyle w:val="Heading1"/>
      </w:pPr>
      <w:bookmarkStart w:id="3" w:name="O_869368"/>
      <w:bookmarkEnd w:id="3"/>
      <w:r w:rsidRPr="0089560E">
        <w:t>Pre-requisite Unit</w:t>
      </w:r>
    </w:p>
    <w:p w:rsidR="00000000" w:rsidRPr="0089560E" w:rsidP="002470D2">
      <w:pPr>
        <w:pStyle w:val="BodyText"/>
      </w:pPr>
      <w:r w:rsidRPr="0089560E">
        <w:t>Nil.</w:t>
      </w:r>
    </w:p>
    <w:p w:rsidR="00000000" w:rsidRPr="0089560E" w:rsidP="0089560E">
      <w:pPr>
        <w:pStyle w:val="Heading1"/>
      </w:pPr>
      <w:bookmarkStart w:id="4" w:name="O_869370"/>
      <w:bookmarkEnd w:id="4"/>
      <w:r w:rsidRPr="0089560E">
        <w:t>Unit Sector</w:t>
      </w:r>
    </w:p>
    <w:p w:rsidR="00000000" w:rsidRPr="0089560E" w:rsidP="002470D2">
      <w:pPr>
        <w:pStyle w:val="BodyText"/>
      </w:pPr>
      <w:r w:rsidRPr="0089560E">
        <w:t>Business (BUS)</w:t>
      </w:r>
    </w:p>
    <w:p w:rsidR="00000000" w:rsidRPr="0089560E" w:rsidP="0089560E">
      <w:pPr>
        <w:pStyle w:val="Heading1"/>
      </w:pPr>
      <w:bookmarkStart w:id="5" w:name="O_869371"/>
      <w:bookmarkEnd w:id="5"/>
      <w:r w:rsidRPr="008956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47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TableHeading"/>
              <w:rPr>
                <w:lang w:val="en-NZ"/>
              </w:rPr>
            </w:pPr>
            <w:r w:rsidRPr="008956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TableHeading"/>
              <w:rPr>
                <w:lang w:val="en-NZ"/>
              </w:rPr>
            </w:pPr>
            <w:r w:rsidRPr="0089560E">
              <w:t>Performance criteria</w:t>
            </w:r>
          </w:p>
        </w:tc>
      </w:tr>
      <w:tr w:rsidTr="00247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BodyText"/>
              <w:rPr>
                <w:lang w:val="en-NZ"/>
              </w:rPr>
            </w:pPr>
            <w:r w:rsidRPr="008956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BodyText"/>
              <w:rPr>
                <w:lang w:val="en-NZ"/>
              </w:rPr>
            </w:pPr>
            <w:r w:rsidRPr="0089560E">
              <w:t>Performance criteria describe the performance needed to demonstrate achievement of the element.</w:t>
            </w:r>
          </w:p>
        </w:tc>
      </w:tr>
      <w:tr w:rsidTr="00247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List"/>
              <w:rPr>
                <w:lang w:val="en-NZ"/>
              </w:rPr>
            </w:pPr>
            <w:r w:rsidRPr="0089560E">
              <w:t>1.</w:t>
            </w:r>
            <w:r w:rsidRPr="0089560E">
              <w:tab/>
              <w:t xml:space="preserve">Carry out preliminary planning activities for </w:t>
            </w:r>
            <w:r w:rsidRPr="0089560E">
              <w:t>estimating, quoting and tendering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0E" w:rsidP="0089560E">
            <w:pPr>
              <w:pStyle w:val="List"/>
            </w:pPr>
            <w:r w:rsidRPr="0089560E">
              <w:t>1.1</w:t>
            </w:r>
            <w:r w:rsidRPr="0089560E">
              <w:tab/>
              <w:t xml:space="preserve">Identify nature and scope of the project in consultation with the </w:t>
            </w:r>
            <w:r w:rsidRPr="0089560E">
              <w:t>client</w:t>
            </w:r>
          </w:p>
          <w:p w:rsidR="00000000" w:rsidRPr="0089560E" w:rsidP="0089560E">
            <w:pPr>
              <w:pStyle w:val="List"/>
            </w:pPr>
            <w:r w:rsidRPr="0089560E">
              <w:t>1.2</w:t>
            </w:r>
            <w:r w:rsidRPr="0089560E">
              <w:tab/>
              <w:t>Confirm format, specifications and deadline for submission with the client</w:t>
            </w:r>
          </w:p>
          <w:p w:rsidR="00000000" w:rsidRPr="0089560E" w:rsidP="0089560E">
            <w:pPr>
              <w:pStyle w:val="List"/>
            </w:pPr>
            <w:r w:rsidRPr="0089560E">
              <w:t>1.3</w:t>
            </w:r>
            <w:r w:rsidRPr="0089560E">
              <w:tab/>
              <w:t>Interpret available relevant documentation</w:t>
            </w:r>
          </w:p>
          <w:p w:rsidR="00000000" w:rsidP="0089560E">
            <w:pPr>
              <w:pStyle w:val="List"/>
              <w:rPr>
                <w:lang w:val="en-NZ"/>
              </w:rPr>
            </w:pPr>
            <w:r w:rsidRPr="0089560E">
              <w:t>1.4</w:t>
            </w:r>
            <w:r w:rsidRPr="0089560E">
              <w:tab/>
              <w:t>Inspect project site and reconcile with scaled drawings, project and other site plans</w:t>
            </w:r>
          </w:p>
        </w:tc>
      </w:tr>
      <w:tr w:rsidTr="00247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List"/>
              <w:rPr>
                <w:lang w:val="en-NZ"/>
              </w:rPr>
            </w:pPr>
            <w:r w:rsidRPr="0089560E">
              <w:t>2.</w:t>
            </w:r>
            <w:r w:rsidRPr="0089560E">
              <w:tab/>
              <w:t>Determine resource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0E" w:rsidP="0089560E">
            <w:pPr>
              <w:pStyle w:val="List"/>
            </w:pPr>
            <w:r w:rsidRPr="0089560E">
              <w:t>2.1</w:t>
            </w:r>
            <w:r w:rsidRPr="0089560E">
              <w:tab/>
              <w:t>Interpret and record detailed project information and financial requirements from client specifications</w:t>
            </w:r>
          </w:p>
          <w:p w:rsidR="00000000" w:rsidRPr="0089560E" w:rsidP="0089560E">
            <w:pPr>
              <w:pStyle w:val="List"/>
            </w:pPr>
            <w:r w:rsidRPr="0089560E">
              <w:t>2.2</w:t>
            </w:r>
            <w:r w:rsidRPr="0089560E">
              <w:tab/>
              <w:t>Identify and estimate size, type and quantity of required project resources</w:t>
            </w:r>
          </w:p>
          <w:p w:rsidR="00000000" w:rsidRPr="0089560E" w:rsidP="0089560E">
            <w:pPr>
              <w:pStyle w:val="List"/>
            </w:pPr>
            <w:r w:rsidRPr="0089560E">
              <w:t>2.3</w:t>
            </w:r>
            <w:r w:rsidRPr="0089560E">
              <w:tab/>
              <w:t>Identify and evaluate sources for the procurement of suitable proje</w:t>
            </w:r>
            <w:r w:rsidRPr="0089560E">
              <w:t>ct resources</w:t>
            </w:r>
          </w:p>
          <w:p w:rsidR="00000000" w:rsidRPr="0089560E" w:rsidP="0089560E">
            <w:pPr>
              <w:pStyle w:val="List"/>
            </w:pPr>
            <w:r w:rsidRPr="0089560E">
              <w:t>2.4</w:t>
            </w:r>
            <w:r w:rsidRPr="0089560E">
              <w:tab/>
              <w:t>Calculate the size, type and quantity of resource items</w:t>
            </w:r>
          </w:p>
          <w:p w:rsidR="00000000" w:rsidRPr="0089560E" w:rsidP="0089560E">
            <w:pPr>
              <w:pStyle w:val="List"/>
            </w:pPr>
            <w:r w:rsidRPr="0089560E">
              <w:t>2.5</w:t>
            </w:r>
            <w:r w:rsidRPr="0089560E">
              <w:tab/>
              <w:t>Calculate and document unit and total cost for resource items</w:t>
            </w:r>
          </w:p>
          <w:p w:rsidR="00000000" w:rsidRPr="0089560E" w:rsidP="0089560E">
            <w:pPr>
              <w:pStyle w:val="List"/>
            </w:pPr>
            <w:r w:rsidRPr="0089560E">
              <w:t>2.6</w:t>
            </w:r>
            <w:r w:rsidRPr="0089560E">
              <w:tab/>
              <w:t>Determine and document contingencies</w:t>
            </w:r>
          </w:p>
          <w:p w:rsidR="00000000" w:rsidP="0089560E">
            <w:pPr>
              <w:pStyle w:val="List"/>
              <w:rPr>
                <w:lang w:val="en-NZ"/>
              </w:rPr>
            </w:pPr>
            <w:r w:rsidRPr="0089560E">
              <w:t>2.7</w:t>
            </w:r>
            <w:r w:rsidRPr="0089560E">
              <w:tab/>
              <w:t>Record calculations on a price summary sheet</w:t>
            </w:r>
          </w:p>
        </w:tc>
      </w:tr>
      <w:tr w:rsidTr="00247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List"/>
              <w:rPr>
                <w:lang w:val="en-NZ"/>
              </w:rPr>
            </w:pPr>
            <w:r w:rsidRPr="0089560E">
              <w:t>3.</w:t>
            </w:r>
            <w:r w:rsidRPr="0089560E">
              <w:tab/>
              <w:t>Prepare schedules for t</w:t>
            </w:r>
            <w:r w:rsidRPr="0089560E">
              <w:t>he estimate, quote or tender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0E" w:rsidP="0089560E">
            <w:pPr>
              <w:pStyle w:val="List"/>
            </w:pPr>
            <w:r w:rsidRPr="0089560E">
              <w:t>3.1</w:t>
            </w:r>
            <w:r w:rsidRPr="0089560E">
              <w:tab/>
              <w:t>Document works schedule according to client specifications</w:t>
            </w:r>
          </w:p>
          <w:p w:rsidR="00000000" w:rsidRPr="0089560E" w:rsidP="0089560E">
            <w:pPr>
              <w:pStyle w:val="List"/>
            </w:pPr>
            <w:r w:rsidRPr="0089560E">
              <w:t>3.2</w:t>
            </w:r>
            <w:r w:rsidRPr="0089560E">
              <w:tab/>
              <w:t>Document scheduling of resources consistent with the requirements of the works schedule</w:t>
            </w:r>
          </w:p>
          <w:p w:rsidR="00000000" w:rsidP="0089560E">
            <w:pPr>
              <w:pStyle w:val="List"/>
              <w:rPr>
                <w:lang w:val="en-NZ"/>
              </w:rPr>
            </w:pPr>
            <w:r w:rsidRPr="0089560E">
              <w:t>3.3</w:t>
            </w:r>
            <w:r w:rsidRPr="0089560E">
              <w:tab/>
              <w:t>Document scheduling of financial requirements</w:t>
            </w:r>
          </w:p>
        </w:tc>
      </w:tr>
      <w:tr w:rsidTr="00247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0E">
            <w:pPr>
              <w:pStyle w:val="List"/>
              <w:rPr>
                <w:lang w:val="en-NZ"/>
              </w:rPr>
            </w:pPr>
            <w:r w:rsidRPr="0089560E">
              <w:t>4.</w:t>
            </w:r>
            <w:r w:rsidRPr="0089560E">
              <w:tab/>
              <w:t>Prepare and docume</w:t>
            </w:r>
            <w:r w:rsidRPr="0089560E">
              <w:t>nt the estimate, quote or tender for submission to the client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0E" w:rsidP="0089560E">
            <w:pPr>
              <w:pStyle w:val="List"/>
            </w:pPr>
            <w:r w:rsidRPr="0089560E">
              <w:t>4.1</w:t>
            </w:r>
            <w:r w:rsidRPr="0089560E">
              <w:tab/>
              <w:t>Calculate and check estimate, quote or tender price</w:t>
            </w:r>
          </w:p>
          <w:p w:rsidR="00000000" w:rsidRPr="0089560E" w:rsidP="0089560E">
            <w:pPr>
              <w:pStyle w:val="List"/>
            </w:pPr>
            <w:r w:rsidRPr="0089560E">
              <w:t>4.2</w:t>
            </w:r>
            <w:r w:rsidRPr="0089560E">
              <w:tab/>
              <w:t>Compile costed summaries and works, resource and financial schedules</w:t>
            </w:r>
          </w:p>
          <w:p w:rsidR="00000000" w:rsidRPr="0089560E" w:rsidP="0089560E">
            <w:pPr>
              <w:pStyle w:val="List"/>
            </w:pPr>
            <w:r w:rsidRPr="0089560E">
              <w:t>4.3</w:t>
            </w:r>
            <w:r w:rsidRPr="0089560E">
              <w:tab/>
              <w:t>Adhere to quality assurance requirements, enterprise customer</w:t>
            </w:r>
            <w:r w:rsidRPr="0089560E">
              <w:t xml:space="preserve"> service procedures, conventional formatting and industry standards in the development of documentation</w:t>
            </w:r>
          </w:p>
          <w:p w:rsidR="00000000" w:rsidRPr="0089560E" w:rsidP="0089560E">
            <w:pPr>
              <w:pStyle w:val="List"/>
            </w:pPr>
            <w:r w:rsidRPr="0089560E">
              <w:t>4.4</w:t>
            </w:r>
            <w:r w:rsidRPr="0089560E">
              <w:tab/>
              <w:t>Complete and submit total estimate, quotation or tender by the specified date</w:t>
            </w:r>
          </w:p>
          <w:p w:rsidR="00000000" w:rsidRPr="0089560E" w:rsidP="0089560E">
            <w:pPr>
              <w:pStyle w:val="List"/>
            </w:pPr>
            <w:r w:rsidRPr="0089560E">
              <w:t>4.5</w:t>
            </w:r>
            <w:r w:rsidRPr="0089560E">
              <w:tab/>
              <w:t>Provide further information and make adjustments according to clie</w:t>
            </w:r>
            <w:r w:rsidRPr="0089560E">
              <w:t>nt requirements</w:t>
            </w:r>
          </w:p>
        </w:tc>
      </w:tr>
    </w:tbl>
    <w:p w:rsidR="00000000" w:rsidRPr="0089560E" w:rsidP="0089560E">
      <w:pPr>
        <w:pStyle w:val="BodyText"/>
      </w:pPr>
    </w:p>
    <w:p w:rsidR="00000000" w:rsidRPr="0089560E" w:rsidP="0089560E">
      <w:pPr>
        <w:pStyle w:val="AllowPageBreak"/>
      </w:pPr>
    </w:p>
    <w:p w:rsidR="00000000" w:rsidRPr="0089560E" w:rsidP="0089560E">
      <w:pPr>
        <w:pStyle w:val="Heading1"/>
      </w:pPr>
      <w:bookmarkStart w:id="6" w:name="O_869372"/>
      <w:bookmarkEnd w:id="6"/>
      <w:r w:rsidRPr="0089560E">
        <w:t>Foundation Skills</w:t>
      </w:r>
    </w:p>
    <w:p w:rsidR="00000000" w:rsidRPr="0089560E" w:rsidP="002470D2">
      <w:pPr>
        <w:pStyle w:val="BodyText"/>
      </w:pPr>
      <w:r w:rsidRPr="0089560E">
        <w:t>Foundation Skills essential to performance are explicit in the performance criteria of this unit of competency.</w:t>
      </w:r>
    </w:p>
    <w:p w:rsidR="00000000" w:rsidRPr="0089560E" w:rsidP="0089560E">
      <w:pPr>
        <w:pStyle w:val="Heading1"/>
      </w:pPr>
      <w:bookmarkStart w:id="7" w:name="O_869373"/>
      <w:bookmarkEnd w:id="7"/>
      <w:r w:rsidRPr="0089560E">
        <w:t>Range of Conditions</w:t>
      </w:r>
    </w:p>
    <w:p w:rsidR="00000000" w:rsidRPr="0089560E" w:rsidP="0089560E">
      <w:pPr>
        <w:pStyle w:val="Heading1"/>
      </w:pPr>
      <w:bookmarkStart w:id="8" w:name="O_869374"/>
      <w:bookmarkEnd w:id="8"/>
      <w:r w:rsidRPr="0089560E">
        <w:t>Unit Mapping Information</w:t>
      </w:r>
    </w:p>
    <w:p w:rsidR="00000000" w:rsidRPr="0089560E" w:rsidP="002470D2">
      <w:pPr>
        <w:pStyle w:val="BodyText"/>
      </w:pPr>
      <w:r w:rsidRPr="0089560E">
        <w:t>This unit is equivalent to AHCBUS504A Prepare estimates, quotes and tenders.</w:t>
      </w:r>
    </w:p>
    <w:p w:rsidR="00000000" w:rsidRPr="0089560E" w:rsidP="0089560E">
      <w:pPr>
        <w:pStyle w:val="Heading1"/>
      </w:pPr>
      <w:bookmarkStart w:id="9" w:name="O_869381"/>
      <w:bookmarkEnd w:id="9"/>
      <w:r w:rsidRPr="0089560E">
        <w:t>Links</w:t>
      </w:r>
    </w:p>
    <w:p w:rsidR="00000000" w:rsidRPr="0089560E" w:rsidP="002470D2">
      <w:pPr>
        <w:pStyle w:val="BodyText"/>
      </w:pPr>
      <w:r w:rsidRPr="00895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45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560E" w:rsidP="0089560E"/>
    <w:sectPr w:rsidSect="008956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0E" w:rsidRPr="002470D2" w:rsidP="00247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D2" w:rsidP="00895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0D2" w:rsidP="00895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70D2" w:rsidP="00895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60E" w:rsidRPr="002470D2" w:rsidP="00247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0D2" w:rsidRPr="002D2AF8" w:rsidP="00895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AHCBUS504 Prepare estimates, quotes and tenders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470D2" w:rsidP="00895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60E"/>
  </w:style>
  <w:style w:type="character" w:customStyle="1" w:styleId="Heading1Char">
    <w:name w:val="Heading 1 Char"/>
    <w:basedOn w:val="DefaultParagraphFont"/>
    <w:link w:val="Heading1"/>
    <w:rsid w:val="00895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6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60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95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56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5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6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56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5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60E"/>
    <w:rPr>
      <w:b/>
      <w:spacing w:val="0"/>
    </w:rPr>
  </w:style>
  <w:style w:type="paragraph" w:customStyle="1" w:styleId="SuperTitle">
    <w:name w:val="SuperTitle"/>
    <w:basedOn w:val="Title"/>
    <w:rsid w:val="00895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6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60E"/>
    <w:rPr>
      <w:i/>
    </w:rPr>
  </w:style>
  <w:style w:type="paragraph" w:styleId="Caption">
    <w:name w:val="caption"/>
    <w:basedOn w:val="BodyText"/>
    <w:next w:val="Normal"/>
    <w:qFormat/>
    <w:rsid w:val="00895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60E"/>
  </w:style>
  <w:style w:type="paragraph" w:styleId="TableofFigures">
    <w:name w:val="table of figures"/>
    <w:basedOn w:val="Normal"/>
    <w:next w:val="Normal"/>
    <w:semiHidden/>
    <w:rsid w:val="00895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6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560E"/>
    <w:rPr>
      <w:rFonts w:ascii="Wingdings" w:hAnsi="Wingdings"/>
    </w:rPr>
  </w:style>
  <w:style w:type="character" w:customStyle="1" w:styleId="HotSpot">
    <w:name w:val="HotSpot"/>
    <w:rsid w:val="0089560E"/>
    <w:rPr>
      <w:color w:val="0033CC"/>
      <w:u w:val="none"/>
    </w:rPr>
  </w:style>
  <w:style w:type="paragraph" w:customStyle="1" w:styleId="BodyTextRight">
    <w:name w:val="Body Text Right"/>
    <w:basedOn w:val="BodyText"/>
    <w:rsid w:val="00895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6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60E"/>
    <w:rPr>
      <w:sz w:val="32"/>
    </w:rPr>
  </w:style>
  <w:style w:type="paragraph" w:customStyle="1" w:styleId="HeadingProcedure">
    <w:name w:val="Heading Procedure"/>
    <w:basedOn w:val="HeadingBase"/>
    <w:next w:val="Normal"/>
    <w:rsid w:val="00895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60E"/>
    <w:pPr>
      <w:spacing w:before="60" w:after="60"/>
    </w:pPr>
  </w:style>
  <w:style w:type="paragraph" w:styleId="ListContinue">
    <w:name w:val="List Continue"/>
    <w:basedOn w:val="List"/>
    <w:rsid w:val="0089560E"/>
    <w:pPr>
      <w:ind w:firstLine="0"/>
    </w:pPr>
  </w:style>
  <w:style w:type="paragraph" w:customStyle="1" w:styleId="ListNote">
    <w:name w:val="List Note"/>
    <w:basedOn w:val="List"/>
    <w:rsid w:val="00895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60E"/>
    <w:rPr>
      <w:rFonts w:ascii="Courier New" w:hAnsi="Courier New"/>
    </w:rPr>
  </w:style>
  <w:style w:type="paragraph" w:customStyle="1" w:styleId="NoteBullet">
    <w:name w:val="Note Bullet"/>
    <w:basedOn w:val="Note"/>
    <w:rsid w:val="00895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6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5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60E"/>
    <w:rPr>
      <w:b/>
      <w:smallCaps/>
    </w:rPr>
  </w:style>
  <w:style w:type="paragraph" w:customStyle="1" w:styleId="TableListNumber">
    <w:name w:val="Table List Number"/>
    <w:basedOn w:val="ListNumber"/>
    <w:rsid w:val="00895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60E"/>
    <w:pPr>
      <w:numPr>
        <w:numId w:val="7"/>
      </w:numPr>
    </w:pPr>
  </w:style>
  <w:style w:type="paragraph" w:customStyle="1" w:styleId="ListAlpha2">
    <w:name w:val="List Alpha 2"/>
    <w:basedOn w:val="List2"/>
    <w:rsid w:val="0089560E"/>
    <w:pPr>
      <w:numPr>
        <w:numId w:val="6"/>
      </w:numPr>
    </w:pPr>
  </w:style>
  <w:style w:type="paragraph" w:styleId="List2">
    <w:name w:val="List 2"/>
    <w:basedOn w:val="BodyText"/>
    <w:rsid w:val="00895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6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6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560E"/>
    <w:pPr>
      <w:numPr>
        <w:numId w:val="2"/>
      </w:numPr>
    </w:pPr>
  </w:style>
  <w:style w:type="paragraph" w:styleId="ListContinue2">
    <w:name w:val="List Continue 2"/>
    <w:basedOn w:val="List2"/>
    <w:rsid w:val="0089560E"/>
    <w:pPr>
      <w:ind w:firstLine="0"/>
    </w:pPr>
  </w:style>
  <w:style w:type="paragraph" w:styleId="ListContinue3">
    <w:name w:val="List Continue 3"/>
    <w:basedOn w:val="List3"/>
    <w:rsid w:val="0089560E"/>
    <w:pPr>
      <w:ind w:left="1021" w:firstLine="0"/>
    </w:pPr>
  </w:style>
  <w:style w:type="paragraph" w:styleId="ListContinue4">
    <w:name w:val="List Continue 4"/>
    <w:basedOn w:val="List4"/>
    <w:rsid w:val="0089560E"/>
    <w:pPr>
      <w:ind w:firstLine="0"/>
    </w:pPr>
  </w:style>
  <w:style w:type="paragraph" w:styleId="ListContinue5">
    <w:name w:val="List Continue 5"/>
    <w:basedOn w:val="List5"/>
    <w:rsid w:val="0089560E"/>
    <w:pPr>
      <w:ind w:firstLine="0"/>
    </w:pPr>
  </w:style>
  <w:style w:type="paragraph" w:styleId="ListNumber3">
    <w:name w:val="List Number 3"/>
    <w:basedOn w:val="List3"/>
    <w:rsid w:val="0089560E"/>
    <w:pPr>
      <w:numPr>
        <w:numId w:val="3"/>
      </w:numPr>
    </w:pPr>
  </w:style>
  <w:style w:type="paragraph" w:styleId="ListNumber4">
    <w:name w:val="List Number 4"/>
    <w:basedOn w:val="List4"/>
    <w:rsid w:val="0089560E"/>
    <w:pPr>
      <w:numPr>
        <w:numId w:val="4"/>
      </w:numPr>
    </w:pPr>
  </w:style>
  <w:style w:type="paragraph" w:styleId="ListNumber5">
    <w:name w:val="List Number 5"/>
    <w:basedOn w:val="List5"/>
    <w:rsid w:val="0089560E"/>
    <w:pPr>
      <w:numPr>
        <w:numId w:val="5"/>
      </w:numPr>
    </w:pPr>
  </w:style>
  <w:style w:type="paragraph" w:styleId="BlockText">
    <w:name w:val="Block Text"/>
    <w:basedOn w:val="Normal"/>
    <w:rsid w:val="00895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60E"/>
    <w:rPr>
      <w:sz w:val="16"/>
      <w:vertAlign w:val="superscript"/>
    </w:rPr>
  </w:style>
  <w:style w:type="character" w:customStyle="1" w:styleId="Symbols">
    <w:name w:val="Symbols"/>
    <w:basedOn w:val="DefaultParagraphFont"/>
    <w:rsid w:val="0089560E"/>
    <w:rPr>
      <w:rFonts w:ascii="Symbol" w:hAnsi="Symbol"/>
    </w:rPr>
  </w:style>
  <w:style w:type="character" w:customStyle="1" w:styleId="MenuOptions">
    <w:name w:val="Menu Options"/>
    <w:basedOn w:val="DefaultParagraphFont"/>
    <w:rsid w:val="00895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60E"/>
    <w:rPr>
      <w:b/>
    </w:rPr>
  </w:style>
  <w:style w:type="character" w:customStyle="1" w:styleId="Underlined">
    <w:name w:val="Underlined"/>
    <w:basedOn w:val="DefaultParagraphFont"/>
    <w:rsid w:val="0089560E"/>
    <w:rPr>
      <w:u w:val="single"/>
    </w:rPr>
  </w:style>
  <w:style w:type="paragraph" w:customStyle="1" w:styleId="TableBodyTextRight">
    <w:name w:val="Table Body Text Right"/>
    <w:basedOn w:val="TableBodyText"/>
    <w:rsid w:val="00895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60E"/>
    <w:rPr>
      <w:sz w:val="18"/>
    </w:rPr>
  </w:style>
  <w:style w:type="paragraph" w:customStyle="1" w:styleId="BodySmallRight">
    <w:name w:val="Body Small Right"/>
    <w:basedOn w:val="BodyTextRight"/>
    <w:rsid w:val="0089560E"/>
    <w:rPr>
      <w:sz w:val="18"/>
      <w:szCs w:val="18"/>
    </w:rPr>
  </w:style>
  <w:style w:type="paragraph" w:customStyle="1" w:styleId="MarginEdition">
    <w:name w:val="Margin Edition"/>
    <w:basedOn w:val="MarginNote"/>
    <w:rsid w:val="00895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60E"/>
    <w:rPr>
      <w:sz w:val="2"/>
      <w:szCs w:val="2"/>
    </w:rPr>
  </w:style>
  <w:style w:type="character" w:customStyle="1" w:styleId="Small">
    <w:name w:val="Small"/>
    <w:basedOn w:val="DefaultParagraphFont"/>
    <w:rsid w:val="0089560E"/>
    <w:rPr>
      <w:sz w:val="16"/>
    </w:rPr>
  </w:style>
  <w:style w:type="paragraph" w:customStyle="1" w:styleId="WideTable">
    <w:name w:val="Wide Table"/>
    <w:basedOn w:val="Normal"/>
    <w:rsid w:val="00895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60E"/>
  </w:style>
  <w:style w:type="paragraph" w:styleId="Quote">
    <w:name w:val="Quote"/>
    <w:basedOn w:val="Heading1"/>
    <w:link w:val="QuoteChar"/>
    <w:qFormat/>
    <w:rsid w:val="00895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60E"/>
    <w:pPr>
      <w:pageBreakBefore/>
    </w:pPr>
  </w:style>
  <w:style w:type="paragraph" w:customStyle="1" w:styleId="Border">
    <w:name w:val="Border"/>
    <w:basedOn w:val="Normal"/>
    <w:qFormat/>
    <w:rsid w:val="00895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60E"/>
    <w:rPr>
      <w:u w:val="single"/>
    </w:rPr>
  </w:style>
  <w:style w:type="character" w:customStyle="1" w:styleId="BoldandItalics">
    <w:name w:val="Bold and Italics"/>
    <w:qFormat/>
    <w:rsid w:val="0089560E"/>
    <w:rPr>
      <w:b/>
      <w:i/>
      <w:u w:val="none"/>
    </w:rPr>
  </w:style>
  <w:style w:type="paragraph" w:styleId="BalloonText">
    <w:name w:val="Balloon Text"/>
    <w:basedOn w:val="Normal"/>
    <w:link w:val="BalloonTextChar"/>
    <w:rsid w:val="00895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60E"/>
    <w:pPr>
      <w:spacing w:before="0" w:after="0"/>
    </w:pPr>
  </w:style>
  <w:style w:type="paragraph" w:customStyle="1" w:styleId="BodyTextBold">
    <w:name w:val="Body Text Bold"/>
    <w:basedOn w:val="BodyText"/>
    <w:qFormat/>
    <w:rsid w:val="0089560E"/>
    <w:rPr>
      <w:b/>
    </w:rPr>
  </w:style>
  <w:style w:type="character" w:styleId="Hyperlink">
    <w:name w:val="Hyperlink"/>
    <w:basedOn w:val="DefaultParagraphFont"/>
    <w:uiPriority w:val="99"/>
    <w:unhideWhenUsed/>
    <w:rsid w:val="00247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2904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AHCBUS504 Prepare estimates, quotes and tenders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2021-03-30T01:30:00Z</dcterms:created>
  <dcterms:modified xsi:type="dcterms:W3CDTF">2021-03-30T01:30:00Z</dcterms:modified>
</cp:coreProperties>
</file>