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002" w:rsidP="00237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AHCBUS503 Negotiate and monitor contracts</w:t>
      </w:r>
      <w:r>
        <w:fldChar w:fldCharType="end"/>
      </w:r>
    </w:p>
    <w:p w:rsidR="00237002" w:rsidP="00237002">
      <w:pPr>
        <w:pStyle w:val="Version"/>
        <w:sectPr w:rsidSect="00FB1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3BB" w:rsidP="00FB13BB">
      <w:pPr>
        <w:pStyle w:val="SuperHeading"/>
      </w:pPr>
      <w:r w:rsidRPr="00FB13BB">
        <w:t>Assessment Requirements for AHCBUS503 Negotiate and monitor contracts</w:t>
      </w:r>
    </w:p>
    <w:p w:rsidR="00000000" w:rsidRPr="00FB13BB" w:rsidP="00FB13BB">
      <w:pPr>
        <w:pStyle w:val="Heading1"/>
      </w:pPr>
      <w:bookmarkStart w:id="1" w:name="O_869314"/>
      <w:bookmarkEnd w:id="1"/>
      <w:r w:rsidRPr="00FB1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B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B">
            <w:pPr>
              <w:pStyle w:val="TableHeading"/>
              <w:rPr>
                <w:lang w:val="en-NZ"/>
              </w:rPr>
            </w:pPr>
            <w:r w:rsidRPr="00FB13B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B">
            <w:pPr>
              <w:pStyle w:val="TableHeading"/>
              <w:rPr>
                <w:lang w:val="en-NZ"/>
              </w:rPr>
            </w:pPr>
            <w:r w:rsidRPr="00FB13B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B">
            <w:pPr>
              <w:pStyle w:val="TableHeading"/>
              <w:rPr>
                <w:lang w:val="en-NZ"/>
              </w:rPr>
            </w:pPr>
            <w:r w:rsidRPr="00FB13BB">
              <w:t>Comment</w:t>
            </w:r>
          </w:p>
        </w:tc>
      </w:tr>
      <w:tr w:rsidTr="00FB1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B">
            <w:pPr>
              <w:pStyle w:val="BodyText"/>
              <w:rPr>
                <w:lang w:val="en-NZ"/>
              </w:rPr>
            </w:pPr>
            <w:r w:rsidRPr="00FB13B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B">
            <w:pPr>
              <w:pStyle w:val="BodyText"/>
              <w:rPr>
                <w:lang w:val="en-NZ"/>
              </w:rPr>
            </w:pPr>
            <w:r w:rsidRPr="00FB13B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B" w:rsidP="00FB13BB">
            <w:pPr>
              <w:pStyle w:val="BodyText"/>
            </w:pPr>
            <w:r w:rsidRPr="00FB13BB">
              <w:t>Initial release</w:t>
            </w:r>
          </w:p>
        </w:tc>
      </w:tr>
    </w:tbl>
    <w:p w:rsidR="00000000" w:rsidRPr="00FB13BB" w:rsidP="00FB13BB">
      <w:pPr>
        <w:pStyle w:val="BodyText"/>
      </w:pPr>
    </w:p>
    <w:p w:rsidR="00000000" w:rsidRPr="00FB13BB" w:rsidP="00FB13BB">
      <w:pPr>
        <w:pStyle w:val="AllowPageBreak"/>
      </w:pPr>
    </w:p>
    <w:p w:rsidR="00000000" w:rsidRPr="00FB13BB" w:rsidP="00FB13BB">
      <w:pPr>
        <w:pStyle w:val="Heading1"/>
      </w:pPr>
      <w:bookmarkStart w:id="2" w:name="O_869315"/>
      <w:bookmarkEnd w:id="2"/>
      <w:r w:rsidRPr="00FB13BB">
        <w:t>Performance Evidence</w:t>
      </w:r>
    </w:p>
    <w:p w:rsidR="00000000" w:rsidRPr="00FB13BB" w:rsidP="00237002">
      <w:pPr>
        <w:pStyle w:val="BodyText"/>
      </w:pPr>
      <w:r w:rsidRPr="00FB13B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B13BB" w:rsidP="00237002">
      <w:pPr>
        <w:pStyle w:val="BodyText"/>
      </w:pPr>
      <w:r w:rsidRPr="00FB13BB">
        <w:t>The candidate must provid</w:t>
      </w:r>
      <w:r w:rsidRPr="00FB13BB">
        <w:t>e evidence that they can:</w:t>
      </w:r>
    </w:p>
    <w:p w:rsidR="00000000" w:rsidRPr="00FB13BB" w:rsidP="00FB13BB">
      <w:pPr>
        <w:pStyle w:val="ListBullet"/>
      </w:pPr>
      <w:r w:rsidRPr="00FB13BB">
        <w:t>establish agreements with sources external to the enterprise</w:t>
      </w:r>
    </w:p>
    <w:p w:rsidR="00000000" w:rsidRPr="00FB13BB" w:rsidP="00FB13BB">
      <w:pPr>
        <w:pStyle w:val="ListBullet"/>
      </w:pPr>
      <w:r w:rsidRPr="00FB13BB">
        <w:t>complete contract documentation</w:t>
      </w:r>
    </w:p>
    <w:p w:rsidR="00000000" w:rsidRPr="00FB13BB" w:rsidP="00FB13BB">
      <w:pPr>
        <w:pStyle w:val="ListBullet"/>
      </w:pPr>
      <w:r w:rsidRPr="00FB13BB">
        <w:t>monitor the performance of contracts</w:t>
      </w:r>
    </w:p>
    <w:p w:rsidR="00000000" w:rsidRPr="00FB13BB" w:rsidP="00FB13BB">
      <w:pPr>
        <w:pStyle w:val="ListBullet"/>
      </w:pPr>
      <w:r w:rsidRPr="00FB13BB">
        <w:t>negotiate to obtain a fair outcome.</w:t>
      </w:r>
    </w:p>
    <w:p w:rsidR="00000000" w:rsidRPr="00FB13BB" w:rsidP="00FB13BB">
      <w:pPr>
        <w:pStyle w:val="AllowPageBreak"/>
      </w:pPr>
    </w:p>
    <w:p w:rsidR="00000000" w:rsidRPr="00FB13BB" w:rsidP="00FB13BB">
      <w:pPr>
        <w:pStyle w:val="Heading1"/>
      </w:pPr>
      <w:bookmarkStart w:id="3" w:name="O_869316"/>
      <w:bookmarkEnd w:id="3"/>
      <w:r w:rsidRPr="00FB13BB">
        <w:t>Knowledge Evidence</w:t>
      </w:r>
    </w:p>
    <w:p w:rsidR="00000000" w:rsidRPr="00FB13BB" w:rsidP="00237002">
      <w:pPr>
        <w:pStyle w:val="BodyText"/>
      </w:pPr>
      <w:r w:rsidRPr="00FB13BB">
        <w:t>The candidate must demonstr</w:t>
      </w:r>
      <w:r w:rsidRPr="00FB13BB">
        <w:t>ate knowledge of:</w:t>
      </w:r>
    </w:p>
    <w:p w:rsidR="00000000" w:rsidRPr="00FB13BB" w:rsidP="00FB13BB">
      <w:pPr>
        <w:pStyle w:val="ListBullet"/>
      </w:pPr>
      <w:r w:rsidRPr="00FB13BB">
        <w:t>contract and commercial law applicable to the type of agreement</w:t>
      </w:r>
    </w:p>
    <w:p w:rsidR="00000000" w:rsidRPr="00FB13BB" w:rsidP="00FB13BB">
      <w:pPr>
        <w:pStyle w:val="ListBullet"/>
      </w:pPr>
      <w:r w:rsidRPr="00FB13BB">
        <w:t>processes of formulation and negotiation of contracts</w:t>
      </w:r>
    </w:p>
    <w:p w:rsidR="00000000" w:rsidRPr="00FB13BB" w:rsidP="00FB13BB">
      <w:pPr>
        <w:pStyle w:val="ListBullet"/>
      </w:pPr>
      <w:r w:rsidRPr="00FB13BB">
        <w:t>enterprise business policies and plans including procedures for maintenance of confidentiality.</w:t>
      </w:r>
    </w:p>
    <w:p w:rsidR="00000000" w:rsidRPr="00FB13BB" w:rsidP="00FB13BB">
      <w:pPr>
        <w:pStyle w:val="AllowPageBreak"/>
      </w:pPr>
    </w:p>
    <w:p w:rsidR="00000000" w:rsidRPr="00FB13BB" w:rsidP="00FB13BB">
      <w:pPr>
        <w:pStyle w:val="Heading1"/>
      </w:pPr>
      <w:bookmarkStart w:id="4" w:name="O_869317"/>
      <w:bookmarkEnd w:id="4"/>
      <w:r w:rsidRPr="00FB13BB">
        <w:t>Assess</w:t>
      </w:r>
      <w:r w:rsidRPr="00FB13BB">
        <w:t>ment Conditions</w:t>
      </w:r>
    </w:p>
    <w:p w:rsidR="00000000" w:rsidRPr="00FB13BB" w:rsidP="00237002">
      <w:pPr>
        <w:pStyle w:val="BodyText"/>
      </w:pPr>
      <w:r w:rsidRPr="00FB13BB">
        <w:t>Competency is to be assessed in the workplace or simulated environment that accurately reflects performance in a real workplace setting.</w:t>
      </w:r>
    </w:p>
    <w:p w:rsidR="00000000" w:rsidRPr="00FB13BB" w:rsidP="00237002">
      <w:pPr>
        <w:pStyle w:val="BodyText"/>
      </w:pPr>
      <w:r w:rsidRPr="00FB13BB">
        <w:t>Assessors must satisfy current standards for RTOs.</w:t>
      </w:r>
    </w:p>
    <w:p w:rsidR="00000000" w:rsidRPr="00FB13BB" w:rsidP="00FB13BB">
      <w:pPr>
        <w:pStyle w:val="Heading1"/>
      </w:pPr>
      <w:bookmarkStart w:id="5" w:name="O_869320"/>
      <w:bookmarkEnd w:id="5"/>
      <w:r w:rsidRPr="00FB13BB">
        <w:t>Links</w:t>
      </w:r>
    </w:p>
    <w:p w:rsidR="00000000" w:rsidRPr="00FB13BB" w:rsidP="00237002">
      <w:pPr>
        <w:pStyle w:val="BodyText"/>
      </w:pPr>
      <w:r w:rsidRPr="00FB13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01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B13BB" w:rsidP="00FB13BB"/>
    <w:sectPr w:rsidSect="00FB13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B" w:rsidRPr="00237002" w:rsidP="00237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02" w:rsidP="00FB1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7002" w:rsidP="00FB1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7002" w:rsidP="00FB1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3BB" w:rsidRPr="00237002" w:rsidP="00237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002" w:rsidRPr="002D2AF8" w:rsidP="00FB1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AHCBUS503 Negotiate and monitor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237002" w:rsidP="00FB1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8ED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3A3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3BB"/>
  </w:style>
  <w:style w:type="character" w:customStyle="1" w:styleId="Heading1Char">
    <w:name w:val="Heading 1 Char"/>
    <w:basedOn w:val="DefaultParagraphFont"/>
    <w:link w:val="Heading1"/>
    <w:rsid w:val="00FB1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3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1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B13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B1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3BB"/>
    <w:rPr>
      <w:b/>
      <w:spacing w:val="0"/>
    </w:rPr>
  </w:style>
  <w:style w:type="paragraph" w:customStyle="1" w:styleId="SuperTitle">
    <w:name w:val="SuperTitle"/>
    <w:basedOn w:val="Title"/>
    <w:rsid w:val="00FB1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3BB"/>
    <w:rPr>
      <w:i/>
    </w:rPr>
  </w:style>
  <w:style w:type="paragraph" w:styleId="Caption">
    <w:name w:val="caption"/>
    <w:basedOn w:val="BodyText"/>
    <w:next w:val="Normal"/>
    <w:qFormat/>
    <w:rsid w:val="00FB1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3BB"/>
  </w:style>
  <w:style w:type="paragraph" w:styleId="TableofFigures">
    <w:name w:val="table of figures"/>
    <w:basedOn w:val="Normal"/>
    <w:next w:val="Normal"/>
    <w:semiHidden/>
    <w:rsid w:val="00FB1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3BB"/>
    <w:rPr>
      <w:rFonts w:ascii="Wingdings" w:hAnsi="Wingdings"/>
    </w:rPr>
  </w:style>
  <w:style w:type="character" w:customStyle="1" w:styleId="HotSpot">
    <w:name w:val="HotSpot"/>
    <w:rsid w:val="00FB13BB"/>
    <w:rPr>
      <w:color w:val="0033CC"/>
      <w:u w:val="none"/>
    </w:rPr>
  </w:style>
  <w:style w:type="paragraph" w:customStyle="1" w:styleId="BodyTextRight">
    <w:name w:val="Body Text Right"/>
    <w:basedOn w:val="BodyText"/>
    <w:rsid w:val="00FB1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3BB"/>
    <w:rPr>
      <w:sz w:val="32"/>
    </w:rPr>
  </w:style>
  <w:style w:type="paragraph" w:customStyle="1" w:styleId="HeadingProcedure">
    <w:name w:val="Heading Procedure"/>
    <w:basedOn w:val="HeadingBase"/>
    <w:next w:val="Normal"/>
    <w:rsid w:val="00FB1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3BB"/>
    <w:pPr>
      <w:spacing w:before="60" w:after="60"/>
    </w:pPr>
  </w:style>
  <w:style w:type="paragraph" w:styleId="ListContinue">
    <w:name w:val="List Continue"/>
    <w:basedOn w:val="List"/>
    <w:rsid w:val="00FB13BB"/>
    <w:pPr>
      <w:ind w:firstLine="0"/>
    </w:pPr>
  </w:style>
  <w:style w:type="paragraph" w:customStyle="1" w:styleId="ListNote">
    <w:name w:val="List Note"/>
    <w:basedOn w:val="List"/>
    <w:rsid w:val="00FB1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3BB"/>
    <w:rPr>
      <w:rFonts w:ascii="Courier New" w:hAnsi="Courier New"/>
    </w:rPr>
  </w:style>
  <w:style w:type="paragraph" w:customStyle="1" w:styleId="NoteBullet">
    <w:name w:val="Note Bullet"/>
    <w:basedOn w:val="Note"/>
    <w:rsid w:val="00FB1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3BB"/>
    <w:rPr>
      <w:b/>
      <w:smallCaps/>
    </w:rPr>
  </w:style>
  <w:style w:type="paragraph" w:customStyle="1" w:styleId="TableListNumber">
    <w:name w:val="Table List Number"/>
    <w:basedOn w:val="ListNumber"/>
    <w:rsid w:val="00FB1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3BB"/>
    <w:pPr>
      <w:numPr>
        <w:numId w:val="8"/>
      </w:numPr>
    </w:pPr>
  </w:style>
  <w:style w:type="paragraph" w:customStyle="1" w:styleId="ListAlpha2">
    <w:name w:val="List Alpha 2"/>
    <w:basedOn w:val="List2"/>
    <w:rsid w:val="00FB13BB"/>
    <w:pPr>
      <w:numPr>
        <w:numId w:val="7"/>
      </w:numPr>
    </w:pPr>
  </w:style>
  <w:style w:type="paragraph" w:styleId="List2">
    <w:name w:val="List 2"/>
    <w:basedOn w:val="BodyText"/>
    <w:rsid w:val="00FB1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3BB"/>
    <w:pPr>
      <w:numPr>
        <w:numId w:val="3"/>
      </w:numPr>
    </w:pPr>
  </w:style>
  <w:style w:type="paragraph" w:styleId="ListContinue2">
    <w:name w:val="List Continue 2"/>
    <w:basedOn w:val="List2"/>
    <w:rsid w:val="00FB13BB"/>
    <w:pPr>
      <w:ind w:firstLine="0"/>
    </w:pPr>
  </w:style>
  <w:style w:type="paragraph" w:styleId="ListContinue3">
    <w:name w:val="List Continue 3"/>
    <w:basedOn w:val="List3"/>
    <w:rsid w:val="00FB13BB"/>
    <w:pPr>
      <w:ind w:left="1021" w:firstLine="0"/>
    </w:pPr>
  </w:style>
  <w:style w:type="paragraph" w:styleId="ListContinue4">
    <w:name w:val="List Continue 4"/>
    <w:basedOn w:val="List4"/>
    <w:rsid w:val="00FB13BB"/>
    <w:pPr>
      <w:ind w:firstLine="0"/>
    </w:pPr>
  </w:style>
  <w:style w:type="paragraph" w:styleId="ListContinue5">
    <w:name w:val="List Continue 5"/>
    <w:basedOn w:val="List5"/>
    <w:rsid w:val="00FB13BB"/>
    <w:pPr>
      <w:ind w:firstLine="0"/>
    </w:pPr>
  </w:style>
  <w:style w:type="paragraph" w:styleId="ListNumber3">
    <w:name w:val="List Number 3"/>
    <w:basedOn w:val="List3"/>
    <w:rsid w:val="00FB13BB"/>
    <w:pPr>
      <w:numPr>
        <w:numId w:val="4"/>
      </w:numPr>
    </w:pPr>
  </w:style>
  <w:style w:type="paragraph" w:styleId="ListNumber4">
    <w:name w:val="List Number 4"/>
    <w:basedOn w:val="List4"/>
    <w:rsid w:val="00FB13BB"/>
    <w:pPr>
      <w:numPr>
        <w:numId w:val="5"/>
      </w:numPr>
    </w:pPr>
  </w:style>
  <w:style w:type="paragraph" w:styleId="ListNumber5">
    <w:name w:val="List Number 5"/>
    <w:basedOn w:val="List5"/>
    <w:rsid w:val="00FB13BB"/>
    <w:pPr>
      <w:numPr>
        <w:numId w:val="6"/>
      </w:numPr>
    </w:pPr>
  </w:style>
  <w:style w:type="paragraph" w:styleId="BlockText">
    <w:name w:val="Block Text"/>
    <w:basedOn w:val="Normal"/>
    <w:rsid w:val="00FB1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3BB"/>
    <w:rPr>
      <w:sz w:val="16"/>
      <w:vertAlign w:val="superscript"/>
    </w:rPr>
  </w:style>
  <w:style w:type="character" w:customStyle="1" w:styleId="Symbols">
    <w:name w:val="Symbols"/>
    <w:basedOn w:val="DefaultParagraphFont"/>
    <w:rsid w:val="00FB13BB"/>
    <w:rPr>
      <w:rFonts w:ascii="Symbol" w:hAnsi="Symbol"/>
    </w:rPr>
  </w:style>
  <w:style w:type="character" w:customStyle="1" w:styleId="MenuOptions">
    <w:name w:val="Menu Options"/>
    <w:basedOn w:val="DefaultParagraphFont"/>
    <w:rsid w:val="00FB1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3BB"/>
    <w:rPr>
      <w:b/>
    </w:rPr>
  </w:style>
  <w:style w:type="character" w:customStyle="1" w:styleId="Underlined">
    <w:name w:val="Underlined"/>
    <w:basedOn w:val="DefaultParagraphFont"/>
    <w:rsid w:val="00FB13BB"/>
    <w:rPr>
      <w:u w:val="single"/>
    </w:rPr>
  </w:style>
  <w:style w:type="paragraph" w:customStyle="1" w:styleId="TableBodyTextRight">
    <w:name w:val="Table Body Text Right"/>
    <w:basedOn w:val="TableBodyText"/>
    <w:rsid w:val="00FB1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3BB"/>
    <w:rPr>
      <w:sz w:val="18"/>
    </w:rPr>
  </w:style>
  <w:style w:type="paragraph" w:customStyle="1" w:styleId="BodySmallRight">
    <w:name w:val="Body Small Right"/>
    <w:basedOn w:val="BodyTextRight"/>
    <w:rsid w:val="00FB13BB"/>
    <w:rPr>
      <w:sz w:val="18"/>
      <w:szCs w:val="18"/>
    </w:rPr>
  </w:style>
  <w:style w:type="paragraph" w:customStyle="1" w:styleId="MarginEdition">
    <w:name w:val="Margin Edition"/>
    <w:basedOn w:val="MarginNote"/>
    <w:rsid w:val="00FB1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3BB"/>
    <w:rPr>
      <w:sz w:val="2"/>
      <w:szCs w:val="2"/>
    </w:rPr>
  </w:style>
  <w:style w:type="character" w:customStyle="1" w:styleId="Small">
    <w:name w:val="Small"/>
    <w:basedOn w:val="DefaultParagraphFont"/>
    <w:rsid w:val="00FB13BB"/>
    <w:rPr>
      <w:sz w:val="16"/>
    </w:rPr>
  </w:style>
  <w:style w:type="paragraph" w:customStyle="1" w:styleId="WideTable">
    <w:name w:val="Wide Table"/>
    <w:basedOn w:val="Normal"/>
    <w:rsid w:val="00FB1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3BB"/>
  </w:style>
  <w:style w:type="paragraph" w:styleId="Quote">
    <w:name w:val="Quote"/>
    <w:basedOn w:val="Heading1"/>
    <w:link w:val="QuoteChar"/>
    <w:qFormat/>
    <w:rsid w:val="00FB1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3BB"/>
    <w:pPr>
      <w:pageBreakBefore/>
    </w:pPr>
  </w:style>
  <w:style w:type="paragraph" w:customStyle="1" w:styleId="Border">
    <w:name w:val="Border"/>
    <w:basedOn w:val="Normal"/>
    <w:qFormat/>
    <w:rsid w:val="00FB1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3BB"/>
    <w:rPr>
      <w:u w:val="single"/>
    </w:rPr>
  </w:style>
  <w:style w:type="character" w:customStyle="1" w:styleId="BoldandItalics">
    <w:name w:val="Bold and Italics"/>
    <w:qFormat/>
    <w:rsid w:val="00FB13BB"/>
    <w:rPr>
      <w:b/>
      <w:i/>
      <w:u w:val="none"/>
    </w:rPr>
  </w:style>
  <w:style w:type="paragraph" w:styleId="BalloonText">
    <w:name w:val="Balloon Text"/>
    <w:basedOn w:val="Normal"/>
    <w:link w:val="BalloonTextChar"/>
    <w:rsid w:val="00FB1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3BB"/>
    <w:pPr>
      <w:spacing w:before="0" w:after="0"/>
    </w:pPr>
  </w:style>
  <w:style w:type="paragraph" w:customStyle="1" w:styleId="BodyTextBold">
    <w:name w:val="Body Text Bold"/>
    <w:basedOn w:val="BodyText"/>
    <w:qFormat/>
    <w:rsid w:val="00FB13BB"/>
    <w:rPr>
      <w:b/>
    </w:rPr>
  </w:style>
  <w:style w:type="character" w:styleId="Hyperlink">
    <w:name w:val="Hyperlink"/>
    <w:basedOn w:val="DefaultParagraphFont"/>
    <w:uiPriority w:val="99"/>
    <w:unhideWhenUsed/>
    <w:rsid w:val="00237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1317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AHCBUS503 Negotiate and monitor contracts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2021-03-30T00:38:00Z</dcterms:created>
  <dcterms:modified xsi:type="dcterms:W3CDTF">2021-03-30T00:38:00Z</dcterms:modified>
</cp:coreProperties>
</file>