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6CD" w:rsidP="00EE16CD">
      <w:pPr>
        <w:pStyle w:val="Title"/>
      </w:pPr>
      <w:r>
        <w:fldChar w:fldCharType="begin"/>
      </w:r>
      <w:r>
        <w:instrText xml:space="preserve"> TITLE   \* MERGEFORMAT </w:instrText>
      </w:r>
      <w:r>
        <w:fldChar w:fldCharType="separate"/>
      </w:r>
      <w:r>
        <w:t>AHCBUS409 Participate in an e-business supply chain</w:t>
      </w:r>
      <w:r>
        <w:fldChar w:fldCharType="end"/>
      </w:r>
    </w:p>
    <w:p w:rsidR="00EE16CD" w:rsidP="00EE16CD">
      <w:pPr>
        <w:pStyle w:val="Version"/>
        <w:sectPr w:rsidSect="00BA1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FF9" w:rsidP="00BA1FF9">
      <w:pPr>
        <w:pStyle w:val="SuperHeading"/>
      </w:pPr>
      <w:r w:rsidRPr="00BA1FF9">
        <w:t>AHCBUS409 Participate in an e-business supply chain</w:t>
      </w:r>
    </w:p>
    <w:p w:rsidR="00000000" w:rsidRPr="00BA1FF9" w:rsidP="00BA1FF9">
      <w:pPr>
        <w:pStyle w:val="Heading1"/>
      </w:pPr>
      <w:bookmarkStart w:id="1" w:name="O_1055135"/>
      <w:bookmarkEnd w:id="1"/>
      <w:r w:rsidRPr="00BA1FF9">
        <w:t>Modification History</w:t>
      </w:r>
    </w:p>
    <w:tbl>
      <w:tblPr>
        <w:tblW w:w="9520" w:type="dxa"/>
        <w:tblLayout w:type="fixed"/>
        <w:tblCellMar>
          <w:left w:w="62" w:type="dxa"/>
          <w:right w:w="62" w:type="dxa"/>
        </w:tblCellMar>
        <w:tblLook w:val="0000"/>
      </w:tblPr>
      <w:tblGrid>
        <w:gridCol w:w="2581"/>
        <w:gridCol w:w="6939"/>
      </w:tblGrid>
      <w:tr w:rsidTr="00BA1F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Comments</w:t>
            </w:r>
          </w:p>
        </w:tc>
      </w:tr>
      <w:tr w:rsidTr="00BA1F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This version released with AHC Agriculture, Horticulture and Conservation and Land Management Training Package Version 4.0.</w:t>
            </w:r>
          </w:p>
        </w:tc>
      </w:tr>
    </w:tbl>
    <w:p w:rsidR="00000000" w:rsidRPr="00BA1FF9" w:rsidP="00BA1FF9">
      <w:pPr>
        <w:pStyle w:val="BodyText"/>
      </w:pPr>
    </w:p>
    <w:p w:rsidR="00000000" w:rsidRPr="00BA1FF9" w:rsidP="00BA1FF9">
      <w:pPr>
        <w:pStyle w:val="AllowPageBreak"/>
      </w:pPr>
    </w:p>
    <w:p w:rsidR="00000000" w:rsidRPr="00BA1FF9" w:rsidP="00BA1FF9">
      <w:pPr>
        <w:pStyle w:val="Heading1"/>
      </w:pPr>
      <w:bookmarkStart w:id="2" w:name="O_1055136"/>
      <w:bookmarkEnd w:id="2"/>
      <w:r w:rsidRPr="00BA1FF9">
        <w:t>Application</w:t>
      </w:r>
    </w:p>
    <w:p w:rsidR="00000000" w:rsidRPr="00BA1FF9" w:rsidP="00EE16CD">
      <w:pPr>
        <w:pStyle w:val="BodyText"/>
      </w:pPr>
      <w:r w:rsidRPr="00BA1FF9">
        <w:t>This unit of competency describes the ski</w:t>
      </w:r>
      <w:r w:rsidRPr="00BA1FF9">
        <w:t>lls and knowledge required to participate in and develop e-business as part of value adding to a rural enterprise, accommodating a niche market or changed market access to a product.</w:t>
      </w:r>
    </w:p>
    <w:p w:rsidR="00000000" w:rsidRPr="00BA1FF9" w:rsidP="00EE16CD">
      <w:pPr>
        <w:pStyle w:val="BodyText"/>
      </w:pPr>
      <w:r w:rsidRPr="00BA1FF9">
        <w:t>This unit applies to business managers or supervisors, who use an e-busin</w:t>
      </w:r>
      <w:r w:rsidRPr="00BA1FF9">
        <w:t>ess supply chain and who are required to adjust production to meet the requirements of that supply chain. Those who work in this role take responsibility for their own work and provide and communicate solutions to a range of predictable and sometimes unpre</w:t>
      </w:r>
      <w:r w:rsidRPr="00BA1FF9">
        <w:t>dictable problems.</w:t>
      </w:r>
    </w:p>
    <w:p w:rsidR="00000000" w:rsidRPr="00BA1FF9" w:rsidP="00EE16CD">
      <w:pPr>
        <w:pStyle w:val="BodyText"/>
      </w:pPr>
      <w:r w:rsidRPr="00BA1FF9">
        <w:t>All work must be carried out to comply with organisational requirements, work health and safety legislation and codes, sustainability practices, and in consultation with the management team.</w:t>
      </w:r>
    </w:p>
    <w:p w:rsidR="00000000" w:rsidRPr="00BA1FF9" w:rsidP="00EE16CD">
      <w:pPr>
        <w:pStyle w:val="BodyText"/>
      </w:pPr>
      <w:r w:rsidRPr="00BA1FF9">
        <w:t>No licensing, legislative or certification req</w:t>
      </w:r>
      <w:r w:rsidRPr="00BA1FF9">
        <w:t>uirements apply to this unit at the time of publication.</w:t>
      </w:r>
    </w:p>
    <w:p w:rsidR="00000000" w:rsidRPr="00BA1FF9" w:rsidP="00BA1FF9">
      <w:pPr>
        <w:pStyle w:val="Heading1"/>
      </w:pPr>
      <w:bookmarkStart w:id="3" w:name="O_1055137"/>
      <w:bookmarkEnd w:id="3"/>
      <w:r w:rsidRPr="00BA1FF9">
        <w:t>Pre-requisite Unit</w:t>
      </w:r>
    </w:p>
    <w:p w:rsidR="00000000" w:rsidRPr="00BA1FF9" w:rsidP="00EE16CD">
      <w:pPr>
        <w:pStyle w:val="BodyText"/>
      </w:pPr>
      <w:r w:rsidRPr="00BA1FF9">
        <w:t>Nil</w:t>
      </w:r>
    </w:p>
    <w:p w:rsidR="00000000" w:rsidRPr="00BA1FF9" w:rsidP="00BA1FF9">
      <w:pPr>
        <w:pStyle w:val="Heading1"/>
      </w:pPr>
      <w:bookmarkStart w:id="4" w:name="O_1055139"/>
      <w:bookmarkEnd w:id="4"/>
      <w:r w:rsidRPr="00BA1FF9">
        <w:t>Unit Sector</w:t>
      </w:r>
    </w:p>
    <w:p w:rsidR="00000000" w:rsidRPr="00BA1FF9" w:rsidP="00EE16CD">
      <w:pPr>
        <w:pStyle w:val="BodyText"/>
      </w:pPr>
      <w:r w:rsidRPr="00BA1FF9">
        <w:t>Business (BUS)</w:t>
      </w:r>
    </w:p>
    <w:p w:rsidR="00000000" w:rsidRPr="00BA1FF9" w:rsidP="00BA1FF9">
      <w:pPr>
        <w:pStyle w:val="Heading1"/>
      </w:pPr>
      <w:bookmarkStart w:id="5" w:name="O_1055140"/>
      <w:bookmarkEnd w:id="5"/>
      <w:r w:rsidRPr="00BA1FF9">
        <w:t>Elements and Performance Criteria</w:t>
      </w:r>
    </w:p>
    <w:tbl>
      <w:tblPr>
        <w:tblW w:w="9520" w:type="dxa"/>
        <w:tblLayout w:type="fixed"/>
        <w:tblCellMar>
          <w:left w:w="62" w:type="dxa"/>
          <w:right w:w="62" w:type="dxa"/>
        </w:tblCellMar>
        <w:tblLook w:val="0000"/>
      </w:tblPr>
      <w:tblGrid>
        <w:gridCol w:w="2580"/>
        <w:gridCol w:w="6940"/>
      </w:tblGrid>
      <w:tr w:rsidTr="00EE16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1FF9">
            <w:pPr>
              <w:pStyle w:val="BodyTextBold"/>
              <w:rPr>
                <w:lang w:val="en-NZ"/>
              </w:rPr>
            </w:pPr>
            <w:r w:rsidRPr="00BA1FF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1FF9">
            <w:pPr>
              <w:pStyle w:val="BodyTextBold"/>
              <w:rPr>
                <w:lang w:val="en-NZ"/>
              </w:rPr>
            </w:pPr>
            <w:r w:rsidRPr="00BA1FF9">
              <w:t>Performance Criteria</w:t>
            </w:r>
          </w:p>
        </w:tc>
      </w:tr>
      <w:tr w:rsidTr="00EE16C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rPr>
                <w:rStyle w:val="Emphasis"/>
              </w:rPr>
              <w:t>Performance criteria describe the performance needed to demonstrate achievement of the element.</w:t>
            </w:r>
          </w:p>
        </w:tc>
      </w:tr>
      <w:tr w:rsidTr="00EE16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1. Prepare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1.1 Identify and validate supply chain requirements</w:t>
            </w:r>
          </w:p>
          <w:p w:rsidR="00000000" w:rsidRPr="00BA1FF9" w:rsidP="00BA1FF9">
            <w:pPr>
              <w:pStyle w:val="BodyText"/>
            </w:pPr>
            <w:r w:rsidRPr="00BA1FF9">
              <w:t>1.2 Identify require</w:t>
            </w:r>
            <w:r w:rsidRPr="00BA1FF9">
              <w:t xml:space="preserve">d technology hardware and software, and </w:t>
            </w:r>
            <w:r w:rsidRPr="00BA1FF9">
              <w:t xml:space="preserve">determine if purchases are required </w:t>
            </w:r>
          </w:p>
          <w:p w:rsidR="00000000" w:rsidRPr="00BA1FF9" w:rsidP="00BA1FF9">
            <w:pPr>
              <w:pStyle w:val="BodyText"/>
            </w:pPr>
            <w:r w:rsidRPr="00BA1FF9">
              <w:t>1.3 Develop policies and procedures to guide business relations and operations to support supply chain requirements</w:t>
            </w:r>
          </w:p>
          <w:p w:rsidR="00000000" w:rsidRPr="00BA1FF9" w:rsidP="00BA1FF9">
            <w:pPr>
              <w:pStyle w:val="BodyText"/>
            </w:pPr>
            <w:r w:rsidRPr="00BA1FF9">
              <w:t xml:space="preserve">1.4 Develop </w:t>
            </w:r>
            <w:r w:rsidRPr="00BA1FF9">
              <w:t>or redevelop supporting business processes and outputs to support requirements of the e-business supply chain</w:t>
            </w:r>
          </w:p>
          <w:p w:rsidR="00000000" w:rsidP="00BA1FF9">
            <w:pPr>
              <w:pStyle w:val="BodyText"/>
              <w:rPr>
                <w:lang w:val="en-NZ"/>
              </w:rPr>
            </w:pPr>
            <w:r w:rsidRPr="00BA1FF9">
              <w:t>1.5 Provide information and development support to staff, customers and suppliers</w:t>
            </w:r>
          </w:p>
        </w:tc>
      </w:tr>
      <w:tr w:rsidTr="00EE16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2. Implement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2.1 Implement pr</w:t>
            </w:r>
            <w:r w:rsidRPr="00BA1FF9">
              <w:t>oduction processes required by e-business supply chain</w:t>
            </w:r>
          </w:p>
          <w:p w:rsidR="00000000" w:rsidRPr="00BA1FF9" w:rsidP="00BA1FF9">
            <w:pPr>
              <w:pStyle w:val="BodyText"/>
            </w:pPr>
            <w:r w:rsidRPr="00BA1FF9">
              <w:t>2.2 Conduct online purchasing, selling and payments as required by the e-business supply chain, with reference to associated risk management strategies and relevant legal and ethical requirements</w:t>
            </w:r>
          </w:p>
          <w:p w:rsidR="00000000" w:rsidRPr="00BA1FF9" w:rsidP="00BA1FF9">
            <w:pPr>
              <w:pStyle w:val="BodyText"/>
            </w:pPr>
            <w:r w:rsidRPr="00BA1FF9">
              <w:t>2.3 I</w:t>
            </w:r>
            <w:r w:rsidRPr="00BA1FF9">
              <w:t>dentify and adjust business processes and data flows required by the e-business supply chain</w:t>
            </w:r>
          </w:p>
          <w:p w:rsidR="00000000" w:rsidP="00BA1FF9">
            <w:pPr>
              <w:pStyle w:val="BodyText"/>
              <w:rPr>
                <w:lang w:val="en-NZ"/>
              </w:rPr>
            </w:pPr>
            <w:r w:rsidRPr="00BA1FF9">
              <w:t>2.4 Implement actions to build trust and foster a supply chain culture</w:t>
            </w:r>
          </w:p>
        </w:tc>
      </w:tr>
      <w:tr w:rsidTr="00EE16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3. Monitor and review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3.1 Integrate and monitor e-busines</w:t>
            </w:r>
            <w:r w:rsidRPr="00BA1FF9">
              <w:t>s innovations into the business to gauge their usefulness and maximise implementation</w:t>
            </w:r>
          </w:p>
          <w:p w:rsidR="00000000" w:rsidRPr="00BA1FF9" w:rsidP="00BA1FF9">
            <w:pPr>
              <w:pStyle w:val="BodyText"/>
            </w:pPr>
            <w:r w:rsidRPr="00BA1FF9">
              <w:t>3.2 Review e-business innovation in consultation with users, and document and evaluate recommendations for improvement or further innovation</w:t>
            </w:r>
          </w:p>
          <w:p w:rsidR="00000000" w:rsidRPr="00BA1FF9" w:rsidP="00BA1FF9">
            <w:pPr>
              <w:pStyle w:val="BodyText"/>
            </w:pPr>
            <w:r w:rsidRPr="00BA1FF9">
              <w:t>3.3 Analyse business data and</w:t>
            </w:r>
            <w:r w:rsidRPr="00BA1FF9">
              <w:t xml:space="preserve"> reports to compare outcomes, budgets, timelines and forecasts to actual performance</w:t>
            </w:r>
          </w:p>
          <w:p w:rsidR="00000000" w:rsidRPr="00BA1FF9" w:rsidP="00BA1FF9">
            <w:pPr>
              <w:pStyle w:val="BodyText"/>
            </w:pPr>
            <w:r w:rsidRPr="00BA1FF9">
              <w:t>3.4 Review technology performance and make recommendations for improvements to hardware and software and their use, in accordance with e-business strategy and budget</w:t>
            </w:r>
          </w:p>
          <w:p w:rsidR="00000000" w:rsidRPr="00BA1FF9" w:rsidP="00BA1FF9">
            <w:pPr>
              <w:pStyle w:val="BodyText"/>
            </w:pPr>
            <w:r w:rsidRPr="00BA1FF9">
              <w:t>3.5 U</w:t>
            </w:r>
            <w:r w:rsidRPr="00BA1FF9">
              <w:t>se feedback and evaluation results to plan and improve future supply chain management strategies</w:t>
            </w:r>
          </w:p>
        </w:tc>
      </w:tr>
    </w:tbl>
    <w:p w:rsidR="00000000" w:rsidRPr="00BA1FF9" w:rsidP="00BA1FF9">
      <w:pPr>
        <w:pStyle w:val="BodyText"/>
      </w:pPr>
    </w:p>
    <w:p w:rsidR="00000000" w:rsidRPr="00BA1FF9" w:rsidP="00BA1FF9">
      <w:pPr>
        <w:pStyle w:val="AllowPageBreak"/>
      </w:pPr>
    </w:p>
    <w:p w:rsidR="00000000" w:rsidRPr="00BA1FF9" w:rsidP="00BA1FF9">
      <w:pPr>
        <w:pStyle w:val="Heading1"/>
      </w:pPr>
      <w:bookmarkStart w:id="6" w:name="O_1055141"/>
      <w:bookmarkEnd w:id="6"/>
      <w:r w:rsidRPr="00BA1FF9">
        <w:t>Foundation Skills</w:t>
      </w:r>
    </w:p>
    <w:p w:rsidR="00000000" w:rsidRPr="00EE16CD" w:rsidP="00EE16CD">
      <w:pPr>
        <w:pStyle w:val="BodyText"/>
        <w:rPr>
          <w:i/>
        </w:rPr>
      </w:pPr>
      <w:r w:rsidRPr="00EE16CD">
        <w:rPr>
          <w:rStyle w:val="Emphasis"/>
        </w:rPr>
        <w:t>This section describes those language, literacy, numeracy and employment skills that are essential for performance in th</w:t>
      </w:r>
      <w:r w:rsidRPr="00EE16CD">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1F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Description</w:t>
            </w:r>
          </w:p>
        </w:tc>
      </w:tr>
      <w:tr w:rsidTr="00BA1F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ListBullet"/>
            </w:pPr>
            <w:r w:rsidRPr="00BA1FF9">
              <w:t>Problem-solves issues as they arise</w:t>
            </w:r>
          </w:p>
        </w:tc>
      </w:tr>
    </w:tbl>
    <w:p w:rsidR="00000000" w:rsidRPr="00BA1FF9" w:rsidP="00BA1FF9">
      <w:pPr>
        <w:pStyle w:val="BodyText"/>
      </w:pPr>
    </w:p>
    <w:p w:rsidR="00000000" w:rsidRPr="00BA1FF9" w:rsidP="00BA1FF9">
      <w:pPr>
        <w:pStyle w:val="AllowPageBreak"/>
      </w:pPr>
    </w:p>
    <w:p w:rsidR="00000000" w:rsidRPr="00BA1FF9" w:rsidP="00BA1FF9">
      <w:pPr>
        <w:pStyle w:val="Heading1"/>
      </w:pPr>
      <w:bookmarkStart w:id="7" w:name="O_1055143"/>
      <w:bookmarkEnd w:id="7"/>
      <w:r w:rsidRPr="00BA1FF9">
        <w:t>Unit Mapping Information</w:t>
      </w:r>
    </w:p>
    <w:tbl>
      <w:tblPr>
        <w:tblW w:w="9520" w:type="dxa"/>
        <w:tblLayout w:type="fixed"/>
        <w:tblCellMar>
          <w:left w:w="62" w:type="dxa"/>
          <w:right w:w="62" w:type="dxa"/>
        </w:tblCellMar>
        <w:tblLook w:val="0000"/>
      </w:tblPr>
      <w:tblGrid>
        <w:gridCol w:w="1826"/>
        <w:gridCol w:w="2075"/>
        <w:gridCol w:w="3221"/>
        <w:gridCol w:w="2398"/>
      </w:tblGrid>
      <w:tr w:rsidTr="00BA1FF9">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Bold"/>
              <w:rPr>
                <w:lang w:val="en-NZ"/>
              </w:rPr>
            </w:pPr>
            <w:r w:rsidRPr="00BA1FF9">
              <w:t>Equivalence status</w:t>
            </w:r>
          </w:p>
        </w:tc>
      </w:tr>
      <w:tr w:rsidTr="00BA1FF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AHCBUS409 Participate in an e-business supply chain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FF9">
            <w:pPr>
              <w:pStyle w:val="BodyText"/>
              <w:rPr>
                <w:lang w:val="en-NZ"/>
              </w:rPr>
            </w:pPr>
            <w:r w:rsidRPr="00BA1FF9">
              <w:t>AHCBUS405 Participate in an e-business supply chain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Performance criteria clarified</w:t>
            </w:r>
          </w:p>
          <w:p w:rsidR="00000000" w:rsidRPr="00BA1FF9" w:rsidP="00BA1FF9">
            <w:pPr>
              <w:pStyle w:val="BodyText"/>
            </w:pPr>
            <w:r w:rsidRPr="00BA1FF9">
              <w:t>Foundation skills added</w:t>
            </w:r>
          </w:p>
          <w:p w:rsidR="00000000" w:rsidP="00BA1FF9">
            <w:pPr>
              <w:pStyle w:val="BodyText"/>
              <w:rPr>
                <w:lang w:val="en-NZ"/>
              </w:rPr>
            </w:pPr>
            <w:r w:rsidRPr="00BA1FF9">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FF9" w:rsidP="00BA1FF9">
            <w:pPr>
              <w:pStyle w:val="BodyText"/>
            </w:pPr>
            <w:r w:rsidRPr="00BA1FF9">
              <w:t xml:space="preserve">Equivalent unit </w:t>
            </w:r>
          </w:p>
          <w:p w:rsidR="00000000" w:rsidRPr="00BA1FF9" w:rsidP="00BA1FF9">
            <w:pPr>
              <w:pStyle w:val="BodyText"/>
            </w:pPr>
          </w:p>
        </w:tc>
      </w:tr>
    </w:tbl>
    <w:p w:rsidR="00000000" w:rsidRPr="00BA1FF9" w:rsidP="00BA1FF9">
      <w:pPr>
        <w:pStyle w:val="BodyText"/>
      </w:pPr>
    </w:p>
    <w:p w:rsidR="00000000" w:rsidRPr="00BA1FF9" w:rsidP="00BA1FF9">
      <w:pPr>
        <w:pStyle w:val="AllowPageBreak"/>
      </w:pPr>
    </w:p>
    <w:p w:rsidR="00000000" w:rsidRPr="00BA1FF9" w:rsidP="00BA1FF9">
      <w:pPr>
        <w:pStyle w:val="Heading1"/>
      </w:pPr>
      <w:bookmarkStart w:id="8" w:name="O_1055150"/>
      <w:bookmarkEnd w:id="8"/>
      <w:r w:rsidRPr="00BA1FF9">
        <w:t>Links</w:t>
      </w:r>
    </w:p>
    <w:p w:rsidR="00000000" w:rsidRPr="00BA1FF9" w:rsidP="00EE16CD">
      <w:pPr>
        <w:pStyle w:val="BodyText"/>
      </w:pPr>
      <w:r w:rsidRPr="00BA1FF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10B92">
        <w:rPr>
          <w:rStyle w:val="Hyperlink"/>
        </w:rPr>
        <w:t>https://vetnet.gov.au/Pages/TrainingDocs.aspx?q=c6399549-9c62-4a5e-bf1a-524b2322cf72</w:t>
      </w:r>
      <w:r>
        <w:fldChar w:fldCharType="end"/>
      </w:r>
    </w:p>
    <w:p w:rsidR="00000000" w:rsidRPr="00BA1FF9" w:rsidP="00BA1FF9"/>
    <w:sectPr w:rsidSect="00BA1F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F9" w:rsidRPr="00EE16CD" w:rsidP="00EE1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CD" w:rsidP="00BA1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6CD" w:rsidP="00BA1F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16CD" w:rsidP="00BA1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FF9" w:rsidRPr="00EE16CD" w:rsidP="00EE1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CD" w:rsidRPr="002D2AF8" w:rsidP="00BA1FF9">
    <w:pPr>
      <w:pStyle w:val="Header"/>
      <w:framePr w:wrap="around"/>
    </w:pPr>
    <w:r>
      <w:fldChar w:fldCharType="begin"/>
    </w:r>
    <w:r>
      <w:instrText xml:space="preserve"> TITLE   \* MERGEFORMAT </w:instrText>
    </w:r>
    <w:r>
      <w:fldChar w:fldCharType="separate"/>
    </w:r>
    <w:r>
      <w:t>AHCBUS409 Participate in an e-business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E16CD" w:rsidP="00BA1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CF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586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FF9"/>
    <w:pPr>
      <w:spacing w:before="360" w:after="60"/>
      <w:outlineLvl w:val="0"/>
    </w:pPr>
    <w:rPr>
      <w:sz w:val="32"/>
    </w:rPr>
  </w:style>
  <w:style w:type="paragraph" w:styleId="Heading2">
    <w:name w:val="heading 2"/>
    <w:basedOn w:val="HeadingBase"/>
    <w:next w:val="BodyText"/>
    <w:link w:val="Heading2Char"/>
    <w:qFormat/>
    <w:rsid w:val="00BA1FF9"/>
    <w:pPr>
      <w:keepLines/>
      <w:spacing w:before="240" w:after="120"/>
      <w:outlineLvl w:val="1"/>
    </w:pPr>
    <w:rPr>
      <w:sz w:val="28"/>
      <w:szCs w:val="40"/>
    </w:rPr>
  </w:style>
  <w:style w:type="paragraph" w:styleId="Heading3">
    <w:name w:val="heading 3"/>
    <w:basedOn w:val="HeadingBase"/>
    <w:next w:val="BodyText"/>
    <w:link w:val="Heading3Char"/>
    <w:qFormat/>
    <w:rsid w:val="00BA1FF9"/>
    <w:pPr>
      <w:spacing w:before="180" w:after="120"/>
      <w:outlineLvl w:val="2"/>
    </w:pPr>
    <w:rPr>
      <w:spacing w:val="-10"/>
      <w:kern w:val="32"/>
    </w:rPr>
  </w:style>
  <w:style w:type="paragraph" w:styleId="Heading4">
    <w:name w:val="heading 4"/>
    <w:basedOn w:val="HeadingBase"/>
    <w:next w:val="BodyText"/>
    <w:link w:val="Heading4Char"/>
    <w:qFormat/>
    <w:rsid w:val="00BA1FF9"/>
    <w:pPr>
      <w:spacing w:before="160" w:after="120"/>
      <w:outlineLvl w:val="3"/>
    </w:pPr>
    <w:rPr>
      <w:sz w:val="22"/>
    </w:rPr>
  </w:style>
  <w:style w:type="paragraph" w:styleId="Heading5">
    <w:name w:val="heading 5"/>
    <w:basedOn w:val="HeadingBase"/>
    <w:next w:val="Normal"/>
    <w:link w:val="Heading5Char"/>
    <w:qFormat/>
    <w:rsid w:val="00BA1FF9"/>
    <w:pPr>
      <w:spacing w:before="80"/>
      <w:outlineLvl w:val="4"/>
    </w:pPr>
    <w:rPr>
      <w:color w:val="918585"/>
      <w:sz w:val="20"/>
    </w:rPr>
  </w:style>
  <w:style w:type="paragraph" w:styleId="Heading6">
    <w:name w:val="heading 6"/>
    <w:basedOn w:val="HeadingBase"/>
    <w:next w:val="Normal"/>
    <w:link w:val="Heading6Char"/>
    <w:qFormat/>
    <w:rsid w:val="00BA1FF9"/>
    <w:pPr>
      <w:spacing w:before="60"/>
      <w:outlineLvl w:val="5"/>
    </w:pPr>
    <w:rPr>
      <w:color w:val="918585"/>
      <w:sz w:val="20"/>
    </w:rPr>
  </w:style>
  <w:style w:type="paragraph" w:styleId="Heading7">
    <w:name w:val="heading 7"/>
    <w:basedOn w:val="Normal"/>
    <w:next w:val="Normal"/>
    <w:link w:val="Heading7Char"/>
    <w:qFormat/>
    <w:rsid w:val="00BA1FF9"/>
    <w:pPr>
      <w:ind w:left="720"/>
      <w:outlineLvl w:val="6"/>
    </w:pPr>
    <w:rPr>
      <w:i/>
    </w:rPr>
  </w:style>
  <w:style w:type="paragraph" w:styleId="Heading8">
    <w:name w:val="heading 8"/>
    <w:basedOn w:val="Normal"/>
    <w:next w:val="Normal"/>
    <w:link w:val="Heading8Char"/>
    <w:qFormat/>
    <w:rsid w:val="00BA1FF9"/>
    <w:pPr>
      <w:ind w:left="720"/>
      <w:outlineLvl w:val="7"/>
    </w:pPr>
    <w:rPr>
      <w:i/>
    </w:rPr>
  </w:style>
  <w:style w:type="paragraph" w:styleId="Heading9">
    <w:name w:val="heading 9"/>
    <w:basedOn w:val="Normal"/>
    <w:next w:val="Normal"/>
    <w:link w:val="Heading9Char"/>
    <w:qFormat/>
    <w:rsid w:val="00BA1FF9"/>
    <w:pPr>
      <w:ind w:left="720"/>
      <w:outlineLvl w:val="8"/>
    </w:pPr>
    <w:rPr>
      <w:i/>
    </w:rPr>
  </w:style>
  <w:style w:type="character" w:default="1" w:styleId="DefaultParagraphFont">
    <w:name w:val="Default Paragraph Font"/>
    <w:uiPriority w:val="1"/>
    <w:unhideWhenUsed/>
    <w:rsid w:val="00BA1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FF9"/>
  </w:style>
  <w:style w:type="character" w:customStyle="1" w:styleId="Heading1Char">
    <w:name w:val="Heading 1 Char"/>
    <w:basedOn w:val="DefaultParagraphFont"/>
    <w:link w:val="Heading1"/>
    <w:rsid w:val="00BA1FF9"/>
    <w:rPr>
      <w:rFonts w:ascii="Times New Roman" w:eastAsia="Times New Roman" w:hAnsi="Times New Roman" w:cs="Times New Roman"/>
      <w:b/>
      <w:sz w:val="32"/>
      <w:szCs w:val="20"/>
      <w:lang w:eastAsia="en-US"/>
    </w:rPr>
  </w:style>
  <w:style w:type="paragraph" w:styleId="BodyText">
    <w:name w:val="Body Text"/>
    <w:basedOn w:val="Normal"/>
    <w:link w:val="BodyTextChar"/>
    <w:rsid w:val="00BA1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FF9"/>
    <w:rPr>
      <w:rFonts w:ascii="Times New Roman" w:eastAsia="Times New Roman" w:hAnsi="Times New Roman" w:cs="Times New Roman"/>
      <w:sz w:val="24"/>
      <w:lang w:eastAsia="en-US"/>
    </w:rPr>
  </w:style>
  <w:style w:type="paragraph" w:styleId="ListBullet">
    <w:name w:val="List Bullet"/>
    <w:basedOn w:val="List"/>
    <w:rsid w:val="00BA1FF9"/>
    <w:pPr>
      <w:numPr>
        <w:numId w:val="11"/>
      </w:numPr>
      <w:tabs>
        <w:tab w:val="clear" w:pos="340"/>
      </w:tabs>
      <w:spacing w:before="40" w:after="40"/>
    </w:pPr>
  </w:style>
  <w:style w:type="character" w:styleId="Emphasis">
    <w:name w:val="Emphasis"/>
    <w:basedOn w:val="DefaultParagraphFont"/>
    <w:qFormat/>
    <w:rsid w:val="00BA1FF9"/>
    <w:rPr>
      <w:i/>
    </w:rPr>
  </w:style>
  <w:style w:type="paragraph" w:customStyle="1" w:styleId="SuperHeading">
    <w:name w:val="SuperHeading"/>
    <w:basedOn w:val="Normal"/>
    <w:rsid w:val="00BA1FF9"/>
    <w:pPr>
      <w:spacing w:before="240" w:after="120"/>
      <w:outlineLvl w:val="0"/>
    </w:pPr>
    <w:rPr>
      <w:rFonts w:ascii="Times New Roman" w:hAnsi="Times New Roman"/>
      <w:b/>
      <w:sz w:val="32"/>
    </w:rPr>
  </w:style>
  <w:style w:type="paragraph" w:customStyle="1" w:styleId="AllowPageBreak">
    <w:name w:val="AllowPageBreak"/>
    <w:rsid w:val="00BA1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A1FF9"/>
    <w:rPr>
      <w:b/>
    </w:rPr>
  </w:style>
  <w:style w:type="character" w:customStyle="1" w:styleId="Heading2Char">
    <w:name w:val="Heading 2 Char"/>
    <w:basedOn w:val="DefaultParagraphFont"/>
    <w:link w:val="Heading2"/>
    <w:rsid w:val="00BA1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FF9"/>
    <w:rPr>
      <w:rFonts w:ascii="Courier New" w:eastAsia="Times New Roman" w:hAnsi="Courier New" w:cs="Times New Roman"/>
      <w:i/>
      <w:szCs w:val="20"/>
      <w:lang w:eastAsia="en-US"/>
    </w:rPr>
  </w:style>
  <w:style w:type="paragraph" w:customStyle="1" w:styleId="HeadingBase">
    <w:name w:val="Heading Base"/>
    <w:rsid w:val="00BA1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FF9"/>
    <w:pPr>
      <w:tabs>
        <w:tab w:val="right" w:leader="dot" w:pos="9072"/>
      </w:tabs>
      <w:ind w:left="567"/>
    </w:pPr>
    <w:rPr>
      <w:szCs w:val="22"/>
    </w:rPr>
  </w:style>
  <w:style w:type="paragraph" w:customStyle="1" w:styleId="TOCBase">
    <w:name w:val="TOC Base"/>
    <w:rsid w:val="00BA1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FF9"/>
    <w:pPr>
      <w:tabs>
        <w:tab w:val="right" w:leader="dot" w:pos="9072"/>
      </w:tabs>
      <w:spacing w:before="40" w:after="40"/>
      <w:ind w:left="284"/>
    </w:pPr>
    <w:rPr>
      <w:rFonts w:ascii="Times New Roman" w:hAnsi="Times New Roman"/>
    </w:rPr>
  </w:style>
  <w:style w:type="paragraph" w:styleId="TOC1">
    <w:name w:val="toc 1"/>
    <w:basedOn w:val="TOCBase"/>
    <w:next w:val="Normal"/>
    <w:rsid w:val="00BA1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FF9"/>
    <w:rPr>
      <w:rFonts w:ascii="Times New Roman" w:eastAsia="Times New Roman" w:hAnsi="Times New Roman" w:cs="Times New Roman"/>
      <w:sz w:val="16"/>
      <w:lang w:eastAsia="en-US"/>
    </w:rPr>
  </w:style>
  <w:style w:type="paragraph" w:styleId="Title">
    <w:name w:val="Title"/>
    <w:basedOn w:val="HeadingBase"/>
    <w:link w:val="TitleChar"/>
    <w:qFormat/>
    <w:rsid w:val="00BA1FF9"/>
    <w:pPr>
      <w:spacing w:before="5040"/>
      <w:jc w:val="center"/>
    </w:pPr>
    <w:rPr>
      <w:sz w:val="48"/>
      <w:szCs w:val="72"/>
      <w:lang w:val="en-US"/>
    </w:rPr>
  </w:style>
  <w:style w:type="character" w:customStyle="1" w:styleId="TitleChar">
    <w:name w:val="Title Char"/>
    <w:basedOn w:val="DefaultParagraphFont"/>
    <w:link w:val="Title"/>
    <w:rsid w:val="00BA1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FF9"/>
    <w:pPr>
      <w:tabs>
        <w:tab w:val="left" w:pos="3600"/>
        <w:tab w:val="left" w:pos="3958"/>
      </w:tabs>
    </w:pPr>
  </w:style>
  <w:style w:type="paragraph" w:styleId="List">
    <w:name w:val="List"/>
    <w:basedOn w:val="BodyText"/>
    <w:next w:val="BodyText"/>
    <w:rsid w:val="00BA1FF9"/>
    <w:pPr>
      <w:tabs>
        <w:tab w:val="left" w:pos="340"/>
      </w:tabs>
      <w:spacing w:before="60" w:after="60"/>
      <w:ind w:left="340" w:hanging="340"/>
    </w:pPr>
  </w:style>
  <w:style w:type="paragraph" w:customStyle="1" w:styleId="Note">
    <w:name w:val="Note"/>
    <w:basedOn w:val="BodyText"/>
    <w:rsid w:val="00BA1F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FF9"/>
    <w:rPr>
      <w:b/>
      <w:spacing w:val="0"/>
    </w:rPr>
  </w:style>
  <w:style w:type="paragraph" w:customStyle="1" w:styleId="SuperTitle">
    <w:name w:val="SuperTitle"/>
    <w:basedOn w:val="Title"/>
    <w:rsid w:val="00BA1FF9"/>
    <w:pPr>
      <w:framePr w:wrap="auto" w:hAnchor="text" w:y="6049"/>
    </w:pPr>
    <w:rPr>
      <w:color w:val="000000"/>
      <w:sz w:val="40"/>
    </w:rPr>
  </w:style>
  <w:style w:type="paragraph" w:customStyle="1" w:styleId="TOCTitle">
    <w:name w:val="TOCTitle"/>
    <w:basedOn w:val="Heading1"/>
    <w:rsid w:val="00BA1FF9"/>
    <w:pPr>
      <w:spacing w:after="240"/>
      <w:jc w:val="center"/>
      <w:outlineLvl w:val="9"/>
    </w:pPr>
    <w:rPr>
      <w:caps/>
    </w:rPr>
  </w:style>
  <w:style w:type="paragraph" w:customStyle="1" w:styleId="Version">
    <w:name w:val="Version"/>
    <w:rsid w:val="00BA1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FF9"/>
    <w:pPr>
      <w:numPr>
        <w:numId w:val="12"/>
      </w:numPr>
      <w:tabs>
        <w:tab w:val="clear" w:pos="680"/>
      </w:tabs>
    </w:pPr>
  </w:style>
  <w:style w:type="paragraph" w:styleId="Index1">
    <w:name w:val="index 1"/>
    <w:basedOn w:val="Normal"/>
    <w:next w:val="Normal"/>
    <w:semiHidden/>
    <w:rsid w:val="00BA1FF9"/>
    <w:pPr>
      <w:keepNext w:val="0"/>
      <w:tabs>
        <w:tab w:val="right" w:pos="4176"/>
      </w:tabs>
      <w:ind w:left="198" w:hanging="198"/>
    </w:pPr>
    <w:rPr>
      <w:rFonts w:ascii="Garamond" w:hAnsi="Garamond"/>
    </w:rPr>
  </w:style>
  <w:style w:type="paragraph" w:styleId="IndexHeading">
    <w:name w:val="index heading"/>
    <w:basedOn w:val="Normal"/>
    <w:next w:val="Index1"/>
    <w:semiHidden/>
    <w:rsid w:val="00BA1FF9"/>
    <w:pPr>
      <w:spacing w:before="120" w:after="120"/>
    </w:pPr>
    <w:rPr>
      <w:rFonts w:ascii="Arial" w:hAnsi="Arial"/>
      <w:b/>
      <w:color w:val="918585"/>
      <w:sz w:val="24"/>
    </w:rPr>
  </w:style>
  <w:style w:type="paragraph" w:styleId="Header">
    <w:name w:val="header"/>
    <w:basedOn w:val="Normal"/>
    <w:link w:val="HeaderChar"/>
    <w:rsid w:val="00BA1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FF9"/>
    <w:rPr>
      <w:rFonts w:ascii="Times New Roman" w:eastAsia="Times New Roman" w:hAnsi="Times New Roman" w:cs="Times New Roman"/>
      <w:sz w:val="16"/>
      <w:szCs w:val="20"/>
      <w:lang w:val="en-GB" w:eastAsia="en-US"/>
    </w:rPr>
  </w:style>
  <w:style w:type="paragraph" w:customStyle="1" w:styleId="Chapter">
    <w:name w:val="Chapter"/>
    <w:basedOn w:val="Normal"/>
    <w:rsid w:val="00BA1FF9"/>
    <w:pPr>
      <w:spacing w:before="240"/>
    </w:pPr>
    <w:rPr>
      <w:rFonts w:ascii="Times New Roman" w:hAnsi="Times New Roman"/>
      <w:smallCaps/>
      <w:spacing w:val="80"/>
      <w:sz w:val="28"/>
    </w:rPr>
  </w:style>
  <w:style w:type="paragraph" w:customStyle="1" w:styleId="InChapter">
    <w:name w:val="InChapter"/>
    <w:basedOn w:val="Heading3"/>
    <w:rsid w:val="00BA1FF9"/>
    <w:pPr>
      <w:spacing w:after="240"/>
      <w:outlineLvl w:val="9"/>
    </w:pPr>
    <w:rPr>
      <w:noProof/>
    </w:rPr>
  </w:style>
  <w:style w:type="paragraph" w:styleId="Index2">
    <w:name w:val="index 2"/>
    <w:basedOn w:val="Normal"/>
    <w:next w:val="Normal"/>
    <w:semiHidden/>
    <w:rsid w:val="00BA1FF9"/>
    <w:pPr>
      <w:tabs>
        <w:tab w:val="right" w:pos="4176"/>
      </w:tabs>
      <w:ind w:left="568" w:hanging="284"/>
    </w:pPr>
    <w:rPr>
      <w:rFonts w:ascii="Garamond" w:hAnsi="Garamond"/>
    </w:rPr>
  </w:style>
  <w:style w:type="paragraph" w:customStyle="1" w:styleId="Byline">
    <w:name w:val="Byline"/>
    <w:rsid w:val="00BA1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FF9"/>
    <w:pPr>
      <w:tabs>
        <w:tab w:val="clear" w:pos="3600"/>
        <w:tab w:val="clear" w:pos="3958"/>
      </w:tabs>
      <w:jc w:val="right"/>
    </w:pPr>
  </w:style>
  <w:style w:type="paragraph" w:styleId="Caption">
    <w:name w:val="caption"/>
    <w:basedOn w:val="BodyText"/>
    <w:next w:val="Normal"/>
    <w:qFormat/>
    <w:rsid w:val="00BA1FF9"/>
    <w:pPr>
      <w:framePr w:w="2268" w:hSpace="181" w:vSpace="181" w:wrap="around" w:vAnchor="text" w:hAnchor="page" w:x="1135" w:y="285" w:anchorLock="1"/>
    </w:pPr>
    <w:rPr>
      <w:i/>
    </w:rPr>
  </w:style>
  <w:style w:type="paragraph" w:customStyle="1" w:styleId="MiniTOCTitle">
    <w:name w:val="MiniTOCTitle"/>
    <w:basedOn w:val="Heading4"/>
    <w:rsid w:val="00BA1FF9"/>
    <w:pPr>
      <w:spacing w:before="240"/>
      <w:outlineLvl w:val="9"/>
    </w:pPr>
    <w:rPr>
      <w:noProof/>
      <w:sz w:val="24"/>
    </w:rPr>
  </w:style>
  <w:style w:type="paragraph" w:customStyle="1" w:styleId="MiniTOCItem">
    <w:name w:val="MiniTOCItem"/>
    <w:basedOn w:val="ListBullet"/>
    <w:rsid w:val="00BA1FF9"/>
    <w:pPr>
      <w:numPr>
        <w:numId w:val="0"/>
      </w:numPr>
      <w:tabs>
        <w:tab w:val="right" w:leader="dot" w:pos="6521"/>
      </w:tabs>
      <w:spacing w:before="0" w:after="0"/>
    </w:pPr>
  </w:style>
  <w:style w:type="paragraph" w:customStyle="1" w:styleId="TOFTitle">
    <w:name w:val="TOFTitle"/>
    <w:basedOn w:val="TOCTitle"/>
    <w:rsid w:val="00BA1FF9"/>
  </w:style>
  <w:style w:type="paragraph" w:styleId="TableofFigures">
    <w:name w:val="table of figures"/>
    <w:basedOn w:val="Normal"/>
    <w:next w:val="Normal"/>
    <w:semiHidden/>
    <w:rsid w:val="00BA1FF9"/>
    <w:pPr>
      <w:tabs>
        <w:tab w:val="right" w:leader="dot" w:pos="9072"/>
      </w:tabs>
      <w:ind w:left="970" w:hanging="403"/>
    </w:pPr>
    <w:rPr>
      <w:rFonts w:ascii="Times New Roman" w:hAnsi="Times New Roman"/>
      <w:b/>
    </w:rPr>
  </w:style>
  <w:style w:type="paragraph" w:styleId="ListNumber">
    <w:name w:val="List Number"/>
    <w:basedOn w:val="List"/>
    <w:rsid w:val="00BA1FF9"/>
    <w:pPr>
      <w:numPr>
        <w:numId w:val="14"/>
      </w:numPr>
      <w:tabs>
        <w:tab w:val="clear" w:pos="340"/>
      </w:tabs>
    </w:pPr>
  </w:style>
  <w:style w:type="character" w:customStyle="1" w:styleId="WingdingSymbols">
    <w:name w:val="Wingding Symbols"/>
    <w:rsid w:val="00BA1FF9"/>
    <w:rPr>
      <w:rFonts w:ascii="Wingdings" w:hAnsi="Wingdings"/>
    </w:rPr>
  </w:style>
  <w:style w:type="paragraph" w:customStyle="1" w:styleId="TableHeading">
    <w:name w:val="Table Heading"/>
    <w:basedOn w:val="HeadingBase"/>
    <w:rsid w:val="00BA1FF9"/>
    <w:pPr>
      <w:keepLines/>
      <w:pBdr>
        <w:bottom w:val="single" w:sz="6" w:space="1" w:color="918585"/>
      </w:pBdr>
      <w:spacing w:before="240"/>
    </w:pPr>
  </w:style>
  <w:style w:type="character" w:customStyle="1" w:styleId="HotSpot">
    <w:name w:val="HotSpot"/>
    <w:rsid w:val="00BA1FF9"/>
    <w:rPr>
      <w:color w:val="0033CC"/>
      <w:u w:val="none"/>
    </w:rPr>
  </w:style>
  <w:style w:type="paragraph" w:customStyle="1" w:styleId="BodyTextRight">
    <w:name w:val="Body Text Right"/>
    <w:basedOn w:val="BodyText"/>
    <w:rsid w:val="00BA1FF9"/>
    <w:pPr>
      <w:spacing w:before="0" w:after="0"/>
      <w:jc w:val="right"/>
    </w:pPr>
  </w:style>
  <w:style w:type="paragraph" w:styleId="Index3">
    <w:name w:val="index 3"/>
    <w:basedOn w:val="ListNumber2"/>
    <w:next w:val="Normal"/>
    <w:semiHidden/>
    <w:rsid w:val="00BA1FF9"/>
    <w:pPr>
      <w:numPr>
        <w:numId w:val="0"/>
      </w:numPr>
      <w:tabs>
        <w:tab w:val="right" w:leader="dot" w:pos="4176"/>
      </w:tabs>
    </w:pPr>
  </w:style>
  <w:style w:type="paragraph" w:styleId="ListNumber2">
    <w:name w:val="List Number 2"/>
    <w:basedOn w:val="List2"/>
    <w:rsid w:val="00BA1FF9"/>
    <w:pPr>
      <w:numPr>
        <w:numId w:val="9"/>
      </w:numPr>
      <w:tabs>
        <w:tab w:val="clear" w:pos="1060"/>
      </w:tabs>
    </w:pPr>
  </w:style>
  <w:style w:type="paragraph" w:customStyle="1" w:styleId="MarginNote">
    <w:name w:val="Margin Note"/>
    <w:basedOn w:val="BodyText"/>
    <w:rsid w:val="00BA1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FF9"/>
    <w:rPr>
      <w:sz w:val="32"/>
    </w:rPr>
  </w:style>
  <w:style w:type="paragraph" w:customStyle="1" w:styleId="HeadingProcedure">
    <w:name w:val="Heading Procedure"/>
    <w:basedOn w:val="HeadingBase"/>
    <w:next w:val="Normal"/>
    <w:rsid w:val="00BA1FF9"/>
    <w:pPr>
      <w:tabs>
        <w:tab w:val="left" w:pos="0"/>
      </w:tabs>
      <w:spacing w:before="120" w:after="60"/>
    </w:pPr>
    <w:rPr>
      <w:i/>
      <w:color w:val="918585"/>
      <w:sz w:val="22"/>
    </w:rPr>
  </w:style>
  <w:style w:type="paragraph" w:customStyle="1" w:styleId="TableBodyText">
    <w:name w:val="Table Body Text"/>
    <w:basedOn w:val="BodyText"/>
    <w:rsid w:val="00BA1FF9"/>
    <w:pPr>
      <w:spacing w:before="60" w:after="60"/>
    </w:pPr>
  </w:style>
  <w:style w:type="paragraph" w:styleId="ListContinue">
    <w:name w:val="List Continue"/>
    <w:basedOn w:val="List"/>
    <w:rsid w:val="00BA1FF9"/>
    <w:pPr>
      <w:ind w:firstLine="0"/>
    </w:pPr>
  </w:style>
  <w:style w:type="paragraph" w:customStyle="1" w:styleId="ListNote">
    <w:name w:val="List Note"/>
    <w:basedOn w:val="List"/>
    <w:rsid w:val="00BA1FF9"/>
    <w:pPr>
      <w:pBdr>
        <w:top w:val="single" w:sz="6" w:space="2" w:color="918585"/>
        <w:bottom w:val="single" w:sz="6" w:space="2" w:color="918585"/>
      </w:pBdr>
      <w:tabs>
        <w:tab w:val="left" w:pos="1021"/>
      </w:tabs>
      <w:ind w:firstLine="0"/>
    </w:pPr>
  </w:style>
  <w:style w:type="paragraph" w:customStyle="1" w:styleId="Warning">
    <w:name w:val="Warning"/>
    <w:basedOn w:val="BodyText"/>
    <w:rsid w:val="00BA1FF9"/>
    <w:pPr>
      <w:shd w:val="clear" w:color="auto" w:fill="D9D9D9"/>
      <w:tabs>
        <w:tab w:val="left" w:pos="992"/>
      </w:tabs>
      <w:ind w:left="119" w:right="119"/>
    </w:pPr>
    <w:rPr>
      <w:sz w:val="20"/>
    </w:rPr>
  </w:style>
  <w:style w:type="paragraph" w:customStyle="1" w:styleId="MarginIcons">
    <w:name w:val="Margin Icons"/>
    <w:basedOn w:val="BodyText"/>
    <w:rsid w:val="00BA1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FF9"/>
    <w:rPr>
      <w:rFonts w:ascii="Courier New" w:hAnsi="Courier New"/>
    </w:rPr>
  </w:style>
  <w:style w:type="paragraph" w:customStyle="1" w:styleId="NoteBullet">
    <w:name w:val="Note Bullet"/>
    <w:basedOn w:val="Note"/>
    <w:rsid w:val="00BA1FF9"/>
    <w:pPr>
      <w:tabs>
        <w:tab w:val="clear" w:pos="680"/>
      </w:tabs>
      <w:spacing w:before="60" w:after="60"/>
    </w:pPr>
  </w:style>
  <w:style w:type="paragraph" w:customStyle="1" w:styleId="SubHeading2">
    <w:name w:val="SubHeading2"/>
    <w:basedOn w:val="HeadingBase"/>
    <w:rsid w:val="00BA1FF9"/>
    <w:pPr>
      <w:spacing w:before="240" w:after="60"/>
    </w:pPr>
    <w:rPr>
      <w:sz w:val="20"/>
    </w:rPr>
  </w:style>
  <w:style w:type="paragraph" w:customStyle="1" w:styleId="SubHeading1">
    <w:name w:val="SubHeading1"/>
    <w:basedOn w:val="HeadingBase"/>
    <w:rsid w:val="00BA1FF9"/>
    <w:pPr>
      <w:spacing w:before="240" w:after="60"/>
    </w:pPr>
    <w:rPr>
      <w:color w:val="918585"/>
      <w:sz w:val="22"/>
    </w:rPr>
  </w:style>
  <w:style w:type="paragraph" w:customStyle="1" w:styleId="SideHeading">
    <w:name w:val="Side Heading"/>
    <w:basedOn w:val="HeadingBase"/>
    <w:rsid w:val="00BA1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FF9"/>
    <w:pPr>
      <w:numPr>
        <w:numId w:val="10"/>
      </w:numPr>
    </w:pPr>
  </w:style>
  <w:style w:type="paragraph" w:styleId="PlainText">
    <w:name w:val="Plain Text"/>
    <w:basedOn w:val="Normal"/>
    <w:link w:val="PlainTextChar"/>
    <w:rsid w:val="00BA1FF9"/>
    <w:rPr>
      <w:sz w:val="20"/>
    </w:rPr>
  </w:style>
  <w:style w:type="character" w:customStyle="1" w:styleId="PlainTextChar">
    <w:name w:val="Plain Text Char"/>
    <w:basedOn w:val="DefaultParagraphFont"/>
    <w:link w:val="PlainText"/>
    <w:rsid w:val="00BA1FF9"/>
    <w:rPr>
      <w:rFonts w:ascii="Courier New" w:eastAsia="Times New Roman" w:hAnsi="Courier New" w:cs="Times New Roman"/>
      <w:sz w:val="20"/>
      <w:szCs w:val="20"/>
      <w:lang w:eastAsia="en-US"/>
    </w:rPr>
  </w:style>
  <w:style w:type="character" w:customStyle="1" w:styleId="MenuOption">
    <w:name w:val="Menu Option"/>
    <w:basedOn w:val="DefaultParagraphFont"/>
    <w:rsid w:val="00BA1FF9"/>
    <w:rPr>
      <w:b/>
      <w:smallCaps/>
    </w:rPr>
  </w:style>
  <w:style w:type="paragraph" w:customStyle="1" w:styleId="TableListNumber">
    <w:name w:val="Table List Number"/>
    <w:basedOn w:val="ListNumber"/>
    <w:rsid w:val="00BA1FF9"/>
    <w:pPr>
      <w:numPr>
        <w:numId w:val="0"/>
      </w:numPr>
    </w:pPr>
  </w:style>
  <w:style w:type="paragraph" w:styleId="TOC4">
    <w:name w:val="toc 4"/>
    <w:basedOn w:val="TOCBase"/>
    <w:next w:val="Normal"/>
    <w:semiHidden/>
    <w:rsid w:val="00BA1FF9"/>
    <w:pPr>
      <w:tabs>
        <w:tab w:val="right" w:leader="dot" w:pos="9071"/>
      </w:tabs>
      <w:ind w:left="1701"/>
    </w:pPr>
  </w:style>
  <w:style w:type="paragraph" w:customStyle="1" w:styleId="ListAlpha">
    <w:name w:val="List Alpha"/>
    <w:basedOn w:val="List"/>
    <w:rsid w:val="00BA1FF9"/>
    <w:pPr>
      <w:numPr>
        <w:numId w:val="8"/>
      </w:numPr>
    </w:pPr>
  </w:style>
  <w:style w:type="paragraph" w:customStyle="1" w:styleId="ListAlpha2">
    <w:name w:val="List Alpha 2"/>
    <w:basedOn w:val="List2"/>
    <w:rsid w:val="00BA1FF9"/>
    <w:pPr>
      <w:numPr>
        <w:numId w:val="7"/>
      </w:numPr>
    </w:pPr>
  </w:style>
  <w:style w:type="paragraph" w:styleId="List2">
    <w:name w:val="List 2"/>
    <w:basedOn w:val="BodyText"/>
    <w:rsid w:val="00BA1FF9"/>
    <w:pPr>
      <w:tabs>
        <w:tab w:val="left" w:pos="680"/>
      </w:tabs>
      <w:spacing w:before="60" w:after="60"/>
      <w:ind w:left="680" w:hanging="340"/>
    </w:pPr>
  </w:style>
  <w:style w:type="paragraph" w:styleId="List3">
    <w:name w:val="List 3"/>
    <w:basedOn w:val="BodyText"/>
    <w:rsid w:val="00BA1FF9"/>
    <w:pPr>
      <w:tabs>
        <w:tab w:val="left" w:pos="1021"/>
      </w:tabs>
      <w:spacing w:before="60" w:after="60"/>
      <w:ind w:left="1020" w:hanging="340"/>
    </w:pPr>
  </w:style>
  <w:style w:type="paragraph" w:styleId="List4">
    <w:name w:val="List 4"/>
    <w:basedOn w:val="BodyText"/>
    <w:rsid w:val="00BA1FF9"/>
    <w:pPr>
      <w:tabs>
        <w:tab w:val="left" w:pos="1361"/>
      </w:tabs>
      <w:spacing w:before="60" w:after="60"/>
      <w:ind w:left="1361" w:hanging="340"/>
    </w:pPr>
  </w:style>
  <w:style w:type="paragraph" w:styleId="List5">
    <w:name w:val="List 5"/>
    <w:basedOn w:val="BodyText"/>
    <w:rsid w:val="00BA1FF9"/>
    <w:pPr>
      <w:tabs>
        <w:tab w:val="left" w:pos="1701"/>
      </w:tabs>
      <w:spacing w:before="60" w:after="60"/>
      <w:ind w:left="1701" w:hanging="340"/>
    </w:pPr>
  </w:style>
  <w:style w:type="paragraph" w:styleId="ListBullet3">
    <w:name w:val="List Bullet 3"/>
    <w:basedOn w:val="List3"/>
    <w:rsid w:val="00BA1FF9"/>
    <w:pPr>
      <w:numPr>
        <w:numId w:val="13"/>
      </w:numPr>
      <w:tabs>
        <w:tab w:val="clear" w:pos="1021"/>
      </w:tabs>
      <w:ind w:left="1037" w:hanging="357"/>
    </w:pPr>
  </w:style>
  <w:style w:type="paragraph" w:styleId="ListBullet4">
    <w:name w:val="List Bullet 4"/>
    <w:basedOn w:val="List4"/>
    <w:rsid w:val="00BA1FF9"/>
    <w:pPr>
      <w:numPr>
        <w:numId w:val="2"/>
      </w:numPr>
      <w:tabs>
        <w:tab w:val="clear" w:pos="1361"/>
      </w:tabs>
    </w:pPr>
  </w:style>
  <w:style w:type="paragraph" w:styleId="ListBullet5">
    <w:name w:val="List Bullet 5"/>
    <w:basedOn w:val="List5"/>
    <w:rsid w:val="00BA1FF9"/>
    <w:pPr>
      <w:numPr>
        <w:numId w:val="3"/>
      </w:numPr>
    </w:pPr>
  </w:style>
  <w:style w:type="paragraph" w:styleId="ListContinue2">
    <w:name w:val="List Continue 2"/>
    <w:basedOn w:val="List2"/>
    <w:rsid w:val="00BA1FF9"/>
    <w:pPr>
      <w:ind w:firstLine="0"/>
    </w:pPr>
  </w:style>
  <w:style w:type="paragraph" w:styleId="ListContinue3">
    <w:name w:val="List Continue 3"/>
    <w:basedOn w:val="List3"/>
    <w:rsid w:val="00BA1FF9"/>
    <w:pPr>
      <w:ind w:left="1021" w:firstLine="0"/>
    </w:pPr>
  </w:style>
  <w:style w:type="paragraph" w:styleId="ListContinue4">
    <w:name w:val="List Continue 4"/>
    <w:basedOn w:val="List4"/>
    <w:rsid w:val="00BA1FF9"/>
    <w:pPr>
      <w:ind w:firstLine="0"/>
    </w:pPr>
  </w:style>
  <w:style w:type="paragraph" w:styleId="ListContinue5">
    <w:name w:val="List Continue 5"/>
    <w:basedOn w:val="List5"/>
    <w:rsid w:val="00BA1FF9"/>
    <w:pPr>
      <w:ind w:firstLine="0"/>
    </w:pPr>
  </w:style>
  <w:style w:type="paragraph" w:styleId="ListNumber3">
    <w:name w:val="List Number 3"/>
    <w:basedOn w:val="List3"/>
    <w:rsid w:val="00BA1FF9"/>
    <w:pPr>
      <w:numPr>
        <w:numId w:val="4"/>
      </w:numPr>
    </w:pPr>
  </w:style>
  <w:style w:type="paragraph" w:styleId="ListNumber4">
    <w:name w:val="List Number 4"/>
    <w:basedOn w:val="List4"/>
    <w:rsid w:val="00BA1FF9"/>
    <w:pPr>
      <w:numPr>
        <w:numId w:val="5"/>
      </w:numPr>
    </w:pPr>
  </w:style>
  <w:style w:type="paragraph" w:styleId="ListNumber5">
    <w:name w:val="List Number 5"/>
    <w:basedOn w:val="List5"/>
    <w:rsid w:val="00BA1FF9"/>
    <w:pPr>
      <w:numPr>
        <w:numId w:val="6"/>
      </w:numPr>
    </w:pPr>
  </w:style>
  <w:style w:type="paragraph" w:styleId="BlockText">
    <w:name w:val="Block Text"/>
    <w:basedOn w:val="Normal"/>
    <w:rsid w:val="00BA1FF9"/>
    <w:pPr>
      <w:spacing w:after="120"/>
      <w:ind w:left="1440" w:right="1440"/>
    </w:pPr>
  </w:style>
  <w:style w:type="character" w:customStyle="1" w:styleId="Subscript">
    <w:name w:val="Subscript"/>
    <w:basedOn w:val="DefaultParagraphFont"/>
    <w:rsid w:val="00BA1FF9"/>
    <w:rPr>
      <w:sz w:val="16"/>
      <w:vertAlign w:val="subscript"/>
    </w:rPr>
  </w:style>
  <w:style w:type="character" w:customStyle="1" w:styleId="Superscript">
    <w:name w:val="Superscript"/>
    <w:basedOn w:val="DefaultParagraphFont"/>
    <w:rsid w:val="00BA1FF9"/>
    <w:rPr>
      <w:sz w:val="16"/>
      <w:vertAlign w:val="superscript"/>
    </w:rPr>
  </w:style>
  <w:style w:type="character" w:customStyle="1" w:styleId="Symbols">
    <w:name w:val="Symbols"/>
    <w:basedOn w:val="DefaultParagraphFont"/>
    <w:rsid w:val="00BA1FF9"/>
    <w:rPr>
      <w:rFonts w:ascii="Symbol" w:hAnsi="Symbol"/>
    </w:rPr>
  </w:style>
  <w:style w:type="character" w:customStyle="1" w:styleId="MenuOptions">
    <w:name w:val="Menu Options"/>
    <w:basedOn w:val="DefaultParagraphFont"/>
    <w:rsid w:val="00BA1FF9"/>
    <w:rPr>
      <w:rFonts w:ascii="Arial Narrow" w:hAnsi="Arial Narrow"/>
      <w:smallCaps/>
    </w:rPr>
  </w:style>
  <w:style w:type="character" w:customStyle="1" w:styleId="Buttons">
    <w:name w:val="Buttons"/>
    <w:basedOn w:val="DefaultParagraphFont"/>
    <w:rsid w:val="00BA1FF9"/>
    <w:rPr>
      <w:b/>
    </w:rPr>
  </w:style>
  <w:style w:type="character" w:customStyle="1" w:styleId="Underlined">
    <w:name w:val="Underlined"/>
    <w:basedOn w:val="DefaultParagraphFont"/>
    <w:rsid w:val="00BA1FF9"/>
    <w:rPr>
      <w:u w:val="single"/>
    </w:rPr>
  </w:style>
  <w:style w:type="paragraph" w:customStyle="1" w:styleId="TableBodyTextRight">
    <w:name w:val="Table Body Text Right"/>
    <w:basedOn w:val="TableBodyText"/>
    <w:rsid w:val="00BA1FF9"/>
    <w:pPr>
      <w:widowControl w:val="0"/>
      <w:autoSpaceDE w:val="0"/>
      <w:autoSpaceDN w:val="0"/>
      <w:adjustRightInd w:val="0"/>
      <w:jc w:val="right"/>
    </w:pPr>
    <w:rPr>
      <w:rFonts w:cs="Arial"/>
      <w:szCs w:val="18"/>
    </w:rPr>
  </w:style>
  <w:style w:type="paragraph" w:customStyle="1" w:styleId="CopyrightText">
    <w:name w:val="Copyright Text"/>
    <w:basedOn w:val="BodyText"/>
    <w:rsid w:val="00BA1FF9"/>
    <w:rPr>
      <w:sz w:val="18"/>
    </w:rPr>
  </w:style>
  <w:style w:type="paragraph" w:customStyle="1" w:styleId="BodySmallRight">
    <w:name w:val="Body Small Right"/>
    <w:basedOn w:val="BodyTextRight"/>
    <w:rsid w:val="00BA1FF9"/>
    <w:rPr>
      <w:sz w:val="18"/>
      <w:szCs w:val="18"/>
    </w:rPr>
  </w:style>
  <w:style w:type="paragraph" w:customStyle="1" w:styleId="MarginEdition">
    <w:name w:val="Margin Edition"/>
    <w:basedOn w:val="MarginNote"/>
    <w:rsid w:val="00BA1FF9"/>
    <w:pPr>
      <w:spacing w:before="0" w:after="0"/>
    </w:pPr>
    <w:rPr>
      <w:rFonts w:ascii="Times New Roman" w:hAnsi="Times New Roman"/>
      <w:color w:val="999999"/>
    </w:rPr>
  </w:style>
  <w:style w:type="paragraph" w:customStyle="1" w:styleId="Spacer">
    <w:name w:val="Spacer"/>
    <w:basedOn w:val="Normal"/>
    <w:rsid w:val="00BA1FF9"/>
    <w:rPr>
      <w:sz w:val="2"/>
      <w:szCs w:val="2"/>
    </w:rPr>
  </w:style>
  <w:style w:type="character" w:customStyle="1" w:styleId="Small">
    <w:name w:val="Small"/>
    <w:basedOn w:val="DefaultParagraphFont"/>
    <w:rsid w:val="00BA1FF9"/>
    <w:rPr>
      <w:sz w:val="16"/>
    </w:rPr>
  </w:style>
  <w:style w:type="paragraph" w:customStyle="1" w:styleId="WideTable">
    <w:name w:val="Wide Table"/>
    <w:basedOn w:val="Normal"/>
    <w:rsid w:val="00BA1FF9"/>
    <w:pPr>
      <w:ind w:left="-1418"/>
    </w:pPr>
    <w:rPr>
      <w:sz w:val="2"/>
      <w:szCs w:val="2"/>
    </w:rPr>
  </w:style>
  <w:style w:type="character" w:styleId="PageNumber">
    <w:name w:val="page number"/>
    <w:basedOn w:val="DefaultParagraphFont"/>
    <w:rsid w:val="00BA1FF9"/>
  </w:style>
  <w:style w:type="paragraph" w:styleId="Quote">
    <w:name w:val="Quote"/>
    <w:basedOn w:val="Heading1"/>
    <w:link w:val="QuoteChar"/>
    <w:qFormat/>
    <w:rsid w:val="00BA1FF9"/>
    <w:rPr>
      <w:b w:val="0"/>
      <w:sz w:val="72"/>
      <w:szCs w:val="72"/>
      <w:lang w:val="en-NZ"/>
    </w:rPr>
  </w:style>
  <w:style w:type="character" w:customStyle="1" w:styleId="QuoteChar">
    <w:name w:val="Quote Char"/>
    <w:basedOn w:val="DefaultParagraphFont"/>
    <w:link w:val="Quote"/>
    <w:rsid w:val="00BA1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FF9"/>
    <w:pPr>
      <w:pageBreakBefore/>
    </w:pPr>
  </w:style>
  <w:style w:type="paragraph" w:customStyle="1" w:styleId="Border">
    <w:name w:val="Border"/>
    <w:basedOn w:val="Normal"/>
    <w:qFormat/>
    <w:rsid w:val="00BA1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FF9"/>
    <w:rPr>
      <w:b/>
      <w:bCs/>
      <w:i/>
      <w:iCs/>
      <w:color w:val="auto"/>
    </w:rPr>
  </w:style>
  <w:style w:type="paragraph" w:styleId="IntenseQuote">
    <w:name w:val="Intense Quote"/>
    <w:basedOn w:val="Normal"/>
    <w:next w:val="Normal"/>
    <w:link w:val="IntenseQuoteChar"/>
    <w:uiPriority w:val="30"/>
    <w:qFormat/>
    <w:rsid w:val="00BA1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FF9"/>
    <w:rPr>
      <w:smallCaps/>
      <w:color w:val="auto"/>
      <w:u w:val="single"/>
    </w:rPr>
  </w:style>
  <w:style w:type="character" w:styleId="IntenseReference">
    <w:name w:val="Intense Reference"/>
    <w:basedOn w:val="DefaultParagraphFont"/>
    <w:uiPriority w:val="32"/>
    <w:qFormat/>
    <w:rsid w:val="00BA1FF9"/>
    <w:rPr>
      <w:b/>
      <w:bCs/>
      <w:smallCaps/>
      <w:color w:val="auto"/>
      <w:spacing w:val="5"/>
      <w:u w:val="single"/>
    </w:rPr>
  </w:style>
  <w:style w:type="paragraph" w:customStyle="1" w:styleId="2ColumnHeading">
    <w:name w:val="2Column Heading"/>
    <w:basedOn w:val="BodyText"/>
    <w:qFormat/>
    <w:rsid w:val="00BA1FF9"/>
    <w:pPr>
      <w:spacing w:after="60"/>
      <w:ind w:left="-2268"/>
    </w:pPr>
    <w:rPr>
      <w:b/>
    </w:rPr>
  </w:style>
  <w:style w:type="paragraph" w:customStyle="1" w:styleId="Heading1TOC">
    <w:name w:val="Heading1 TOC"/>
    <w:basedOn w:val="Normal"/>
    <w:qFormat/>
    <w:rsid w:val="00BA1FF9"/>
    <w:pPr>
      <w:spacing w:before="240" w:after="120"/>
    </w:pPr>
    <w:rPr>
      <w:rFonts w:ascii="Times New Roman" w:hAnsi="Times New Roman"/>
      <w:b/>
      <w:sz w:val="32"/>
    </w:rPr>
  </w:style>
  <w:style w:type="paragraph" w:customStyle="1" w:styleId="Heading2TOC">
    <w:name w:val="Heading2 TOC"/>
    <w:basedOn w:val="Normal"/>
    <w:qFormat/>
    <w:rsid w:val="00BA1FF9"/>
    <w:pPr>
      <w:spacing w:before="240" w:after="60"/>
    </w:pPr>
    <w:rPr>
      <w:rFonts w:ascii="Times New Roman" w:hAnsi="Times New Roman"/>
      <w:b/>
      <w:sz w:val="28"/>
    </w:rPr>
  </w:style>
  <w:style w:type="character" w:customStyle="1" w:styleId="Underline">
    <w:name w:val="Underline"/>
    <w:basedOn w:val="DefaultParagraphFont"/>
    <w:qFormat/>
    <w:rsid w:val="00BA1FF9"/>
    <w:rPr>
      <w:u w:val="single"/>
    </w:rPr>
  </w:style>
  <w:style w:type="character" w:customStyle="1" w:styleId="BoldandItalics">
    <w:name w:val="Bold and Italics"/>
    <w:qFormat/>
    <w:rsid w:val="00BA1FF9"/>
    <w:rPr>
      <w:b/>
      <w:i/>
      <w:u w:val="none"/>
    </w:rPr>
  </w:style>
  <w:style w:type="paragraph" w:styleId="BalloonText">
    <w:name w:val="Balloon Text"/>
    <w:basedOn w:val="Normal"/>
    <w:link w:val="BalloonTextChar"/>
    <w:rsid w:val="00BA1FF9"/>
    <w:rPr>
      <w:rFonts w:ascii="Tahoma" w:hAnsi="Tahoma" w:cs="Tahoma"/>
      <w:sz w:val="16"/>
      <w:szCs w:val="16"/>
    </w:rPr>
  </w:style>
  <w:style w:type="character" w:customStyle="1" w:styleId="BalloonTextChar">
    <w:name w:val="Balloon Text Char"/>
    <w:basedOn w:val="DefaultParagraphFont"/>
    <w:link w:val="BalloonText"/>
    <w:rsid w:val="00BA1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FF9"/>
    <w:rPr>
      <w:b/>
      <w:color w:val="660033"/>
      <w:spacing w:val="0"/>
    </w:rPr>
  </w:style>
  <w:style w:type="paragraph" w:customStyle="1" w:styleId="Nameditemlist">
    <w:name w:val="Named item list"/>
    <w:basedOn w:val="BodyText"/>
    <w:qFormat/>
    <w:rsid w:val="00BA1FF9"/>
    <w:pPr>
      <w:tabs>
        <w:tab w:val="left" w:pos="2835"/>
      </w:tabs>
      <w:ind w:left="2835" w:hanging="2835"/>
    </w:pPr>
  </w:style>
  <w:style w:type="paragraph" w:customStyle="1" w:styleId="BodyTextnopadding">
    <w:name w:val="Body Text no padding"/>
    <w:basedOn w:val="BodyText"/>
    <w:qFormat/>
    <w:rsid w:val="00BA1FF9"/>
    <w:pPr>
      <w:spacing w:before="0" w:after="0"/>
    </w:pPr>
  </w:style>
  <w:style w:type="character" w:styleId="Hyperlink">
    <w:name w:val="Hyperlink"/>
    <w:basedOn w:val="DefaultParagraphFont"/>
    <w:uiPriority w:val="99"/>
    <w:unhideWhenUsed/>
    <w:rsid w:val="00EE1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3523</Characters>
  <Application>Microsoft Office Word</Application>
  <DocSecurity>0</DocSecurity>
  <Lines>121</Lines>
  <Paragraphs>70</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AHCBUS409 Participate in an e-business supply chain</dc:title>
  <dc:subject>Approved</dc:subject>
  <dc:creator>Skills Insight</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