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839" w:rsidP="00E52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AHCBUS409 Participate in an e-business supply chain</w:t>
      </w:r>
      <w:r>
        <w:fldChar w:fldCharType="end"/>
      </w:r>
    </w:p>
    <w:p w:rsidR="00E52839" w:rsidP="00E52839">
      <w:pPr>
        <w:pStyle w:val="Version"/>
        <w:sectPr w:rsidSect="00281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5A4" w:rsidP="002815A4">
      <w:pPr>
        <w:pStyle w:val="SuperHeading"/>
      </w:pPr>
      <w:r w:rsidRPr="002815A4">
        <w:t>Assessment Requirements for AHCBUS409 Participate in an e-business supply chain</w:t>
      </w:r>
    </w:p>
    <w:p w:rsidR="00000000" w:rsidRPr="002815A4" w:rsidP="002815A4">
      <w:pPr>
        <w:pStyle w:val="Heading1"/>
      </w:pPr>
      <w:bookmarkStart w:id="1" w:name="O_1055145"/>
      <w:bookmarkEnd w:id="1"/>
      <w:r w:rsidRPr="002815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1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A4">
            <w:pPr>
              <w:pStyle w:val="BodyTextBold"/>
              <w:rPr>
                <w:lang w:val="en-NZ"/>
              </w:rPr>
            </w:pPr>
            <w:r w:rsidRPr="002815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A4">
            <w:pPr>
              <w:pStyle w:val="BodyTextBold"/>
              <w:rPr>
                <w:lang w:val="en-NZ"/>
              </w:rPr>
            </w:pPr>
            <w:r w:rsidRPr="002815A4">
              <w:t>Comments</w:t>
            </w:r>
          </w:p>
        </w:tc>
      </w:tr>
      <w:tr w:rsidTr="00281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A4">
            <w:pPr>
              <w:pStyle w:val="BodyText"/>
              <w:rPr>
                <w:lang w:val="en-NZ"/>
              </w:rPr>
            </w:pPr>
            <w:r w:rsidRPr="002815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A4" w:rsidP="002815A4">
            <w:pPr>
              <w:pStyle w:val="BodyText"/>
            </w:pPr>
            <w:r w:rsidRPr="002815A4">
              <w:t>This version released with AHC Agriculture, Horticulture and Conservation and Land Management Training Package Version 4.0.</w:t>
            </w:r>
          </w:p>
        </w:tc>
      </w:tr>
    </w:tbl>
    <w:p w:rsidR="00000000" w:rsidRPr="002815A4" w:rsidP="002815A4">
      <w:pPr>
        <w:pStyle w:val="BodyText"/>
      </w:pPr>
    </w:p>
    <w:p w:rsidR="00000000" w:rsidRPr="002815A4" w:rsidP="002815A4">
      <w:pPr>
        <w:pStyle w:val="AllowPageBreak"/>
      </w:pPr>
    </w:p>
    <w:p w:rsidR="00000000" w:rsidRPr="002815A4" w:rsidP="002815A4">
      <w:pPr>
        <w:pStyle w:val="Heading1"/>
      </w:pPr>
      <w:bookmarkStart w:id="2" w:name="O_1055146"/>
      <w:bookmarkEnd w:id="2"/>
      <w:r w:rsidRPr="002815A4">
        <w:t>Performance Evidence</w:t>
      </w:r>
    </w:p>
    <w:p w:rsidR="00000000" w:rsidRPr="002815A4" w:rsidP="00E52839">
      <w:pPr>
        <w:pStyle w:val="BodyText"/>
      </w:pPr>
      <w:r w:rsidRPr="002815A4">
        <w:t>An individual demonstrating competency must satisfy all of the elements and performance cr</w:t>
      </w:r>
      <w:r w:rsidRPr="002815A4">
        <w:t>iteria in this unit. There must be evidence that the individual has actively participated in an e-business supply chain for one business, including:</w:t>
      </w:r>
    </w:p>
    <w:p w:rsidR="00000000" w:rsidRPr="002815A4" w:rsidP="002815A4">
      <w:pPr>
        <w:pStyle w:val="ListBullet"/>
      </w:pPr>
      <w:r w:rsidRPr="002815A4">
        <w:t xml:space="preserve">effectively used e-business technology </w:t>
      </w:r>
    </w:p>
    <w:p w:rsidR="00000000" w:rsidRPr="002815A4" w:rsidP="002815A4">
      <w:pPr>
        <w:pStyle w:val="ListBullet"/>
      </w:pPr>
      <w:r w:rsidRPr="002815A4">
        <w:t>developed procedures and systems for an e-business process</w:t>
      </w:r>
    </w:p>
    <w:p w:rsidR="00000000" w:rsidRPr="002815A4" w:rsidP="002815A4">
      <w:pPr>
        <w:pStyle w:val="ListBullet"/>
      </w:pPr>
      <w:r w:rsidRPr="002815A4">
        <w:t>implemented an e-business process</w:t>
      </w:r>
    </w:p>
    <w:p w:rsidR="00000000" w:rsidRPr="002815A4" w:rsidP="002815A4">
      <w:pPr>
        <w:pStyle w:val="ListBullet"/>
      </w:pPr>
      <w:r w:rsidRPr="002815A4">
        <w:t>met timelines required by the e-business supply chain</w:t>
      </w:r>
    </w:p>
    <w:p w:rsidR="00000000" w:rsidRPr="002815A4" w:rsidP="002815A4">
      <w:pPr>
        <w:pStyle w:val="ListBullet"/>
      </w:pPr>
      <w:r w:rsidRPr="002815A4">
        <w:t>monitored and reviewed e-business systems.</w:t>
      </w:r>
    </w:p>
    <w:p w:rsidR="00000000" w:rsidRPr="002815A4" w:rsidP="002815A4">
      <w:pPr>
        <w:pStyle w:val="AllowPageBreak"/>
      </w:pPr>
    </w:p>
    <w:p w:rsidR="00000000" w:rsidRPr="002815A4" w:rsidP="002815A4">
      <w:pPr>
        <w:pStyle w:val="Heading1"/>
      </w:pPr>
      <w:bookmarkStart w:id="3" w:name="O_1055147"/>
      <w:bookmarkEnd w:id="3"/>
      <w:r w:rsidRPr="002815A4">
        <w:t>Knowledge Evidence</w:t>
      </w:r>
    </w:p>
    <w:p w:rsidR="00000000" w:rsidRPr="002815A4" w:rsidP="00E52839">
      <w:pPr>
        <w:pStyle w:val="BodyText"/>
      </w:pPr>
      <w:r w:rsidRPr="002815A4">
        <w:t>An individual must be able to demonstrate the knowledge required to perform the tasks o</w:t>
      </w:r>
      <w:r w:rsidRPr="002815A4">
        <w:t>utlined in the elements and performance criteria of this unit. This includes knowledge of:</w:t>
      </w:r>
    </w:p>
    <w:p w:rsidR="00000000" w:rsidRPr="002815A4" w:rsidP="002815A4">
      <w:pPr>
        <w:pStyle w:val="ListBullet"/>
      </w:pPr>
      <w:r w:rsidRPr="002815A4">
        <w:t>entire supply chain for a business, including from raw materials to producers, component suppliers, manufacturers, wholesalers, third-party service providers, retai</w:t>
      </w:r>
      <w:r w:rsidRPr="002815A4">
        <w:t>lers, customers and recyclers, plus freight, distribution and cash flow</w:t>
      </w:r>
    </w:p>
    <w:p w:rsidR="00000000" w:rsidRPr="002815A4" w:rsidP="002815A4">
      <w:pPr>
        <w:pStyle w:val="ListBullet"/>
      </w:pPr>
      <w:r w:rsidRPr="002815A4">
        <w:t>technology hardware and software requirements of the e-business supply chain</w:t>
      </w:r>
    </w:p>
    <w:p w:rsidR="00000000" w:rsidRPr="002815A4" w:rsidP="002815A4">
      <w:pPr>
        <w:pStyle w:val="ListBullet"/>
      </w:pPr>
      <w:r w:rsidRPr="002815A4">
        <w:t>protocols for electronic data access and interchange</w:t>
      </w:r>
    </w:p>
    <w:p w:rsidR="00000000" w:rsidRPr="002815A4" w:rsidP="002815A4">
      <w:pPr>
        <w:pStyle w:val="ListBullet"/>
      </w:pPr>
      <w:r w:rsidRPr="002815A4">
        <w:t>protocols for electronic funds transfer</w:t>
      </w:r>
    </w:p>
    <w:p w:rsidR="00000000" w:rsidRPr="002815A4" w:rsidP="002815A4">
      <w:pPr>
        <w:pStyle w:val="ListBullet"/>
      </w:pPr>
      <w:r w:rsidRPr="002815A4">
        <w:t xml:space="preserve">protocols for </w:t>
      </w:r>
      <w:r w:rsidRPr="002815A4">
        <w:t>e-business legal and security issues.</w:t>
      </w:r>
    </w:p>
    <w:p w:rsidR="00000000" w:rsidRPr="002815A4" w:rsidP="002815A4">
      <w:pPr>
        <w:pStyle w:val="AllowPageBreak"/>
      </w:pPr>
    </w:p>
    <w:p w:rsidR="00000000" w:rsidRPr="002815A4" w:rsidP="002815A4">
      <w:pPr>
        <w:pStyle w:val="Heading1"/>
      </w:pPr>
      <w:bookmarkStart w:id="4" w:name="O_1055148"/>
      <w:bookmarkEnd w:id="4"/>
      <w:r w:rsidRPr="002815A4">
        <w:t>Assessment Conditions</w:t>
      </w:r>
    </w:p>
    <w:p w:rsidR="00000000" w:rsidRPr="002815A4" w:rsidP="00E52839">
      <w:pPr>
        <w:pStyle w:val="BodyText"/>
      </w:pPr>
      <w:r w:rsidRPr="002815A4">
        <w:t xml:space="preserve">Assessment of skills must take place under the following conditions: </w:t>
      </w:r>
    </w:p>
    <w:p w:rsidR="00000000" w:rsidRPr="002815A4" w:rsidP="002815A4">
      <w:pPr>
        <w:pStyle w:val="ListBullet"/>
      </w:pPr>
      <w:r w:rsidRPr="002815A4">
        <w:t>physical conditions:</w:t>
      </w:r>
    </w:p>
    <w:p w:rsidR="00000000" w:rsidRPr="002815A4" w:rsidP="002815A4">
      <w:pPr>
        <w:pStyle w:val="ListBullet2"/>
      </w:pPr>
      <w:r w:rsidRPr="002815A4">
        <w:t>skills must be demonstrated in a workplace setting or an environment that accurately</w:t>
      </w:r>
      <w:r w:rsidRPr="002815A4">
        <w:t xml:space="preserve"> represents workplace conditions</w:t>
      </w:r>
    </w:p>
    <w:p w:rsidR="00000000" w:rsidRPr="002815A4" w:rsidP="002815A4">
      <w:pPr>
        <w:pStyle w:val="ListBullet"/>
      </w:pPr>
      <w:r w:rsidRPr="002815A4">
        <w:t>resources, equipment and materials:</w:t>
      </w:r>
    </w:p>
    <w:p w:rsidR="00000000" w:rsidRPr="002815A4" w:rsidP="002815A4">
      <w:pPr>
        <w:pStyle w:val="ListBullet2"/>
      </w:pPr>
      <w:r w:rsidRPr="002815A4">
        <w:t>e-business technology suitable to business.</w:t>
      </w:r>
    </w:p>
    <w:p w:rsidR="00000000" w:rsidRPr="002815A4" w:rsidP="00E52839">
      <w:pPr>
        <w:pStyle w:val="BodyText"/>
      </w:pPr>
      <w:r w:rsidRPr="002815A4">
        <w:t>Assessors of this unit must satisfy the requirements for assessors in applicable vocational education and training legislation, frameworks and/or standards.</w:t>
      </w:r>
    </w:p>
    <w:p w:rsidR="00000000" w:rsidRPr="002815A4" w:rsidP="002815A4">
      <w:pPr>
        <w:pStyle w:val="Heading1"/>
      </w:pPr>
      <w:bookmarkStart w:id="5" w:name="O_1055151"/>
      <w:bookmarkEnd w:id="5"/>
      <w:r w:rsidRPr="002815A4">
        <w:t>Links</w:t>
      </w:r>
    </w:p>
    <w:p w:rsidR="00000000" w:rsidRPr="002815A4" w:rsidP="00E52839">
      <w:pPr>
        <w:pStyle w:val="BodyText"/>
      </w:pPr>
      <w:r w:rsidRPr="002815A4">
        <w:t>Companion Volumes, including Implementation Guides, are available at VETNe</w:t>
      </w:r>
      <w:r w:rsidRPr="002815A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54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15A4" w:rsidP="002815A4"/>
    <w:sectPr w:rsidSect="00281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A4" w:rsidRPr="00E52839" w:rsidP="00E52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39" w:rsidP="00281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839" w:rsidP="00281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2839" w:rsidP="00281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5A4" w:rsidRPr="00E52839" w:rsidP="00E52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39" w:rsidRPr="002D2AF8" w:rsidP="00281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AHCBUS409 Participate in an e-business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2839" w:rsidP="00281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41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83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FE2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5A4"/>
  </w:style>
  <w:style w:type="character" w:customStyle="1" w:styleId="Heading1Char">
    <w:name w:val="Heading 1 Char"/>
    <w:basedOn w:val="DefaultParagraphFont"/>
    <w:link w:val="Heading1"/>
    <w:rsid w:val="00281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5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5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15A4"/>
    <w:rPr>
      <w:b/>
    </w:rPr>
  </w:style>
  <w:style w:type="character" w:customStyle="1" w:styleId="Heading2Char">
    <w:name w:val="Heading 2 Char"/>
    <w:basedOn w:val="DefaultParagraphFont"/>
    <w:link w:val="Heading2"/>
    <w:rsid w:val="00281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5A4"/>
    <w:rPr>
      <w:b/>
      <w:spacing w:val="0"/>
    </w:rPr>
  </w:style>
  <w:style w:type="paragraph" w:customStyle="1" w:styleId="SuperTitle">
    <w:name w:val="SuperTitle"/>
    <w:basedOn w:val="Title"/>
    <w:rsid w:val="00281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5A4"/>
    <w:rPr>
      <w:i/>
    </w:rPr>
  </w:style>
  <w:style w:type="paragraph" w:styleId="Caption">
    <w:name w:val="caption"/>
    <w:basedOn w:val="BodyText"/>
    <w:next w:val="Normal"/>
    <w:qFormat/>
    <w:rsid w:val="00281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5A4"/>
  </w:style>
  <w:style w:type="paragraph" w:styleId="TableofFigures">
    <w:name w:val="table of figures"/>
    <w:basedOn w:val="Normal"/>
    <w:next w:val="Normal"/>
    <w:semiHidden/>
    <w:rsid w:val="00281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5A4"/>
    <w:rPr>
      <w:rFonts w:ascii="Wingdings" w:hAnsi="Wingdings"/>
    </w:rPr>
  </w:style>
  <w:style w:type="paragraph" w:customStyle="1" w:styleId="TableHeading">
    <w:name w:val="Table Heading"/>
    <w:basedOn w:val="HeadingBase"/>
    <w:rsid w:val="00281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5A4"/>
    <w:rPr>
      <w:color w:val="0033CC"/>
      <w:u w:val="none"/>
    </w:rPr>
  </w:style>
  <w:style w:type="paragraph" w:customStyle="1" w:styleId="BodyTextRight">
    <w:name w:val="Body Text Right"/>
    <w:basedOn w:val="BodyText"/>
    <w:rsid w:val="00281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5A4"/>
    <w:rPr>
      <w:sz w:val="32"/>
    </w:rPr>
  </w:style>
  <w:style w:type="paragraph" w:customStyle="1" w:styleId="HeadingProcedure">
    <w:name w:val="Heading Procedure"/>
    <w:basedOn w:val="HeadingBase"/>
    <w:next w:val="Normal"/>
    <w:rsid w:val="00281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5A4"/>
    <w:pPr>
      <w:spacing w:before="60" w:after="60"/>
    </w:pPr>
  </w:style>
  <w:style w:type="paragraph" w:styleId="ListContinue">
    <w:name w:val="List Continue"/>
    <w:basedOn w:val="List"/>
    <w:rsid w:val="002815A4"/>
    <w:pPr>
      <w:ind w:firstLine="0"/>
    </w:pPr>
  </w:style>
  <w:style w:type="paragraph" w:customStyle="1" w:styleId="ListNote">
    <w:name w:val="List Note"/>
    <w:basedOn w:val="List"/>
    <w:rsid w:val="00281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5A4"/>
    <w:rPr>
      <w:rFonts w:ascii="Courier New" w:hAnsi="Courier New"/>
    </w:rPr>
  </w:style>
  <w:style w:type="paragraph" w:customStyle="1" w:styleId="NoteBullet">
    <w:name w:val="Note Bullet"/>
    <w:basedOn w:val="Note"/>
    <w:rsid w:val="00281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5A4"/>
    <w:rPr>
      <w:b/>
      <w:smallCaps/>
    </w:rPr>
  </w:style>
  <w:style w:type="paragraph" w:customStyle="1" w:styleId="TableListNumber">
    <w:name w:val="Table List Number"/>
    <w:basedOn w:val="ListNumber"/>
    <w:rsid w:val="00281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5A4"/>
    <w:pPr>
      <w:numPr>
        <w:numId w:val="9"/>
      </w:numPr>
    </w:pPr>
  </w:style>
  <w:style w:type="paragraph" w:customStyle="1" w:styleId="ListAlpha2">
    <w:name w:val="List Alpha 2"/>
    <w:basedOn w:val="List2"/>
    <w:rsid w:val="002815A4"/>
    <w:pPr>
      <w:numPr>
        <w:numId w:val="8"/>
      </w:numPr>
    </w:pPr>
  </w:style>
  <w:style w:type="paragraph" w:styleId="List2">
    <w:name w:val="List 2"/>
    <w:basedOn w:val="BodyText"/>
    <w:rsid w:val="00281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5A4"/>
    <w:pPr>
      <w:numPr>
        <w:numId w:val="4"/>
      </w:numPr>
    </w:pPr>
  </w:style>
  <w:style w:type="paragraph" w:styleId="ListContinue2">
    <w:name w:val="List Continue 2"/>
    <w:basedOn w:val="List2"/>
    <w:rsid w:val="002815A4"/>
    <w:pPr>
      <w:ind w:firstLine="0"/>
    </w:pPr>
  </w:style>
  <w:style w:type="paragraph" w:styleId="ListContinue3">
    <w:name w:val="List Continue 3"/>
    <w:basedOn w:val="List3"/>
    <w:rsid w:val="002815A4"/>
    <w:pPr>
      <w:ind w:left="1021" w:firstLine="0"/>
    </w:pPr>
  </w:style>
  <w:style w:type="paragraph" w:styleId="ListContinue4">
    <w:name w:val="List Continue 4"/>
    <w:basedOn w:val="List4"/>
    <w:rsid w:val="002815A4"/>
    <w:pPr>
      <w:ind w:firstLine="0"/>
    </w:pPr>
  </w:style>
  <w:style w:type="paragraph" w:styleId="ListContinue5">
    <w:name w:val="List Continue 5"/>
    <w:basedOn w:val="List5"/>
    <w:rsid w:val="002815A4"/>
    <w:pPr>
      <w:ind w:firstLine="0"/>
    </w:pPr>
  </w:style>
  <w:style w:type="paragraph" w:styleId="ListNumber3">
    <w:name w:val="List Number 3"/>
    <w:basedOn w:val="List3"/>
    <w:rsid w:val="002815A4"/>
    <w:pPr>
      <w:numPr>
        <w:numId w:val="5"/>
      </w:numPr>
    </w:pPr>
  </w:style>
  <w:style w:type="paragraph" w:styleId="ListNumber4">
    <w:name w:val="List Number 4"/>
    <w:basedOn w:val="List4"/>
    <w:rsid w:val="002815A4"/>
    <w:pPr>
      <w:numPr>
        <w:numId w:val="6"/>
      </w:numPr>
    </w:pPr>
  </w:style>
  <w:style w:type="paragraph" w:styleId="ListNumber5">
    <w:name w:val="List Number 5"/>
    <w:basedOn w:val="List5"/>
    <w:rsid w:val="002815A4"/>
    <w:pPr>
      <w:numPr>
        <w:numId w:val="7"/>
      </w:numPr>
    </w:pPr>
  </w:style>
  <w:style w:type="paragraph" w:styleId="BlockText">
    <w:name w:val="Block Text"/>
    <w:basedOn w:val="Normal"/>
    <w:rsid w:val="00281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5A4"/>
    <w:rPr>
      <w:sz w:val="16"/>
      <w:vertAlign w:val="superscript"/>
    </w:rPr>
  </w:style>
  <w:style w:type="character" w:customStyle="1" w:styleId="Symbols">
    <w:name w:val="Symbols"/>
    <w:basedOn w:val="DefaultParagraphFont"/>
    <w:rsid w:val="002815A4"/>
    <w:rPr>
      <w:rFonts w:ascii="Symbol" w:hAnsi="Symbol"/>
    </w:rPr>
  </w:style>
  <w:style w:type="character" w:customStyle="1" w:styleId="MenuOptions">
    <w:name w:val="Menu Options"/>
    <w:basedOn w:val="DefaultParagraphFont"/>
    <w:rsid w:val="00281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5A4"/>
    <w:rPr>
      <w:b/>
    </w:rPr>
  </w:style>
  <w:style w:type="character" w:customStyle="1" w:styleId="Underlined">
    <w:name w:val="Underlined"/>
    <w:basedOn w:val="DefaultParagraphFont"/>
    <w:rsid w:val="002815A4"/>
    <w:rPr>
      <w:u w:val="single"/>
    </w:rPr>
  </w:style>
  <w:style w:type="paragraph" w:customStyle="1" w:styleId="TableBodyTextRight">
    <w:name w:val="Table Body Text Right"/>
    <w:basedOn w:val="TableBodyText"/>
    <w:rsid w:val="00281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5A4"/>
    <w:rPr>
      <w:sz w:val="18"/>
    </w:rPr>
  </w:style>
  <w:style w:type="paragraph" w:customStyle="1" w:styleId="BodySmallRight">
    <w:name w:val="Body Small Right"/>
    <w:basedOn w:val="BodyTextRight"/>
    <w:rsid w:val="002815A4"/>
    <w:rPr>
      <w:sz w:val="18"/>
      <w:szCs w:val="18"/>
    </w:rPr>
  </w:style>
  <w:style w:type="paragraph" w:customStyle="1" w:styleId="MarginEdition">
    <w:name w:val="Margin Edition"/>
    <w:basedOn w:val="MarginNote"/>
    <w:rsid w:val="00281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5A4"/>
    <w:rPr>
      <w:sz w:val="2"/>
      <w:szCs w:val="2"/>
    </w:rPr>
  </w:style>
  <w:style w:type="character" w:customStyle="1" w:styleId="Small">
    <w:name w:val="Small"/>
    <w:basedOn w:val="DefaultParagraphFont"/>
    <w:rsid w:val="002815A4"/>
    <w:rPr>
      <w:sz w:val="16"/>
    </w:rPr>
  </w:style>
  <w:style w:type="paragraph" w:customStyle="1" w:styleId="WideTable">
    <w:name w:val="Wide Table"/>
    <w:basedOn w:val="Normal"/>
    <w:rsid w:val="00281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5A4"/>
  </w:style>
  <w:style w:type="paragraph" w:styleId="Quote">
    <w:name w:val="Quote"/>
    <w:basedOn w:val="Heading1"/>
    <w:link w:val="QuoteChar"/>
    <w:qFormat/>
    <w:rsid w:val="00281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5A4"/>
    <w:pPr>
      <w:pageBreakBefore/>
    </w:pPr>
  </w:style>
  <w:style w:type="paragraph" w:customStyle="1" w:styleId="Border">
    <w:name w:val="Border"/>
    <w:basedOn w:val="Normal"/>
    <w:qFormat/>
    <w:rsid w:val="00281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5A4"/>
    <w:rPr>
      <w:u w:val="single"/>
    </w:rPr>
  </w:style>
  <w:style w:type="character" w:customStyle="1" w:styleId="BoldandItalics">
    <w:name w:val="Bold and Italics"/>
    <w:qFormat/>
    <w:rsid w:val="002815A4"/>
    <w:rPr>
      <w:b/>
      <w:i/>
      <w:u w:val="none"/>
    </w:rPr>
  </w:style>
  <w:style w:type="paragraph" w:styleId="BalloonText">
    <w:name w:val="Balloon Text"/>
    <w:basedOn w:val="Normal"/>
    <w:link w:val="BalloonTextChar"/>
    <w:rsid w:val="00281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5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2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2013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AHCBUS409 Participate in an e-business supply chain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