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3294" w:rsidP="00653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AHCBUS405 Participate in an e-business supply chain</w:t>
      </w:r>
      <w:r>
        <w:fldChar w:fldCharType="end"/>
      </w:r>
    </w:p>
    <w:p w:rsidR="00653294" w:rsidP="00653294">
      <w:pPr>
        <w:pStyle w:val="Version"/>
        <w:sectPr w:rsidSect="00C23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6AD" w:rsidP="00C236AD">
      <w:pPr>
        <w:pStyle w:val="SuperHeading"/>
      </w:pPr>
      <w:r w:rsidRPr="00C236AD">
        <w:t>AHCBUS405 Participate in an e-business supply chain</w:t>
      </w:r>
    </w:p>
    <w:p w:rsidR="00000000" w:rsidRPr="00C236AD" w:rsidP="00C236AD">
      <w:pPr>
        <w:pStyle w:val="Heading1"/>
      </w:pPr>
      <w:bookmarkStart w:id="1" w:name="O_869074"/>
      <w:bookmarkEnd w:id="1"/>
      <w:r w:rsidRPr="00C23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Comment</w:t>
            </w:r>
          </w:p>
        </w:tc>
      </w:tr>
      <w:tr w:rsidTr="00C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6AD" w:rsidP="00C236AD">
            <w:pPr>
              <w:pStyle w:val="BodyText"/>
            </w:pPr>
            <w:r w:rsidRPr="00C236AD">
              <w:t>Initial release</w:t>
            </w:r>
          </w:p>
        </w:tc>
      </w:tr>
    </w:tbl>
    <w:p w:rsidR="00000000" w:rsidRPr="00C236AD" w:rsidP="00C236AD">
      <w:pPr>
        <w:pStyle w:val="BodyText"/>
      </w:pPr>
    </w:p>
    <w:p w:rsidR="00000000" w:rsidRPr="00C236AD" w:rsidP="00C236AD">
      <w:pPr>
        <w:pStyle w:val="AllowPageBreak"/>
      </w:pPr>
    </w:p>
    <w:p w:rsidR="00000000" w:rsidRPr="00C236AD" w:rsidP="00C236AD">
      <w:pPr>
        <w:pStyle w:val="Heading1"/>
      </w:pPr>
      <w:bookmarkStart w:id="2" w:name="O_869075"/>
      <w:bookmarkEnd w:id="2"/>
      <w:r w:rsidRPr="00C236AD">
        <w:t>Application</w:t>
      </w:r>
    </w:p>
    <w:p w:rsidR="00000000" w:rsidRPr="00C236AD" w:rsidP="00653294">
      <w:pPr>
        <w:pStyle w:val="BodyText"/>
      </w:pPr>
      <w:r w:rsidRPr="00C236AD">
        <w:t>This unit of competency describes the skills and knowledge required to participate in an e-business supply chain.</w:t>
      </w:r>
    </w:p>
    <w:p w:rsidR="00000000" w:rsidRPr="00C236AD" w:rsidP="00653294">
      <w:pPr>
        <w:pStyle w:val="BodyText"/>
      </w:pPr>
      <w:r w:rsidRPr="00C236AD">
        <w:t>All work must be carried out to comply with organisational requirements, work health and safety legislation and codes, sustainability practices and in consultation with the management team.</w:t>
      </w:r>
    </w:p>
    <w:p w:rsidR="00000000" w:rsidRPr="00C236AD" w:rsidP="00653294">
      <w:pPr>
        <w:pStyle w:val="BodyText"/>
      </w:pPr>
      <w:r w:rsidRPr="00C236AD">
        <w:t>This unit applies to individuals who take responsibility for thei</w:t>
      </w:r>
      <w:r w:rsidRPr="00C236AD">
        <w:t>r own work and who provide and communicate solutions to a range of predictable and sometimes unpredictable problems.</w:t>
      </w:r>
    </w:p>
    <w:p w:rsidR="00000000" w:rsidRPr="00C236AD" w:rsidP="00653294">
      <w:pPr>
        <w:pStyle w:val="BodyText"/>
      </w:pPr>
      <w:r w:rsidRPr="00C236AD">
        <w:t>No occupational licensing, legislative or certification requirements are known to apply to this unit at the time of publication.</w:t>
      </w:r>
    </w:p>
    <w:p w:rsidR="00000000" w:rsidRPr="00C236AD" w:rsidP="00C236AD">
      <w:pPr>
        <w:pStyle w:val="Heading1"/>
      </w:pPr>
      <w:bookmarkStart w:id="3" w:name="O_869076"/>
      <w:bookmarkEnd w:id="3"/>
      <w:r w:rsidRPr="00C236AD">
        <w:t>Pre-requisite Unit</w:t>
      </w:r>
    </w:p>
    <w:p w:rsidR="00000000" w:rsidRPr="00C236AD" w:rsidP="00653294">
      <w:pPr>
        <w:pStyle w:val="BodyText"/>
      </w:pPr>
      <w:r w:rsidRPr="00C236AD">
        <w:t>Nil.</w:t>
      </w:r>
    </w:p>
    <w:p w:rsidR="00000000" w:rsidRPr="00C236AD" w:rsidP="00C236AD">
      <w:pPr>
        <w:pStyle w:val="Heading1"/>
      </w:pPr>
      <w:bookmarkStart w:id="4" w:name="O_869078"/>
      <w:bookmarkEnd w:id="4"/>
      <w:r w:rsidRPr="00C236AD">
        <w:t>Unit Sector</w:t>
      </w:r>
    </w:p>
    <w:p w:rsidR="00000000" w:rsidRPr="00C236AD" w:rsidP="00653294">
      <w:pPr>
        <w:pStyle w:val="BodyText"/>
      </w:pPr>
      <w:r w:rsidRPr="00C236AD">
        <w:t>Business (BUS)</w:t>
      </w:r>
    </w:p>
    <w:p w:rsidR="00000000" w:rsidRPr="00C236AD" w:rsidP="00C236AD">
      <w:pPr>
        <w:pStyle w:val="Heading1"/>
      </w:pPr>
      <w:bookmarkStart w:id="5" w:name="O_869079"/>
      <w:bookmarkEnd w:id="5"/>
      <w:r w:rsidRPr="00C236A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53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Performance criteria</w:t>
            </w:r>
          </w:p>
        </w:tc>
      </w:tr>
      <w:tr w:rsidTr="00653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Performance criteria describe the performance needed to demonstrate achievement of the element.</w:t>
            </w:r>
          </w:p>
        </w:tc>
      </w:tr>
      <w:tr w:rsidTr="00653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List"/>
              <w:rPr>
                <w:lang w:val="en-NZ"/>
              </w:rPr>
            </w:pPr>
            <w:r w:rsidRPr="00C236AD">
              <w:t>1.</w:t>
            </w:r>
            <w:r w:rsidRPr="00C236AD">
              <w:tab/>
              <w:t xml:space="preserve">Prepare e-business systems and </w:t>
            </w:r>
            <w:r w:rsidRPr="00C236AD">
              <w:t>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6AD" w:rsidP="00C236AD">
            <w:pPr>
              <w:pStyle w:val="List"/>
            </w:pPr>
            <w:r w:rsidRPr="00C236AD">
              <w:t>1.1</w:t>
            </w:r>
            <w:r w:rsidRPr="00C236AD">
              <w:tab/>
              <w:t>Identify and validate supply chain requirements</w:t>
            </w:r>
          </w:p>
          <w:p w:rsidR="00000000" w:rsidRPr="00C236AD" w:rsidP="00C236AD">
            <w:pPr>
              <w:pStyle w:val="List"/>
            </w:pPr>
            <w:r w:rsidRPr="00C236AD">
              <w:t>1.2</w:t>
            </w:r>
            <w:r w:rsidRPr="00C236AD">
              <w:tab/>
              <w:t>Identify required technology hardware and software and det</w:t>
            </w:r>
            <w:r w:rsidRPr="00C236AD">
              <w:t xml:space="preserve">ermine if purchases are required </w:t>
            </w:r>
          </w:p>
          <w:p w:rsidR="00000000" w:rsidRPr="00C236AD" w:rsidP="00C236AD">
            <w:pPr>
              <w:pStyle w:val="List"/>
            </w:pPr>
            <w:r w:rsidRPr="00C236AD">
              <w:t>1.3</w:t>
            </w:r>
            <w:r w:rsidRPr="00C236AD">
              <w:tab/>
              <w:t>Develop policies and procedures to guide business relations and operations to support supply chain requirements</w:t>
            </w:r>
          </w:p>
          <w:p w:rsidR="00000000" w:rsidRPr="00C236AD" w:rsidP="00C236AD">
            <w:pPr>
              <w:pStyle w:val="List"/>
            </w:pPr>
            <w:r w:rsidRPr="00C236AD">
              <w:t>1.4</w:t>
            </w:r>
            <w:r w:rsidRPr="00C236AD">
              <w:tab/>
              <w:t>Develop supporting business processes and outputs or redevelop to support requirements of the e-busine</w:t>
            </w:r>
            <w:r w:rsidRPr="00C236AD">
              <w:t>ss supply chain</w:t>
            </w:r>
          </w:p>
          <w:p w:rsidR="00000000" w:rsidP="00C236AD">
            <w:pPr>
              <w:pStyle w:val="List"/>
              <w:rPr>
                <w:lang w:val="en-NZ"/>
              </w:rPr>
            </w:pPr>
            <w:r w:rsidRPr="00C236AD">
              <w:t>1.5</w:t>
            </w:r>
            <w:r w:rsidRPr="00C236AD">
              <w:tab/>
              <w:t>Provide information and development support to staff, customers and suppliers</w:t>
            </w:r>
          </w:p>
        </w:tc>
      </w:tr>
      <w:tr w:rsidTr="00653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List"/>
              <w:rPr>
                <w:lang w:val="en-NZ"/>
              </w:rPr>
            </w:pPr>
            <w:r w:rsidRPr="00C236AD">
              <w:t>2.</w:t>
            </w:r>
            <w:r w:rsidRPr="00C236AD">
              <w:tab/>
              <w:t>Implement e-business systems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6AD" w:rsidP="00C236AD">
            <w:pPr>
              <w:pStyle w:val="List"/>
            </w:pPr>
            <w:r w:rsidRPr="00C236AD">
              <w:t>2.1</w:t>
            </w:r>
            <w:r w:rsidRPr="00C236AD">
              <w:tab/>
              <w:t>Implement production processes required by e-business supply chain</w:t>
            </w:r>
          </w:p>
          <w:p w:rsidR="00000000" w:rsidRPr="00C236AD" w:rsidP="00C236AD">
            <w:pPr>
              <w:pStyle w:val="List"/>
            </w:pPr>
            <w:r w:rsidRPr="00C236AD">
              <w:t>2.2</w:t>
            </w:r>
            <w:r w:rsidRPr="00C236AD">
              <w:tab/>
            </w:r>
            <w:r w:rsidRPr="00C236AD">
              <w:t>Conduct online purchasing, selling and payments as required by the e-business supply chain with reference to associated risk management strategies and relevant legal and ethical requirements</w:t>
            </w:r>
          </w:p>
          <w:p w:rsidR="00000000" w:rsidRPr="00C236AD" w:rsidP="00C236AD">
            <w:pPr>
              <w:pStyle w:val="List"/>
            </w:pPr>
            <w:r w:rsidRPr="00C236AD">
              <w:t>2.3</w:t>
            </w:r>
            <w:r w:rsidRPr="00C236AD">
              <w:tab/>
              <w:t>Identify and adjust business processes and data flows require</w:t>
            </w:r>
            <w:r w:rsidRPr="00C236AD">
              <w:t>d by the e-business supply chain</w:t>
            </w:r>
          </w:p>
          <w:p w:rsidR="00000000" w:rsidP="00C236AD">
            <w:pPr>
              <w:pStyle w:val="List"/>
              <w:rPr>
                <w:lang w:val="en-NZ"/>
              </w:rPr>
            </w:pPr>
            <w:r w:rsidRPr="00C236AD">
              <w:t>2.4</w:t>
            </w:r>
            <w:r w:rsidRPr="00C236AD">
              <w:tab/>
              <w:t>Implement actions to build trust and foster a supply chain culture</w:t>
            </w:r>
          </w:p>
        </w:tc>
      </w:tr>
      <w:tr w:rsidTr="00653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List"/>
              <w:rPr>
                <w:lang w:val="en-NZ"/>
              </w:rPr>
            </w:pPr>
            <w:r w:rsidRPr="00C236AD">
              <w:t>3.</w:t>
            </w:r>
            <w:r w:rsidRPr="00C236AD">
              <w:tab/>
              <w:t>Monitor and review e-business systems and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6AD" w:rsidP="00C236AD">
            <w:pPr>
              <w:pStyle w:val="List"/>
            </w:pPr>
            <w:r w:rsidRPr="00C236AD">
              <w:t>3.1</w:t>
            </w:r>
            <w:r w:rsidRPr="00C236AD">
              <w:tab/>
              <w:t>Integrate and monitor e-business innovations into the business to gauge their usefulness an</w:t>
            </w:r>
            <w:r w:rsidRPr="00C236AD">
              <w:t>d maximise implementation</w:t>
            </w:r>
          </w:p>
          <w:p w:rsidR="00000000" w:rsidRPr="00C236AD" w:rsidP="00C236AD">
            <w:pPr>
              <w:pStyle w:val="List"/>
            </w:pPr>
            <w:r w:rsidRPr="00C236AD">
              <w:t>3.2</w:t>
            </w:r>
            <w:r w:rsidRPr="00C236AD">
              <w:tab/>
              <w:t>Review e-business innovation in consultation with users and document and evaluate recommendations for improvement or further innovation</w:t>
            </w:r>
          </w:p>
          <w:p w:rsidR="00000000" w:rsidRPr="00C236AD" w:rsidP="00C236AD">
            <w:pPr>
              <w:pStyle w:val="List"/>
            </w:pPr>
            <w:r w:rsidRPr="00C236AD">
              <w:t>3.3</w:t>
            </w:r>
            <w:r w:rsidRPr="00C236AD">
              <w:tab/>
              <w:t>Analyse business data and reports to compare outcomes, budgets, timelines and forecast</w:t>
            </w:r>
            <w:r w:rsidRPr="00C236AD">
              <w:t>s to actual performance</w:t>
            </w:r>
          </w:p>
          <w:p w:rsidR="00000000" w:rsidRPr="00C236AD" w:rsidP="00C236AD">
            <w:pPr>
              <w:pStyle w:val="List"/>
            </w:pPr>
            <w:r w:rsidRPr="00C236AD">
              <w:t>3.4</w:t>
            </w:r>
            <w:r w:rsidRPr="00C236AD">
              <w:tab/>
              <w:t>Review technology performance and make recommendations for improvements to hardware, software and their use in accordance with e-business strategy and budget</w:t>
            </w:r>
          </w:p>
          <w:p w:rsidR="00000000" w:rsidRPr="00C236AD" w:rsidP="00C236AD">
            <w:pPr>
              <w:pStyle w:val="List"/>
            </w:pPr>
            <w:r w:rsidRPr="00C236AD">
              <w:t>3.5</w:t>
            </w:r>
            <w:r w:rsidRPr="00C236AD">
              <w:tab/>
              <w:t>Use feedback and evaluation results to plan and improve future sup</w:t>
            </w:r>
            <w:r w:rsidRPr="00C236AD">
              <w:t>ply chain management strategies</w:t>
            </w:r>
          </w:p>
        </w:tc>
      </w:tr>
    </w:tbl>
    <w:p w:rsidR="00000000" w:rsidRPr="00C236AD" w:rsidP="00C236AD">
      <w:pPr>
        <w:pStyle w:val="BodyText"/>
      </w:pPr>
    </w:p>
    <w:p w:rsidR="00000000" w:rsidRPr="00C236AD" w:rsidP="00C236AD">
      <w:pPr>
        <w:pStyle w:val="AllowPageBreak"/>
      </w:pPr>
    </w:p>
    <w:p w:rsidR="00000000" w:rsidRPr="00C236AD" w:rsidP="00C236AD">
      <w:pPr>
        <w:pStyle w:val="Heading1"/>
      </w:pPr>
      <w:bookmarkStart w:id="6" w:name="O_869080"/>
      <w:bookmarkEnd w:id="6"/>
      <w:r w:rsidRPr="00C236AD">
        <w:t>Foundation Skills</w:t>
      </w:r>
    </w:p>
    <w:p w:rsidR="00000000" w:rsidRPr="00C236AD" w:rsidP="00653294">
      <w:pPr>
        <w:pStyle w:val="BodyText"/>
      </w:pPr>
      <w:r w:rsidRPr="00C236AD">
        <w:t>Foundation Skills essential to performance are explicit in the performance criteria of this unit of competency.</w:t>
      </w:r>
    </w:p>
    <w:p w:rsidR="00000000" w:rsidRPr="00C236AD" w:rsidP="00C236AD">
      <w:pPr>
        <w:pStyle w:val="Heading1"/>
      </w:pPr>
      <w:bookmarkStart w:id="7" w:name="O_869081"/>
      <w:bookmarkEnd w:id="7"/>
      <w:r w:rsidRPr="00C236AD">
        <w:t>Range of Conditions</w:t>
      </w:r>
    </w:p>
    <w:p w:rsidR="00000000" w:rsidRPr="00C236AD" w:rsidP="00C236AD">
      <w:pPr>
        <w:pStyle w:val="Heading1"/>
      </w:pPr>
      <w:bookmarkStart w:id="8" w:name="O_869082"/>
      <w:bookmarkEnd w:id="8"/>
      <w:r w:rsidRPr="00C236AD">
        <w:t>Unit Mapping Information</w:t>
      </w:r>
    </w:p>
    <w:p w:rsidR="00000000" w:rsidRPr="00C236AD" w:rsidP="00653294">
      <w:pPr>
        <w:pStyle w:val="BodyText"/>
      </w:pPr>
      <w:r w:rsidRPr="00C236AD">
        <w:t>This unit is equivalent to AHCBUS405A Participate in an e-business supply chain.</w:t>
      </w:r>
    </w:p>
    <w:p w:rsidR="00000000" w:rsidRPr="00C236AD" w:rsidP="00C236AD">
      <w:pPr>
        <w:pStyle w:val="Heading1"/>
      </w:pPr>
      <w:bookmarkStart w:id="9" w:name="O_869089"/>
      <w:bookmarkEnd w:id="9"/>
      <w:r w:rsidRPr="00C236AD">
        <w:t>Links</w:t>
      </w:r>
    </w:p>
    <w:p w:rsidR="00000000" w:rsidRPr="00C236AD" w:rsidP="00653294">
      <w:pPr>
        <w:pStyle w:val="BodyText"/>
      </w:pPr>
      <w:r w:rsidRPr="00C23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52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36AD" w:rsidP="00653294">
      <w:pPr>
        <w:pStyle w:val="BodyText"/>
        <w:sectPr w:rsidSect="00C236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36AD" w:rsidP="00C236AD">
      <w:pPr>
        <w:pStyle w:val="SuperHeading"/>
      </w:pPr>
      <w:r w:rsidRPr="00C236AD">
        <w:t>Assessment Requirements for AHCBUS405 Participate in an e-business supply chain</w:t>
      </w:r>
    </w:p>
    <w:p w:rsidR="00000000" w:rsidRPr="00C236AD" w:rsidP="00C236AD">
      <w:pPr>
        <w:pStyle w:val="Heading1"/>
      </w:pPr>
      <w:bookmarkStart w:id="10" w:name="O_869084"/>
      <w:bookmarkEnd w:id="10"/>
      <w:r w:rsidRPr="00C23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TableHeading"/>
              <w:rPr>
                <w:lang w:val="en-NZ"/>
              </w:rPr>
            </w:pPr>
            <w:r w:rsidRPr="00C236AD">
              <w:t>Comment</w:t>
            </w:r>
          </w:p>
        </w:tc>
      </w:tr>
      <w:tr w:rsidTr="00C23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6AD">
            <w:pPr>
              <w:pStyle w:val="BodyText"/>
              <w:rPr>
                <w:lang w:val="en-NZ"/>
              </w:rPr>
            </w:pPr>
            <w:r w:rsidRPr="00C236A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6AD" w:rsidP="00C236AD">
            <w:pPr>
              <w:pStyle w:val="BodyText"/>
            </w:pPr>
            <w:r w:rsidRPr="00C236AD">
              <w:t>Initial release</w:t>
            </w:r>
          </w:p>
        </w:tc>
      </w:tr>
    </w:tbl>
    <w:p w:rsidR="00000000" w:rsidRPr="00C236AD" w:rsidP="00C236AD">
      <w:pPr>
        <w:pStyle w:val="BodyText"/>
      </w:pPr>
    </w:p>
    <w:p w:rsidR="00000000" w:rsidRPr="00C236AD" w:rsidP="00C236AD">
      <w:pPr>
        <w:pStyle w:val="AllowPageBreak"/>
      </w:pPr>
    </w:p>
    <w:p w:rsidR="00000000" w:rsidRPr="00C236AD" w:rsidP="00C236AD">
      <w:pPr>
        <w:pStyle w:val="Heading1"/>
      </w:pPr>
      <w:bookmarkStart w:id="11" w:name="O_869085"/>
      <w:bookmarkEnd w:id="11"/>
      <w:r w:rsidRPr="00C236AD">
        <w:t>Performance Evidence</w:t>
      </w:r>
    </w:p>
    <w:p w:rsidR="00000000" w:rsidRPr="00C236AD" w:rsidP="00653294">
      <w:pPr>
        <w:pStyle w:val="BodyText"/>
      </w:pPr>
      <w:r w:rsidRPr="00C236A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236AD" w:rsidP="00653294">
      <w:pPr>
        <w:pStyle w:val="BodyText"/>
      </w:pPr>
      <w:r w:rsidRPr="00C236AD">
        <w:t xml:space="preserve">The </w:t>
      </w:r>
      <w:r w:rsidRPr="00C236AD">
        <w:t>candidate must provide evidence that they can:</w:t>
      </w:r>
    </w:p>
    <w:p w:rsidR="00000000" w:rsidRPr="00C236AD" w:rsidP="00C236AD">
      <w:pPr>
        <w:pStyle w:val="ListBullet"/>
      </w:pPr>
      <w:r w:rsidRPr="00C236AD">
        <w:t>use relevant technology such as computers, internet and email</w:t>
      </w:r>
    </w:p>
    <w:p w:rsidR="00000000" w:rsidRPr="00C236AD" w:rsidP="00C236AD">
      <w:pPr>
        <w:pStyle w:val="ListBullet"/>
      </w:pPr>
      <w:r w:rsidRPr="00C236AD">
        <w:t>prepare production data in the required format</w:t>
      </w:r>
    </w:p>
    <w:p w:rsidR="00000000" w:rsidRPr="00C236AD" w:rsidP="00C236AD">
      <w:pPr>
        <w:pStyle w:val="ListBullet"/>
      </w:pPr>
      <w:r w:rsidRPr="00C236AD">
        <w:t>meet timelines required by the e-business supply chain</w:t>
      </w:r>
    </w:p>
    <w:p w:rsidR="00000000" w:rsidRPr="00C236AD" w:rsidP="00C236AD">
      <w:pPr>
        <w:pStyle w:val="ListBullet"/>
      </w:pPr>
      <w:r w:rsidRPr="00C236AD">
        <w:t>define the business model and how it can use e-business</w:t>
      </w:r>
    </w:p>
    <w:p w:rsidR="00000000" w:rsidRPr="00C236AD" w:rsidP="00C236AD">
      <w:pPr>
        <w:pStyle w:val="ListBullet"/>
      </w:pPr>
      <w:r w:rsidRPr="00C236AD">
        <w:t>develop procedures and systems for e-business</w:t>
      </w:r>
    </w:p>
    <w:p w:rsidR="00000000" w:rsidRPr="00C236AD" w:rsidP="00C236AD">
      <w:pPr>
        <w:pStyle w:val="ListBullet"/>
      </w:pPr>
      <w:r w:rsidRPr="00C236AD">
        <w:t>implement an e-business supply chain</w:t>
      </w:r>
    </w:p>
    <w:p w:rsidR="00000000" w:rsidRPr="00C236AD" w:rsidP="00C236AD">
      <w:pPr>
        <w:pStyle w:val="ListBullet"/>
      </w:pPr>
      <w:r w:rsidRPr="00C236AD">
        <w:t>monitor and review e-business systems.</w:t>
      </w:r>
    </w:p>
    <w:p w:rsidR="00000000" w:rsidRPr="00C236AD" w:rsidP="00C236AD">
      <w:pPr>
        <w:pStyle w:val="AllowPageBreak"/>
      </w:pPr>
    </w:p>
    <w:p w:rsidR="00000000" w:rsidRPr="00C236AD" w:rsidP="00C236AD">
      <w:pPr>
        <w:pStyle w:val="Heading1"/>
      </w:pPr>
      <w:bookmarkStart w:id="12" w:name="O_869086"/>
      <w:bookmarkEnd w:id="12"/>
      <w:r w:rsidRPr="00C236AD">
        <w:t>Knowledge Evidence</w:t>
      </w:r>
    </w:p>
    <w:p w:rsidR="00000000" w:rsidRPr="00C236AD" w:rsidP="00653294">
      <w:pPr>
        <w:pStyle w:val="BodyText"/>
      </w:pPr>
      <w:r w:rsidRPr="00C236AD">
        <w:t>The candidate must demonstrate knowledge o</w:t>
      </w:r>
      <w:r w:rsidRPr="00C236AD">
        <w:t>f:</w:t>
      </w:r>
    </w:p>
    <w:p w:rsidR="00000000" w:rsidRPr="00C236AD" w:rsidP="00C236AD">
      <w:pPr>
        <w:pStyle w:val="ListBullet"/>
      </w:pPr>
      <w:r w:rsidRPr="00C236AD">
        <w:t>entire supply chain from raw materials to producers, component suppliers, manufacturers, wholesalers, third party service providers, retailers, customers and recyclers, plus freight, distribution and cash flow</w:t>
      </w:r>
    </w:p>
    <w:p w:rsidR="00000000" w:rsidRPr="00C236AD" w:rsidP="00C236AD">
      <w:pPr>
        <w:pStyle w:val="ListBullet"/>
      </w:pPr>
      <w:r w:rsidRPr="00C236AD">
        <w:t>technology hardware and software requireme</w:t>
      </w:r>
      <w:r w:rsidRPr="00C236AD">
        <w:t>nts of the e-business supply chain</w:t>
      </w:r>
    </w:p>
    <w:p w:rsidR="00000000" w:rsidRPr="00C236AD" w:rsidP="00C236AD">
      <w:pPr>
        <w:pStyle w:val="ListBullet"/>
      </w:pPr>
      <w:r w:rsidRPr="00C236AD">
        <w:t>protocols for electronic data access and interchange</w:t>
      </w:r>
    </w:p>
    <w:p w:rsidR="00000000" w:rsidRPr="00C236AD" w:rsidP="00C236AD">
      <w:pPr>
        <w:pStyle w:val="ListBullet"/>
      </w:pPr>
      <w:r w:rsidRPr="00C236AD">
        <w:t>protocols for electronic funds transfer</w:t>
      </w:r>
    </w:p>
    <w:p w:rsidR="00000000" w:rsidRPr="00C236AD" w:rsidP="00C236AD">
      <w:pPr>
        <w:pStyle w:val="ListBullet"/>
      </w:pPr>
      <w:r w:rsidRPr="00C236AD">
        <w:t>protocols for e-business legal and security issues.</w:t>
      </w:r>
    </w:p>
    <w:p w:rsidR="00000000" w:rsidRPr="00C236AD" w:rsidP="00C236AD">
      <w:pPr>
        <w:pStyle w:val="AllowPageBreak"/>
      </w:pPr>
    </w:p>
    <w:p w:rsidR="00000000" w:rsidRPr="00C236AD" w:rsidP="00C236AD">
      <w:pPr>
        <w:pStyle w:val="Heading1"/>
      </w:pPr>
      <w:bookmarkStart w:id="13" w:name="O_869087"/>
      <w:bookmarkEnd w:id="13"/>
      <w:r w:rsidRPr="00C236AD">
        <w:t>Assessment Conditions</w:t>
      </w:r>
    </w:p>
    <w:p w:rsidR="00000000" w:rsidRPr="00C236AD" w:rsidP="00653294">
      <w:pPr>
        <w:pStyle w:val="BodyText"/>
      </w:pPr>
      <w:r w:rsidRPr="00C236AD">
        <w:t>Competency is to be assessed in the w</w:t>
      </w:r>
      <w:r w:rsidRPr="00C236AD">
        <w:t>orkplace or simulated environment that accurately reflects performance in a real workplace setting.</w:t>
      </w:r>
    </w:p>
    <w:p w:rsidR="00000000" w:rsidRPr="00C236AD" w:rsidP="00653294">
      <w:pPr>
        <w:pStyle w:val="BodyText"/>
      </w:pPr>
      <w:r w:rsidRPr="00C236AD">
        <w:t>Assessors must satisfy current standards for RTOs.</w:t>
      </w:r>
    </w:p>
    <w:p w:rsidR="00000000" w:rsidRPr="00C236AD" w:rsidP="00C236AD">
      <w:pPr>
        <w:pStyle w:val="Heading1"/>
      </w:pPr>
      <w:bookmarkStart w:id="14" w:name="O_869090"/>
      <w:bookmarkEnd w:id="14"/>
      <w:r w:rsidRPr="00C236AD">
        <w:t>Links</w:t>
      </w:r>
    </w:p>
    <w:p w:rsidR="00000000" w:rsidRPr="00C236AD" w:rsidP="00653294">
      <w:pPr>
        <w:pStyle w:val="BodyText"/>
      </w:pPr>
      <w:r w:rsidRPr="00C23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D52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36AD" w:rsidP="00C236AD"/>
    <w:sectPr w:rsidSect="00C236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 w:rsidRPr="00653294" w:rsidP="00653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4" w:rsidP="00C23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3294" w:rsidP="00C23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3294" w:rsidP="00C236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 w:rsidP="00C23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3294">
      <w:t>Approved</w:t>
    </w:r>
    <w:r w:rsidR="006532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32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3294">
      <w:rPr>
        <w:noProof/>
      </w:rPr>
      <w:t>4</w:t>
    </w:r>
    <w:r>
      <w:rPr>
        <w:noProof/>
      </w:rPr>
      <w:fldChar w:fldCharType="end"/>
    </w:r>
  </w:p>
  <w:p w:rsidR="00C236AD" w:rsidP="00C23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32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3294">
      <w:t>Skills Insight</w:t>
    </w:r>
    <w:r w:rsidR="00653294">
      <w:fldChar w:fldCharType="end"/>
    </w:r>
  </w:p>
  <w:p w:rsidR="00C236AD" w:rsidP="00C23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6AD" w:rsidRPr="00653294" w:rsidP="00653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94" w:rsidRPr="002D2AF8" w:rsidP="00C23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AHCBUS405 Participate in an e-business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3294" w:rsidP="00C236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6AD" w:rsidRPr="002D2AF8" w:rsidP="00C23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3294">
      <w:t>AHCBUS405 Participate in an e-business supply chain</w:t>
    </w:r>
    <w:r w:rsidR="006532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3294">
      <w:rPr>
        <w:noProof/>
      </w:rPr>
      <w:t>2 March 2025</w:t>
    </w:r>
    <w:r>
      <w:fldChar w:fldCharType="end"/>
    </w:r>
  </w:p>
  <w:p w:rsidR="00C236AD" w:rsidP="00C23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309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06B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6AD"/>
  </w:style>
  <w:style w:type="character" w:customStyle="1" w:styleId="Heading1Char">
    <w:name w:val="Heading 1 Char"/>
    <w:basedOn w:val="DefaultParagraphFont"/>
    <w:link w:val="Heading1"/>
    <w:rsid w:val="00C23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6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36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36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23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36A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3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6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3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36AD"/>
    <w:rPr>
      <w:b/>
      <w:spacing w:val="0"/>
    </w:rPr>
  </w:style>
  <w:style w:type="paragraph" w:customStyle="1" w:styleId="SuperTitle">
    <w:name w:val="SuperTitle"/>
    <w:basedOn w:val="Title"/>
    <w:rsid w:val="00C23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6AD"/>
    <w:rPr>
      <w:i/>
    </w:rPr>
  </w:style>
  <w:style w:type="paragraph" w:styleId="Caption">
    <w:name w:val="caption"/>
    <w:basedOn w:val="BodyText"/>
    <w:next w:val="Normal"/>
    <w:qFormat/>
    <w:rsid w:val="00C23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6AD"/>
  </w:style>
  <w:style w:type="paragraph" w:styleId="TableofFigures">
    <w:name w:val="table of figures"/>
    <w:basedOn w:val="Normal"/>
    <w:next w:val="Normal"/>
    <w:semiHidden/>
    <w:rsid w:val="00C23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36AD"/>
    <w:rPr>
      <w:rFonts w:ascii="Wingdings" w:hAnsi="Wingdings"/>
    </w:rPr>
  </w:style>
  <w:style w:type="character" w:customStyle="1" w:styleId="HotSpot">
    <w:name w:val="HotSpot"/>
    <w:rsid w:val="00C236AD"/>
    <w:rPr>
      <w:color w:val="0033CC"/>
      <w:u w:val="none"/>
    </w:rPr>
  </w:style>
  <w:style w:type="paragraph" w:customStyle="1" w:styleId="BodyTextRight">
    <w:name w:val="Body Text Right"/>
    <w:basedOn w:val="BodyText"/>
    <w:rsid w:val="00C23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6AD"/>
    <w:rPr>
      <w:sz w:val="32"/>
    </w:rPr>
  </w:style>
  <w:style w:type="paragraph" w:customStyle="1" w:styleId="HeadingProcedure">
    <w:name w:val="Heading Procedure"/>
    <w:basedOn w:val="HeadingBase"/>
    <w:next w:val="Normal"/>
    <w:rsid w:val="00C23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6AD"/>
    <w:pPr>
      <w:spacing w:before="60" w:after="60"/>
    </w:pPr>
  </w:style>
  <w:style w:type="paragraph" w:styleId="ListContinue">
    <w:name w:val="List Continue"/>
    <w:basedOn w:val="List"/>
    <w:rsid w:val="00C236AD"/>
    <w:pPr>
      <w:ind w:firstLine="0"/>
    </w:pPr>
  </w:style>
  <w:style w:type="paragraph" w:customStyle="1" w:styleId="ListNote">
    <w:name w:val="List Note"/>
    <w:basedOn w:val="List"/>
    <w:rsid w:val="00C23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6AD"/>
    <w:rPr>
      <w:rFonts w:ascii="Courier New" w:hAnsi="Courier New"/>
    </w:rPr>
  </w:style>
  <w:style w:type="paragraph" w:customStyle="1" w:styleId="NoteBullet">
    <w:name w:val="Note Bullet"/>
    <w:basedOn w:val="Note"/>
    <w:rsid w:val="00C23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3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6AD"/>
    <w:rPr>
      <w:b/>
      <w:smallCaps/>
    </w:rPr>
  </w:style>
  <w:style w:type="paragraph" w:customStyle="1" w:styleId="TableListNumber">
    <w:name w:val="Table List Number"/>
    <w:basedOn w:val="ListNumber"/>
    <w:rsid w:val="00C23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6AD"/>
    <w:pPr>
      <w:numPr>
        <w:numId w:val="8"/>
      </w:numPr>
    </w:pPr>
  </w:style>
  <w:style w:type="paragraph" w:customStyle="1" w:styleId="ListAlpha2">
    <w:name w:val="List Alpha 2"/>
    <w:basedOn w:val="List2"/>
    <w:rsid w:val="00C236AD"/>
    <w:pPr>
      <w:numPr>
        <w:numId w:val="7"/>
      </w:numPr>
    </w:pPr>
  </w:style>
  <w:style w:type="paragraph" w:styleId="List2">
    <w:name w:val="List 2"/>
    <w:basedOn w:val="BodyText"/>
    <w:rsid w:val="00C23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36AD"/>
    <w:pPr>
      <w:numPr>
        <w:numId w:val="3"/>
      </w:numPr>
    </w:pPr>
  </w:style>
  <w:style w:type="paragraph" w:styleId="ListContinue2">
    <w:name w:val="List Continue 2"/>
    <w:basedOn w:val="List2"/>
    <w:rsid w:val="00C236AD"/>
    <w:pPr>
      <w:ind w:firstLine="0"/>
    </w:pPr>
  </w:style>
  <w:style w:type="paragraph" w:styleId="ListContinue3">
    <w:name w:val="List Continue 3"/>
    <w:basedOn w:val="List3"/>
    <w:rsid w:val="00C236AD"/>
    <w:pPr>
      <w:ind w:left="1021" w:firstLine="0"/>
    </w:pPr>
  </w:style>
  <w:style w:type="paragraph" w:styleId="ListContinue4">
    <w:name w:val="List Continue 4"/>
    <w:basedOn w:val="List4"/>
    <w:rsid w:val="00C236AD"/>
    <w:pPr>
      <w:ind w:firstLine="0"/>
    </w:pPr>
  </w:style>
  <w:style w:type="paragraph" w:styleId="ListContinue5">
    <w:name w:val="List Continue 5"/>
    <w:basedOn w:val="List5"/>
    <w:rsid w:val="00C236AD"/>
    <w:pPr>
      <w:ind w:firstLine="0"/>
    </w:pPr>
  </w:style>
  <w:style w:type="paragraph" w:styleId="ListNumber3">
    <w:name w:val="List Number 3"/>
    <w:basedOn w:val="List3"/>
    <w:rsid w:val="00C236AD"/>
    <w:pPr>
      <w:numPr>
        <w:numId w:val="4"/>
      </w:numPr>
    </w:pPr>
  </w:style>
  <w:style w:type="paragraph" w:styleId="ListNumber4">
    <w:name w:val="List Number 4"/>
    <w:basedOn w:val="List4"/>
    <w:rsid w:val="00C236AD"/>
    <w:pPr>
      <w:numPr>
        <w:numId w:val="5"/>
      </w:numPr>
    </w:pPr>
  </w:style>
  <w:style w:type="paragraph" w:styleId="ListNumber5">
    <w:name w:val="List Number 5"/>
    <w:basedOn w:val="List5"/>
    <w:rsid w:val="00C236AD"/>
    <w:pPr>
      <w:numPr>
        <w:numId w:val="6"/>
      </w:numPr>
    </w:pPr>
  </w:style>
  <w:style w:type="paragraph" w:styleId="BlockText">
    <w:name w:val="Block Text"/>
    <w:basedOn w:val="Normal"/>
    <w:rsid w:val="00C23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6AD"/>
    <w:rPr>
      <w:sz w:val="16"/>
      <w:vertAlign w:val="superscript"/>
    </w:rPr>
  </w:style>
  <w:style w:type="character" w:customStyle="1" w:styleId="Symbols">
    <w:name w:val="Symbols"/>
    <w:basedOn w:val="DefaultParagraphFont"/>
    <w:rsid w:val="00C236AD"/>
    <w:rPr>
      <w:rFonts w:ascii="Symbol" w:hAnsi="Symbol"/>
    </w:rPr>
  </w:style>
  <w:style w:type="character" w:customStyle="1" w:styleId="MenuOptions">
    <w:name w:val="Menu Options"/>
    <w:basedOn w:val="DefaultParagraphFont"/>
    <w:rsid w:val="00C23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6AD"/>
    <w:rPr>
      <w:b/>
    </w:rPr>
  </w:style>
  <w:style w:type="character" w:customStyle="1" w:styleId="Underlined">
    <w:name w:val="Underlined"/>
    <w:basedOn w:val="DefaultParagraphFont"/>
    <w:rsid w:val="00C236AD"/>
    <w:rPr>
      <w:u w:val="single"/>
    </w:rPr>
  </w:style>
  <w:style w:type="paragraph" w:customStyle="1" w:styleId="TableBodyTextRight">
    <w:name w:val="Table Body Text Right"/>
    <w:basedOn w:val="TableBodyText"/>
    <w:rsid w:val="00C23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6AD"/>
    <w:rPr>
      <w:sz w:val="18"/>
    </w:rPr>
  </w:style>
  <w:style w:type="paragraph" w:customStyle="1" w:styleId="BodySmallRight">
    <w:name w:val="Body Small Right"/>
    <w:basedOn w:val="BodyTextRight"/>
    <w:rsid w:val="00C236AD"/>
    <w:rPr>
      <w:sz w:val="18"/>
      <w:szCs w:val="18"/>
    </w:rPr>
  </w:style>
  <w:style w:type="paragraph" w:customStyle="1" w:styleId="MarginEdition">
    <w:name w:val="Margin Edition"/>
    <w:basedOn w:val="MarginNote"/>
    <w:rsid w:val="00C23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6AD"/>
    <w:rPr>
      <w:sz w:val="2"/>
      <w:szCs w:val="2"/>
    </w:rPr>
  </w:style>
  <w:style w:type="character" w:customStyle="1" w:styleId="Small">
    <w:name w:val="Small"/>
    <w:basedOn w:val="DefaultParagraphFont"/>
    <w:rsid w:val="00C236AD"/>
    <w:rPr>
      <w:sz w:val="16"/>
    </w:rPr>
  </w:style>
  <w:style w:type="paragraph" w:customStyle="1" w:styleId="WideTable">
    <w:name w:val="Wide Table"/>
    <w:basedOn w:val="Normal"/>
    <w:rsid w:val="00C23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6AD"/>
  </w:style>
  <w:style w:type="paragraph" w:styleId="Quote">
    <w:name w:val="Quote"/>
    <w:basedOn w:val="Heading1"/>
    <w:link w:val="QuoteChar"/>
    <w:qFormat/>
    <w:rsid w:val="00C23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6AD"/>
    <w:pPr>
      <w:pageBreakBefore/>
    </w:pPr>
  </w:style>
  <w:style w:type="paragraph" w:customStyle="1" w:styleId="Border">
    <w:name w:val="Border"/>
    <w:basedOn w:val="Normal"/>
    <w:qFormat/>
    <w:rsid w:val="00C23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6AD"/>
    <w:rPr>
      <w:u w:val="single"/>
    </w:rPr>
  </w:style>
  <w:style w:type="character" w:customStyle="1" w:styleId="BoldandItalics">
    <w:name w:val="Bold and Italics"/>
    <w:qFormat/>
    <w:rsid w:val="00C236AD"/>
    <w:rPr>
      <w:b/>
      <w:i/>
      <w:u w:val="none"/>
    </w:rPr>
  </w:style>
  <w:style w:type="paragraph" w:styleId="BalloonText">
    <w:name w:val="Balloon Text"/>
    <w:basedOn w:val="Normal"/>
    <w:link w:val="BalloonTextChar"/>
    <w:rsid w:val="00C23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6AD"/>
    <w:pPr>
      <w:spacing w:before="0" w:after="0"/>
    </w:pPr>
  </w:style>
  <w:style w:type="paragraph" w:customStyle="1" w:styleId="BodyTextBold">
    <w:name w:val="Body Text Bold"/>
    <w:basedOn w:val="BodyText"/>
    <w:qFormat/>
    <w:rsid w:val="00C236AD"/>
    <w:rPr>
      <w:b/>
    </w:rPr>
  </w:style>
  <w:style w:type="character" w:styleId="Hyperlink">
    <w:name w:val="Hyperlink"/>
    <w:basedOn w:val="DefaultParagraphFont"/>
    <w:uiPriority w:val="99"/>
    <w:unhideWhenUsed/>
    <w:rsid w:val="00653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4426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AHCBUS405 Participate in an e-business supply chain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