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784" w:rsidP="00116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AHCBUS404 Operate within a budget framework</w:t>
      </w:r>
      <w:r>
        <w:fldChar w:fldCharType="end"/>
      </w:r>
    </w:p>
    <w:p w:rsidR="00116784" w:rsidP="00116784">
      <w:pPr>
        <w:pStyle w:val="Version"/>
        <w:sectPr w:rsidSect="00500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962" w:rsidP="00500962">
      <w:pPr>
        <w:pStyle w:val="SuperHeading"/>
      </w:pPr>
      <w:r w:rsidRPr="00500962">
        <w:t>AHCBUS404 Operate within a budget framework</w:t>
      </w:r>
    </w:p>
    <w:p w:rsidR="00000000" w:rsidRPr="00500962" w:rsidP="00500962">
      <w:pPr>
        <w:pStyle w:val="Heading1"/>
      </w:pPr>
      <w:bookmarkStart w:id="1" w:name="O_869030"/>
      <w:bookmarkEnd w:id="1"/>
      <w:r w:rsidRPr="005009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0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TableHeading"/>
              <w:rPr>
                <w:lang w:val="en-NZ"/>
              </w:rPr>
            </w:pPr>
            <w:r w:rsidRPr="005009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TableHeading"/>
              <w:rPr>
                <w:lang w:val="en-NZ"/>
              </w:rPr>
            </w:pPr>
            <w:r w:rsidRPr="005009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TableHeading"/>
              <w:rPr>
                <w:lang w:val="en-NZ"/>
              </w:rPr>
            </w:pPr>
            <w:r w:rsidRPr="00500962">
              <w:t>Comment</w:t>
            </w:r>
          </w:p>
        </w:tc>
      </w:tr>
      <w:tr w:rsidTr="00500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BodyText"/>
              <w:rPr>
                <w:lang w:val="en-NZ"/>
              </w:rPr>
            </w:pPr>
            <w:r w:rsidRPr="005009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BodyText"/>
              <w:rPr>
                <w:lang w:val="en-NZ"/>
              </w:rPr>
            </w:pPr>
            <w:r w:rsidRPr="005009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962" w:rsidP="00500962">
            <w:pPr>
              <w:pStyle w:val="BodyText"/>
            </w:pPr>
            <w:r w:rsidRPr="00500962">
              <w:t>Initial release</w:t>
            </w:r>
          </w:p>
        </w:tc>
      </w:tr>
    </w:tbl>
    <w:p w:rsidR="00000000" w:rsidRPr="00500962" w:rsidP="00500962">
      <w:pPr>
        <w:pStyle w:val="BodyText"/>
      </w:pPr>
    </w:p>
    <w:p w:rsidR="00000000" w:rsidRPr="00500962" w:rsidP="00500962">
      <w:pPr>
        <w:pStyle w:val="AllowPageBreak"/>
      </w:pPr>
    </w:p>
    <w:p w:rsidR="00000000" w:rsidRPr="00500962" w:rsidP="00500962">
      <w:pPr>
        <w:pStyle w:val="Heading1"/>
      </w:pPr>
      <w:bookmarkStart w:id="2" w:name="O_869031"/>
      <w:bookmarkEnd w:id="2"/>
      <w:r w:rsidRPr="00500962">
        <w:t>Application</w:t>
      </w:r>
    </w:p>
    <w:p w:rsidR="00000000" w:rsidRPr="00500962" w:rsidP="00116784">
      <w:pPr>
        <w:pStyle w:val="BodyText"/>
      </w:pPr>
      <w:r w:rsidRPr="00500962">
        <w:t>This unit of competency describes the skills and knowledge required to operate within a budget framework.</w:t>
      </w:r>
    </w:p>
    <w:p w:rsidR="00000000" w:rsidRPr="00500962" w:rsidP="00116784">
      <w:pPr>
        <w:pStyle w:val="BodyText"/>
      </w:pPr>
      <w:r w:rsidRPr="00500962">
        <w:t>All work must be carried out to comply with organisational requirements, legislation and codes and in consultation with the management team.</w:t>
      </w:r>
    </w:p>
    <w:p w:rsidR="00000000" w:rsidRPr="00500962" w:rsidP="00116784">
      <w:pPr>
        <w:pStyle w:val="BodyText"/>
      </w:pPr>
      <w:r w:rsidRPr="00500962">
        <w:t xml:space="preserve">This unit applies to individuals who take responsibility for their own work and provide and communicate solutions </w:t>
      </w:r>
      <w:r w:rsidRPr="00500962">
        <w:t>to a range of predictable and sometimes unpredictable problems.</w:t>
      </w:r>
    </w:p>
    <w:p w:rsidR="00000000" w:rsidRPr="00500962" w:rsidP="00116784">
      <w:pPr>
        <w:pStyle w:val="BodyText"/>
      </w:pPr>
      <w:r w:rsidRPr="00500962">
        <w:t>No occupational licensing, legislative or certification requirements are known to apply to this unit at the time of publication.</w:t>
      </w:r>
    </w:p>
    <w:p w:rsidR="00000000" w:rsidRPr="00500962" w:rsidP="00500962">
      <w:pPr>
        <w:pStyle w:val="Heading1"/>
      </w:pPr>
      <w:bookmarkStart w:id="3" w:name="O_869032"/>
      <w:bookmarkEnd w:id="3"/>
      <w:r w:rsidRPr="00500962">
        <w:t>Pre-requisite Unit</w:t>
      </w:r>
    </w:p>
    <w:p w:rsidR="00000000" w:rsidRPr="00500962" w:rsidP="00116784">
      <w:pPr>
        <w:pStyle w:val="BodyText"/>
      </w:pPr>
      <w:r w:rsidRPr="00500962">
        <w:t>Nil.</w:t>
      </w:r>
    </w:p>
    <w:p w:rsidR="00000000" w:rsidRPr="00500962" w:rsidP="00500962">
      <w:pPr>
        <w:pStyle w:val="Heading1"/>
      </w:pPr>
      <w:bookmarkStart w:id="4" w:name="O_869034"/>
      <w:bookmarkEnd w:id="4"/>
      <w:r w:rsidRPr="00500962">
        <w:t>Unit</w:t>
      </w:r>
      <w:r w:rsidRPr="00500962">
        <w:t xml:space="preserve"> Sector</w:t>
      </w:r>
    </w:p>
    <w:p w:rsidR="00000000" w:rsidRPr="00500962" w:rsidP="00116784">
      <w:pPr>
        <w:pStyle w:val="BodyText"/>
      </w:pPr>
      <w:r w:rsidRPr="00500962">
        <w:t>Business (BUS)</w:t>
      </w:r>
    </w:p>
    <w:p w:rsidR="00000000" w:rsidRPr="00500962" w:rsidP="00500962">
      <w:pPr>
        <w:pStyle w:val="Heading1"/>
      </w:pPr>
      <w:bookmarkStart w:id="5" w:name="O_869035"/>
      <w:bookmarkEnd w:id="5"/>
      <w:r w:rsidRPr="0050096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167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TableHeading"/>
              <w:rPr>
                <w:lang w:val="en-NZ"/>
              </w:rPr>
            </w:pPr>
            <w:r w:rsidRPr="0050096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TableHeading"/>
              <w:rPr>
                <w:lang w:val="en-NZ"/>
              </w:rPr>
            </w:pPr>
            <w:r w:rsidRPr="00500962">
              <w:t>Performance criteria</w:t>
            </w:r>
          </w:p>
        </w:tc>
      </w:tr>
      <w:tr w:rsidTr="001167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BodyText"/>
              <w:rPr>
                <w:lang w:val="en-NZ"/>
              </w:rPr>
            </w:pPr>
            <w:r w:rsidRPr="0050096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BodyText"/>
              <w:rPr>
                <w:lang w:val="en-NZ"/>
              </w:rPr>
            </w:pPr>
            <w:r w:rsidRPr="00500962">
              <w:t>Performance criteria describe the performance needed to demonstrate achievement of the element.</w:t>
            </w:r>
          </w:p>
        </w:tc>
      </w:tr>
      <w:tr w:rsidTr="001167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List"/>
              <w:rPr>
                <w:lang w:val="en-NZ"/>
              </w:rPr>
            </w:pPr>
            <w:r w:rsidRPr="00500962">
              <w:t>1.</w:t>
            </w:r>
            <w:r w:rsidRPr="00500962">
              <w:tab/>
            </w:r>
            <w:r w:rsidRPr="00500962">
              <w:t xml:space="preserve">Participate in formulation of a </w:t>
            </w:r>
            <w:r w:rsidRPr="00500962">
              <w:t>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962" w:rsidP="00500962">
            <w:pPr>
              <w:pStyle w:val="List"/>
            </w:pPr>
            <w:r w:rsidRPr="00500962">
              <w:t>1.1</w:t>
            </w:r>
            <w:r w:rsidRPr="00500962">
              <w:tab/>
              <w:t>Gather budget planning information from relevant sources</w:t>
            </w:r>
          </w:p>
          <w:p w:rsidR="00000000" w:rsidRPr="00500962" w:rsidP="00500962">
            <w:pPr>
              <w:pStyle w:val="List"/>
            </w:pPr>
            <w:r w:rsidRPr="00500962">
              <w:t>1.2</w:t>
            </w:r>
            <w:r w:rsidRPr="00500962">
              <w:tab/>
              <w:t>Identify priorities in relation to the organisation’s vision and plans</w:t>
            </w:r>
          </w:p>
          <w:p w:rsidR="00000000" w:rsidRPr="00500962" w:rsidP="00500962">
            <w:pPr>
              <w:pStyle w:val="List"/>
            </w:pPr>
            <w:r w:rsidRPr="00500962">
              <w:t>1.3</w:t>
            </w:r>
            <w:r w:rsidRPr="00500962">
              <w:tab/>
              <w:t>Identify known sources of income as well as new sources of income</w:t>
            </w:r>
          </w:p>
          <w:p w:rsidR="00000000" w:rsidRPr="00500962" w:rsidP="00500962">
            <w:pPr>
              <w:pStyle w:val="List"/>
            </w:pPr>
            <w:r w:rsidRPr="00500962">
              <w:t>1.4</w:t>
            </w:r>
            <w:r w:rsidRPr="00500962">
              <w:tab/>
              <w:t xml:space="preserve">Review </w:t>
            </w:r>
            <w:r w:rsidRPr="00500962">
              <w:t>expenditure for existing operations</w:t>
            </w:r>
          </w:p>
          <w:p w:rsidR="00000000" w:rsidRPr="00500962" w:rsidP="00500962">
            <w:pPr>
              <w:pStyle w:val="List"/>
            </w:pPr>
            <w:r w:rsidRPr="00500962">
              <w:t>1.5</w:t>
            </w:r>
            <w:r w:rsidRPr="00500962">
              <w:tab/>
              <w:t>Review overhead expenditure</w:t>
            </w:r>
          </w:p>
          <w:p w:rsidR="00000000" w:rsidRPr="00500962" w:rsidP="00500962">
            <w:pPr>
              <w:pStyle w:val="List"/>
            </w:pPr>
            <w:r w:rsidRPr="00500962">
              <w:t>1.6</w:t>
            </w:r>
            <w:r w:rsidRPr="00500962">
              <w:tab/>
              <w:t>Estimate expenditure for new initiatives and expansion</w:t>
            </w:r>
          </w:p>
          <w:p w:rsidR="00000000" w:rsidP="00500962">
            <w:pPr>
              <w:pStyle w:val="List"/>
              <w:rPr>
                <w:lang w:val="en-NZ"/>
              </w:rPr>
            </w:pPr>
            <w:r w:rsidRPr="00500962">
              <w:t>1.7</w:t>
            </w:r>
            <w:r w:rsidRPr="00500962">
              <w:tab/>
              <w:t>Request budget variations to suit organisational needs</w:t>
            </w:r>
          </w:p>
        </w:tc>
      </w:tr>
      <w:tr w:rsidTr="001167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962">
            <w:pPr>
              <w:pStyle w:val="List"/>
              <w:rPr>
                <w:lang w:val="en-NZ"/>
              </w:rPr>
            </w:pPr>
            <w:r w:rsidRPr="00500962">
              <w:t>2.Supervise financial transaction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962" w:rsidP="00500962">
            <w:pPr>
              <w:pStyle w:val="List"/>
            </w:pPr>
            <w:r w:rsidRPr="00500962">
              <w:t>2.1</w:t>
            </w:r>
            <w:r w:rsidRPr="00500962">
              <w:tab/>
            </w:r>
            <w:r w:rsidRPr="00500962">
              <w:t>Arrange expenditure within budget delegations</w:t>
            </w:r>
          </w:p>
          <w:p w:rsidR="00000000" w:rsidRPr="00500962" w:rsidP="00500962">
            <w:pPr>
              <w:pStyle w:val="List"/>
            </w:pPr>
            <w:r w:rsidRPr="00500962">
              <w:t>2.2</w:t>
            </w:r>
            <w:r w:rsidRPr="00500962">
              <w:tab/>
              <w:t>Record transactions to meet taxation and accounting requirements</w:t>
            </w:r>
          </w:p>
          <w:p w:rsidR="00000000" w:rsidRPr="00500962" w:rsidP="00500962">
            <w:pPr>
              <w:pStyle w:val="List"/>
            </w:pPr>
            <w:r w:rsidRPr="00500962">
              <w:t>2.3</w:t>
            </w:r>
            <w:r w:rsidRPr="00500962">
              <w:tab/>
              <w:t>Compare actual sales and expenditure to the enterprise budget</w:t>
            </w:r>
          </w:p>
          <w:p w:rsidR="00000000" w:rsidRPr="00500962" w:rsidP="00500962">
            <w:pPr>
              <w:pStyle w:val="List"/>
            </w:pPr>
            <w:r w:rsidRPr="00500962">
              <w:t>2.4</w:t>
            </w:r>
            <w:r w:rsidRPr="00500962">
              <w:tab/>
              <w:t>Check financial reports to ensure operations are within forecast limits</w:t>
            </w:r>
          </w:p>
          <w:p w:rsidR="00000000" w:rsidRPr="00500962" w:rsidP="00500962">
            <w:pPr>
              <w:pStyle w:val="List"/>
            </w:pPr>
            <w:r w:rsidRPr="00500962">
              <w:t>2.5</w:t>
            </w:r>
            <w:r w:rsidRPr="00500962">
              <w:tab/>
              <w:t>Adjust expenditure to meet financial targets as required</w:t>
            </w:r>
          </w:p>
          <w:p w:rsidR="00000000" w:rsidRPr="00500962" w:rsidP="00500962">
            <w:pPr>
              <w:pStyle w:val="List"/>
            </w:pPr>
            <w:r w:rsidRPr="00500962">
              <w:t>2.6</w:t>
            </w:r>
            <w:r w:rsidRPr="00500962">
              <w:tab/>
              <w:t>Report actual and potential variations in budgeted income</w:t>
            </w:r>
          </w:p>
          <w:p w:rsidR="00000000" w:rsidRPr="00500962" w:rsidP="00500962">
            <w:pPr>
              <w:pStyle w:val="List"/>
            </w:pPr>
            <w:r w:rsidRPr="00500962">
              <w:t>2.7</w:t>
            </w:r>
            <w:r w:rsidRPr="00500962">
              <w:tab/>
              <w:t>Develop recommendations to address budget variations</w:t>
            </w:r>
          </w:p>
        </w:tc>
      </w:tr>
    </w:tbl>
    <w:p w:rsidR="00000000" w:rsidRPr="00500962" w:rsidP="00500962">
      <w:pPr>
        <w:pStyle w:val="BodyText"/>
      </w:pPr>
    </w:p>
    <w:p w:rsidR="00000000" w:rsidRPr="00500962" w:rsidP="00500962">
      <w:pPr>
        <w:pStyle w:val="AllowPageBreak"/>
      </w:pPr>
    </w:p>
    <w:p w:rsidR="00000000" w:rsidRPr="00500962" w:rsidP="00500962">
      <w:pPr>
        <w:pStyle w:val="Heading1"/>
      </w:pPr>
      <w:bookmarkStart w:id="6" w:name="O_869036"/>
      <w:bookmarkEnd w:id="6"/>
      <w:r w:rsidRPr="00500962">
        <w:t>Foundation Skills</w:t>
      </w:r>
    </w:p>
    <w:p w:rsidR="00000000" w:rsidRPr="00500962" w:rsidP="00116784">
      <w:pPr>
        <w:pStyle w:val="BodyText"/>
      </w:pPr>
      <w:r w:rsidRPr="00500962">
        <w:t>Foundation Skills essential to perform</w:t>
      </w:r>
      <w:r w:rsidRPr="00500962">
        <w:t>ance are explicit in the performance criteria of this unit of competency.</w:t>
      </w:r>
    </w:p>
    <w:p w:rsidR="00000000" w:rsidRPr="00500962" w:rsidP="00500962">
      <w:pPr>
        <w:pStyle w:val="Heading1"/>
      </w:pPr>
      <w:bookmarkStart w:id="7" w:name="O_869037"/>
      <w:bookmarkEnd w:id="7"/>
      <w:r w:rsidRPr="00500962">
        <w:t>Range of Conditions</w:t>
      </w:r>
    </w:p>
    <w:p w:rsidR="00000000" w:rsidRPr="00500962" w:rsidP="00500962">
      <w:pPr>
        <w:pStyle w:val="Heading1"/>
      </w:pPr>
      <w:bookmarkStart w:id="8" w:name="O_869038"/>
      <w:bookmarkEnd w:id="8"/>
      <w:r w:rsidRPr="00500962">
        <w:t>Unit Mapping Information</w:t>
      </w:r>
    </w:p>
    <w:p w:rsidR="00000000" w:rsidRPr="00500962" w:rsidP="00116784">
      <w:pPr>
        <w:pStyle w:val="BodyText"/>
      </w:pPr>
      <w:r w:rsidRPr="00500962">
        <w:t>This unit is equivalent to AHCBUS404A Operate within a budget framework.</w:t>
      </w:r>
    </w:p>
    <w:p w:rsidR="00000000" w:rsidRPr="00500962" w:rsidP="00500962">
      <w:pPr>
        <w:pStyle w:val="Heading1"/>
      </w:pPr>
      <w:bookmarkStart w:id="9" w:name="O_869045"/>
      <w:bookmarkEnd w:id="9"/>
      <w:r w:rsidRPr="00500962">
        <w:t>Links</w:t>
      </w:r>
    </w:p>
    <w:p w:rsidR="00000000" w:rsidRPr="00500962" w:rsidP="00116784">
      <w:pPr>
        <w:pStyle w:val="BodyText"/>
      </w:pPr>
      <w:r w:rsidRPr="00500962">
        <w:t>Companio</w:t>
      </w:r>
      <w:r w:rsidRPr="0050096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1D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0962" w:rsidP="00500962"/>
    <w:sectPr w:rsidSect="005009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62" w:rsidRPr="00116784" w:rsidP="00116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84" w:rsidP="00500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784" w:rsidP="00500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6784" w:rsidP="00500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962" w:rsidRPr="00116784" w:rsidP="00116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84" w:rsidRPr="002D2AF8" w:rsidP="00500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AHCBUS404 Operate within a budget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16784" w:rsidP="00500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962"/>
  </w:style>
  <w:style w:type="character" w:customStyle="1" w:styleId="Heading1Char">
    <w:name w:val="Heading 1 Char"/>
    <w:basedOn w:val="DefaultParagraphFont"/>
    <w:link w:val="Heading1"/>
    <w:rsid w:val="00500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9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096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00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09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0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96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009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0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962"/>
    <w:rPr>
      <w:b/>
      <w:spacing w:val="0"/>
    </w:rPr>
  </w:style>
  <w:style w:type="paragraph" w:customStyle="1" w:styleId="SuperTitle">
    <w:name w:val="SuperTitle"/>
    <w:basedOn w:val="Title"/>
    <w:rsid w:val="00500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9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962"/>
    <w:rPr>
      <w:i/>
    </w:rPr>
  </w:style>
  <w:style w:type="paragraph" w:styleId="Caption">
    <w:name w:val="caption"/>
    <w:basedOn w:val="BodyText"/>
    <w:next w:val="Normal"/>
    <w:qFormat/>
    <w:rsid w:val="00500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962"/>
  </w:style>
  <w:style w:type="paragraph" w:styleId="TableofFigures">
    <w:name w:val="table of figures"/>
    <w:basedOn w:val="Normal"/>
    <w:next w:val="Normal"/>
    <w:semiHidden/>
    <w:rsid w:val="00500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9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0962"/>
    <w:rPr>
      <w:rFonts w:ascii="Wingdings" w:hAnsi="Wingdings"/>
    </w:rPr>
  </w:style>
  <w:style w:type="character" w:customStyle="1" w:styleId="HotSpot">
    <w:name w:val="HotSpot"/>
    <w:rsid w:val="00500962"/>
    <w:rPr>
      <w:color w:val="0033CC"/>
      <w:u w:val="none"/>
    </w:rPr>
  </w:style>
  <w:style w:type="paragraph" w:customStyle="1" w:styleId="BodyTextRight">
    <w:name w:val="Body Text Right"/>
    <w:basedOn w:val="BodyText"/>
    <w:rsid w:val="00500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9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962"/>
    <w:rPr>
      <w:sz w:val="32"/>
    </w:rPr>
  </w:style>
  <w:style w:type="paragraph" w:customStyle="1" w:styleId="HeadingProcedure">
    <w:name w:val="Heading Procedure"/>
    <w:basedOn w:val="HeadingBase"/>
    <w:next w:val="Normal"/>
    <w:rsid w:val="00500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962"/>
    <w:pPr>
      <w:spacing w:before="60" w:after="60"/>
    </w:pPr>
  </w:style>
  <w:style w:type="paragraph" w:styleId="ListContinue">
    <w:name w:val="List Continue"/>
    <w:basedOn w:val="List"/>
    <w:rsid w:val="00500962"/>
    <w:pPr>
      <w:ind w:firstLine="0"/>
    </w:pPr>
  </w:style>
  <w:style w:type="paragraph" w:customStyle="1" w:styleId="ListNote">
    <w:name w:val="List Note"/>
    <w:basedOn w:val="List"/>
    <w:rsid w:val="00500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962"/>
    <w:rPr>
      <w:rFonts w:ascii="Courier New" w:hAnsi="Courier New"/>
    </w:rPr>
  </w:style>
  <w:style w:type="paragraph" w:customStyle="1" w:styleId="NoteBullet">
    <w:name w:val="Note Bullet"/>
    <w:basedOn w:val="Note"/>
    <w:rsid w:val="00500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9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0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962"/>
    <w:rPr>
      <w:b/>
      <w:smallCaps/>
    </w:rPr>
  </w:style>
  <w:style w:type="paragraph" w:customStyle="1" w:styleId="TableListNumber">
    <w:name w:val="Table List Number"/>
    <w:basedOn w:val="ListNumber"/>
    <w:rsid w:val="00500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962"/>
    <w:pPr>
      <w:numPr>
        <w:numId w:val="7"/>
      </w:numPr>
    </w:pPr>
  </w:style>
  <w:style w:type="paragraph" w:customStyle="1" w:styleId="ListAlpha2">
    <w:name w:val="List Alpha 2"/>
    <w:basedOn w:val="List2"/>
    <w:rsid w:val="00500962"/>
    <w:pPr>
      <w:numPr>
        <w:numId w:val="6"/>
      </w:numPr>
    </w:pPr>
  </w:style>
  <w:style w:type="paragraph" w:styleId="List2">
    <w:name w:val="List 2"/>
    <w:basedOn w:val="BodyText"/>
    <w:rsid w:val="00500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9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9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0962"/>
    <w:pPr>
      <w:numPr>
        <w:numId w:val="2"/>
      </w:numPr>
    </w:pPr>
  </w:style>
  <w:style w:type="paragraph" w:styleId="ListContinue2">
    <w:name w:val="List Continue 2"/>
    <w:basedOn w:val="List2"/>
    <w:rsid w:val="00500962"/>
    <w:pPr>
      <w:ind w:firstLine="0"/>
    </w:pPr>
  </w:style>
  <w:style w:type="paragraph" w:styleId="ListContinue3">
    <w:name w:val="List Continue 3"/>
    <w:basedOn w:val="List3"/>
    <w:rsid w:val="00500962"/>
    <w:pPr>
      <w:ind w:left="1021" w:firstLine="0"/>
    </w:pPr>
  </w:style>
  <w:style w:type="paragraph" w:styleId="ListContinue4">
    <w:name w:val="List Continue 4"/>
    <w:basedOn w:val="List4"/>
    <w:rsid w:val="00500962"/>
    <w:pPr>
      <w:ind w:firstLine="0"/>
    </w:pPr>
  </w:style>
  <w:style w:type="paragraph" w:styleId="ListContinue5">
    <w:name w:val="List Continue 5"/>
    <w:basedOn w:val="List5"/>
    <w:rsid w:val="00500962"/>
    <w:pPr>
      <w:ind w:firstLine="0"/>
    </w:pPr>
  </w:style>
  <w:style w:type="paragraph" w:styleId="ListNumber3">
    <w:name w:val="List Number 3"/>
    <w:basedOn w:val="List3"/>
    <w:rsid w:val="00500962"/>
    <w:pPr>
      <w:numPr>
        <w:numId w:val="3"/>
      </w:numPr>
    </w:pPr>
  </w:style>
  <w:style w:type="paragraph" w:styleId="ListNumber4">
    <w:name w:val="List Number 4"/>
    <w:basedOn w:val="List4"/>
    <w:rsid w:val="00500962"/>
    <w:pPr>
      <w:numPr>
        <w:numId w:val="4"/>
      </w:numPr>
    </w:pPr>
  </w:style>
  <w:style w:type="paragraph" w:styleId="ListNumber5">
    <w:name w:val="List Number 5"/>
    <w:basedOn w:val="List5"/>
    <w:rsid w:val="00500962"/>
    <w:pPr>
      <w:numPr>
        <w:numId w:val="5"/>
      </w:numPr>
    </w:pPr>
  </w:style>
  <w:style w:type="paragraph" w:styleId="BlockText">
    <w:name w:val="Block Text"/>
    <w:basedOn w:val="Normal"/>
    <w:rsid w:val="00500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962"/>
    <w:rPr>
      <w:sz w:val="16"/>
      <w:vertAlign w:val="superscript"/>
    </w:rPr>
  </w:style>
  <w:style w:type="character" w:customStyle="1" w:styleId="Symbols">
    <w:name w:val="Symbols"/>
    <w:basedOn w:val="DefaultParagraphFont"/>
    <w:rsid w:val="00500962"/>
    <w:rPr>
      <w:rFonts w:ascii="Symbol" w:hAnsi="Symbol"/>
    </w:rPr>
  </w:style>
  <w:style w:type="character" w:customStyle="1" w:styleId="MenuOptions">
    <w:name w:val="Menu Options"/>
    <w:basedOn w:val="DefaultParagraphFont"/>
    <w:rsid w:val="00500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962"/>
    <w:rPr>
      <w:b/>
    </w:rPr>
  </w:style>
  <w:style w:type="character" w:customStyle="1" w:styleId="Underlined">
    <w:name w:val="Underlined"/>
    <w:basedOn w:val="DefaultParagraphFont"/>
    <w:rsid w:val="00500962"/>
    <w:rPr>
      <w:u w:val="single"/>
    </w:rPr>
  </w:style>
  <w:style w:type="paragraph" w:customStyle="1" w:styleId="TableBodyTextRight">
    <w:name w:val="Table Body Text Right"/>
    <w:basedOn w:val="TableBodyText"/>
    <w:rsid w:val="00500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962"/>
    <w:rPr>
      <w:sz w:val="18"/>
    </w:rPr>
  </w:style>
  <w:style w:type="paragraph" w:customStyle="1" w:styleId="BodySmallRight">
    <w:name w:val="Body Small Right"/>
    <w:basedOn w:val="BodyTextRight"/>
    <w:rsid w:val="00500962"/>
    <w:rPr>
      <w:sz w:val="18"/>
      <w:szCs w:val="18"/>
    </w:rPr>
  </w:style>
  <w:style w:type="paragraph" w:customStyle="1" w:styleId="MarginEdition">
    <w:name w:val="Margin Edition"/>
    <w:basedOn w:val="MarginNote"/>
    <w:rsid w:val="00500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962"/>
    <w:rPr>
      <w:sz w:val="2"/>
      <w:szCs w:val="2"/>
    </w:rPr>
  </w:style>
  <w:style w:type="character" w:customStyle="1" w:styleId="Small">
    <w:name w:val="Small"/>
    <w:basedOn w:val="DefaultParagraphFont"/>
    <w:rsid w:val="00500962"/>
    <w:rPr>
      <w:sz w:val="16"/>
    </w:rPr>
  </w:style>
  <w:style w:type="paragraph" w:customStyle="1" w:styleId="WideTable">
    <w:name w:val="Wide Table"/>
    <w:basedOn w:val="Normal"/>
    <w:rsid w:val="00500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962"/>
  </w:style>
  <w:style w:type="paragraph" w:styleId="Quote">
    <w:name w:val="Quote"/>
    <w:basedOn w:val="Heading1"/>
    <w:link w:val="QuoteChar"/>
    <w:qFormat/>
    <w:rsid w:val="00500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962"/>
    <w:pPr>
      <w:pageBreakBefore/>
    </w:pPr>
  </w:style>
  <w:style w:type="paragraph" w:customStyle="1" w:styleId="Border">
    <w:name w:val="Border"/>
    <w:basedOn w:val="Normal"/>
    <w:qFormat/>
    <w:rsid w:val="00500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962"/>
    <w:rPr>
      <w:u w:val="single"/>
    </w:rPr>
  </w:style>
  <w:style w:type="character" w:customStyle="1" w:styleId="BoldandItalics">
    <w:name w:val="Bold and Italics"/>
    <w:qFormat/>
    <w:rsid w:val="00500962"/>
    <w:rPr>
      <w:b/>
      <w:i/>
      <w:u w:val="none"/>
    </w:rPr>
  </w:style>
  <w:style w:type="paragraph" w:styleId="BalloonText">
    <w:name w:val="Balloon Text"/>
    <w:basedOn w:val="Normal"/>
    <w:link w:val="BalloonTextChar"/>
    <w:rsid w:val="00500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962"/>
    <w:pPr>
      <w:spacing w:before="0" w:after="0"/>
    </w:pPr>
  </w:style>
  <w:style w:type="paragraph" w:customStyle="1" w:styleId="BodyTextBold">
    <w:name w:val="Body Text Bold"/>
    <w:basedOn w:val="BodyText"/>
    <w:qFormat/>
    <w:rsid w:val="00500962"/>
    <w:rPr>
      <w:b/>
    </w:rPr>
  </w:style>
  <w:style w:type="character" w:styleId="Hyperlink">
    <w:name w:val="Hyperlink"/>
    <w:basedOn w:val="DefaultParagraphFont"/>
    <w:uiPriority w:val="99"/>
    <w:unhideWhenUsed/>
    <w:rsid w:val="001167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2155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AHCBUS404 Operate within a budget framework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2021-03-30T00:53:00Z</dcterms:created>
  <dcterms:modified xsi:type="dcterms:W3CDTF">2021-03-30T00:53:00Z</dcterms:modified>
</cp:coreProperties>
</file>