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EC1" w:rsidP="002D0E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AHCBUS401 Administer finance, insurance and legal requirements</w:t>
      </w:r>
      <w:r>
        <w:fldChar w:fldCharType="end"/>
      </w:r>
    </w:p>
    <w:p w:rsidR="002D0EC1" w:rsidP="002D0EC1">
      <w:pPr>
        <w:pStyle w:val="Version"/>
        <w:sectPr w:rsidSect="002D3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59F" w:rsidP="002D359F">
      <w:pPr>
        <w:pStyle w:val="SuperHeading"/>
      </w:pPr>
      <w:r w:rsidRPr="002D359F">
        <w:t>AHCBUS401 Administer finance, insurance and legal requirements</w:t>
      </w:r>
    </w:p>
    <w:p w:rsidR="00000000" w:rsidRPr="002D359F" w:rsidP="002D359F">
      <w:pPr>
        <w:pStyle w:val="Heading1"/>
      </w:pPr>
      <w:bookmarkStart w:id="1" w:name="O_868877"/>
      <w:bookmarkEnd w:id="1"/>
      <w:r w:rsidRPr="002D35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D3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TableHeading"/>
              <w:rPr>
                <w:lang w:val="en-NZ"/>
              </w:rPr>
            </w:pPr>
            <w:r w:rsidRPr="002D35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TableHeading"/>
              <w:rPr>
                <w:lang w:val="en-NZ"/>
              </w:rPr>
            </w:pPr>
            <w:r w:rsidRPr="002D35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TableHeading"/>
              <w:rPr>
                <w:lang w:val="en-NZ"/>
              </w:rPr>
            </w:pPr>
            <w:r w:rsidRPr="002D359F">
              <w:t>Comment</w:t>
            </w:r>
          </w:p>
        </w:tc>
      </w:tr>
      <w:tr w:rsidTr="002D3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BodyText"/>
              <w:rPr>
                <w:lang w:val="en-NZ"/>
              </w:rPr>
            </w:pPr>
            <w:r w:rsidRPr="002D35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BodyText"/>
              <w:rPr>
                <w:lang w:val="en-NZ"/>
              </w:rPr>
            </w:pPr>
            <w:r w:rsidRPr="002D359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9F" w:rsidP="002D359F">
            <w:pPr>
              <w:pStyle w:val="BodyText"/>
            </w:pPr>
            <w:r w:rsidRPr="002D359F">
              <w:t>Initial release</w:t>
            </w:r>
          </w:p>
        </w:tc>
      </w:tr>
    </w:tbl>
    <w:p w:rsidR="00000000" w:rsidRPr="002D359F" w:rsidP="002D359F">
      <w:pPr>
        <w:pStyle w:val="BodyText"/>
      </w:pPr>
    </w:p>
    <w:p w:rsidR="00000000" w:rsidRPr="002D359F" w:rsidP="002D359F">
      <w:pPr>
        <w:pStyle w:val="AllowPageBreak"/>
      </w:pPr>
    </w:p>
    <w:p w:rsidR="00000000" w:rsidRPr="002D359F" w:rsidP="002D359F">
      <w:pPr>
        <w:pStyle w:val="Heading1"/>
      </w:pPr>
      <w:bookmarkStart w:id="2" w:name="O_868878"/>
      <w:bookmarkEnd w:id="2"/>
      <w:r w:rsidRPr="002D359F">
        <w:t>Application</w:t>
      </w:r>
    </w:p>
    <w:p w:rsidR="00000000" w:rsidRPr="002D359F" w:rsidP="002D0EC1">
      <w:pPr>
        <w:pStyle w:val="BodyText"/>
      </w:pPr>
      <w:r w:rsidRPr="002D359F">
        <w:t>This unit of competency describes the skills and knowledge required to administer finance, insurance and legal requirements.</w:t>
      </w:r>
    </w:p>
    <w:p w:rsidR="00000000" w:rsidRPr="002D359F" w:rsidP="002D0EC1">
      <w:pPr>
        <w:pStyle w:val="BodyText"/>
      </w:pPr>
      <w:r w:rsidRPr="002D359F">
        <w:t>All work must be carried out to comply with organisational requirements, work health and safety legislation and codes, sustainabil</w:t>
      </w:r>
      <w:r w:rsidRPr="002D359F">
        <w:t>ity practices and in consultation with the management team.</w:t>
      </w:r>
    </w:p>
    <w:p w:rsidR="00000000" w:rsidRPr="002D359F" w:rsidP="002D0EC1">
      <w:pPr>
        <w:pStyle w:val="BodyText"/>
      </w:pPr>
      <w:r w:rsidRPr="002D359F">
        <w:t>This unit applies to individuals who take responsibility for their own work and provide and communicate solutions to a range of predictable and sometimes unpredictable problems.</w:t>
      </w:r>
    </w:p>
    <w:p w:rsidR="00000000" w:rsidRPr="002D359F" w:rsidP="002D0EC1">
      <w:pPr>
        <w:pStyle w:val="BodyText"/>
      </w:pPr>
      <w:r w:rsidRPr="002D359F">
        <w:t xml:space="preserve">No occupational </w:t>
      </w:r>
      <w:r w:rsidRPr="002D359F">
        <w:t>licensing, legislative or certification requirements are known to apply to this unit at the time of publication.</w:t>
      </w:r>
    </w:p>
    <w:p w:rsidR="00000000" w:rsidRPr="002D359F" w:rsidP="002D359F">
      <w:pPr>
        <w:pStyle w:val="Heading1"/>
      </w:pPr>
      <w:bookmarkStart w:id="3" w:name="O_868879"/>
      <w:bookmarkEnd w:id="3"/>
      <w:r w:rsidRPr="002D359F">
        <w:t>Pre-requisite Unit</w:t>
      </w:r>
    </w:p>
    <w:p w:rsidR="00000000" w:rsidRPr="002D359F" w:rsidP="002D0EC1">
      <w:pPr>
        <w:pStyle w:val="BodyText"/>
      </w:pPr>
      <w:r w:rsidRPr="002D359F">
        <w:t>Nil.</w:t>
      </w:r>
    </w:p>
    <w:p w:rsidR="00000000" w:rsidRPr="002D359F" w:rsidP="002D359F">
      <w:pPr>
        <w:pStyle w:val="Heading1"/>
      </w:pPr>
      <w:bookmarkStart w:id="4" w:name="O_868881"/>
      <w:bookmarkEnd w:id="4"/>
      <w:r w:rsidRPr="002D359F">
        <w:t>Unit Sector</w:t>
      </w:r>
    </w:p>
    <w:p w:rsidR="00000000" w:rsidRPr="002D359F" w:rsidP="002D0EC1">
      <w:pPr>
        <w:pStyle w:val="BodyText"/>
      </w:pPr>
      <w:r w:rsidRPr="002D359F">
        <w:t>Business (BUS)</w:t>
      </w:r>
    </w:p>
    <w:p w:rsidR="00000000" w:rsidRPr="002D359F" w:rsidP="002D359F">
      <w:pPr>
        <w:pStyle w:val="Heading1"/>
      </w:pPr>
      <w:bookmarkStart w:id="5" w:name="O_868882"/>
      <w:bookmarkEnd w:id="5"/>
      <w:r w:rsidRPr="002D359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D0E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TableHeading"/>
              <w:rPr>
                <w:lang w:val="en-NZ"/>
              </w:rPr>
            </w:pPr>
            <w:r w:rsidRPr="002D359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TableHeading"/>
              <w:rPr>
                <w:lang w:val="en-NZ"/>
              </w:rPr>
            </w:pPr>
            <w:r w:rsidRPr="002D359F">
              <w:t>Performance criteria</w:t>
            </w:r>
          </w:p>
        </w:tc>
      </w:tr>
      <w:tr w:rsidTr="002D0E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BodyText"/>
              <w:rPr>
                <w:lang w:val="en-NZ"/>
              </w:rPr>
            </w:pPr>
            <w:r w:rsidRPr="002D359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BodyText"/>
              <w:rPr>
                <w:lang w:val="en-NZ"/>
              </w:rPr>
            </w:pPr>
            <w:r w:rsidRPr="002D359F">
              <w:t>Performance criteria describe the performance needed to demonstrate achievement of the element.</w:t>
            </w:r>
          </w:p>
        </w:tc>
      </w:tr>
      <w:tr w:rsidTr="002D0E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List"/>
              <w:rPr>
                <w:lang w:val="en-NZ"/>
              </w:rPr>
            </w:pPr>
            <w:r w:rsidRPr="002D359F">
              <w:t>1.</w:t>
            </w:r>
            <w:r w:rsidRPr="002D359F">
              <w:tab/>
              <w:t>Administer the legal requirements of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9F" w:rsidP="002D359F">
            <w:pPr>
              <w:pStyle w:val="List"/>
            </w:pPr>
            <w:r w:rsidRPr="002D359F">
              <w:t>1.1</w:t>
            </w:r>
            <w:r w:rsidRPr="002D359F">
              <w:tab/>
            </w:r>
            <w:r w:rsidRPr="002D359F">
              <w:t>Identify, implement and monitor legislative requirements to ensure the compliance of business processes</w:t>
            </w:r>
          </w:p>
          <w:p w:rsidR="00000000" w:rsidRPr="002D359F" w:rsidP="002D359F">
            <w:pPr>
              <w:pStyle w:val="List"/>
            </w:pPr>
            <w:r w:rsidRPr="002D359F">
              <w:t>1.2</w:t>
            </w:r>
            <w:r w:rsidRPr="002D359F">
              <w:tab/>
              <w:t>Identify, maintain and store legal documents</w:t>
            </w:r>
          </w:p>
          <w:p w:rsidR="00000000" w:rsidP="002D359F">
            <w:pPr>
              <w:pStyle w:val="List"/>
              <w:rPr>
                <w:lang w:val="en-NZ"/>
              </w:rPr>
            </w:pPr>
            <w:r w:rsidRPr="002D359F">
              <w:t>1.3</w:t>
            </w:r>
            <w:r w:rsidRPr="002D359F">
              <w:tab/>
              <w:t>Review legislative requirements regularly</w:t>
            </w:r>
          </w:p>
        </w:tc>
      </w:tr>
      <w:tr w:rsidTr="002D0E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List"/>
              <w:rPr>
                <w:lang w:val="en-NZ"/>
              </w:rPr>
            </w:pPr>
            <w:r w:rsidRPr="002D359F">
              <w:t>2.</w:t>
            </w:r>
            <w:r w:rsidRPr="002D359F">
              <w:tab/>
            </w:r>
            <w:r w:rsidRPr="002D359F">
              <w:t>Process and maintain the insurance requirements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9F" w:rsidP="002D359F">
            <w:pPr>
              <w:pStyle w:val="List"/>
            </w:pPr>
            <w:r w:rsidRPr="002D359F">
              <w:t>2.1</w:t>
            </w:r>
            <w:r w:rsidRPr="002D359F">
              <w:tab/>
              <w:t>Identify and assess insurance requirements</w:t>
            </w:r>
          </w:p>
          <w:p w:rsidR="00000000" w:rsidRPr="002D359F" w:rsidP="002D359F">
            <w:pPr>
              <w:pStyle w:val="List"/>
            </w:pPr>
            <w:r w:rsidRPr="002D359F">
              <w:t>2.2</w:t>
            </w:r>
            <w:r w:rsidRPr="002D359F">
              <w:tab/>
              <w:t xml:space="preserve">Identify suitable insurers or brokers and obtain quotations </w:t>
            </w:r>
          </w:p>
          <w:p w:rsidR="00000000" w:rsidRPr="002D359F" w:rsidP="002D359F">
            <w:pPr>
              <w:pStyle w:val="List"/>
            </w:pPr>
            <w:r w:rsidRPr="002D359F">
              <w:t>2.3</w:t>
            </w:r>
            <w:r w:rsidRPr="002D359F">
              <w:tab/>
              <w:t>Acquire adequate insurance policies and cover</w:t>
            </w:r>
          </w:p>
          <w:p w:rsidR="00000000" w:rsidRPr="002D359F" w:rsidP="002D359F">
            <w:pPr>
              <w:pStyle w:val="List"/>
            </w:pPr>
            <w:r w:rsidRPr="002D359F">
              <w:t>2.4</w:t>
            </w:r>
            <w:r w:rsidRPr="002D359F">
              <w:tab/>
              <w:t>Review legislative requir</w:t>
            </w:r>
            <w:r w:rsidRPr="002D359F">
              <w:t>ements and insurance cover</w:t>
            </w:r>
          </w:p>
          <w:p w:rsidR="00000000" w:rsidP="002D359F">
            <w:pPr>
              <w:pStyle w:val="List"/>
              <w:rPr>
                <w:lang w:val="en-NZ"/>
              </w:rPr>
            </w:pPr>
            <w:r w:rsidRPr="002D359F">
              <w:t>2.5</w:t>
            </w:r>
            <w:r w:rsidRPr="002D359F">
              <w:tab/>
              <w:t>File documents to ensure security and accessibility</w:t>
            </w:r>
          </w:p>
        </w:tc>
      </w:tr>
      <w:tr w:rsidTr="002D0E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List"/>
              <w:rPr>
                <w:lang w:val="en-NZ"/>
              </w:rPr>
            </w:pPr>
            <w:r w:rsidRPr="002D359F">
              <w:t>3.</w:t>
            </w:r>
            <w:r w:rsidRPr="002D359F">
              <w:tab/>
              <w:t>Identify sources, types and cost of finance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9F" w:rsidP="002D359F">
            <w:pPr>
              <w:pStyle w:val="List"/>
            </w:pPr>
            <w:r w:rsidRPr="002D359F">
              <w:t>3.1</w:t>
            </w:r>
            <w:r w:rsidRPr="002D359F">
              <w:tab/>
              <w:t>Conduct research on the types of finance for businesses</w:t>
            </w:r>
          </w:p>
          <w:p w:rsidR="00000000" w:rsidRPr="002D359F" w:rsidP="002D359F">
            <w:pPr>
              <w:pStyle w:val="List"/>
            </w:pPr>
            <w:r w:rsidRPr="002D359F">
              <w:t>3.2</w:t>
            </w:r>
            <w:r w:rsidRPr="002D359F">
              <w:tab/>
              <w:t>Determine costs associated with different forms of finance</w:t>
            </w:r>
          </w:p>
          <w:p w:rsidR="00000000" w:rsidP="002D359F">
            <w:pPr>
              <w:pStyle w:val="List"/>
              <w:rPr>
                <w:lang w:val="en-NZ"/>
              </w:rPr>
            </w:pPr>
            <w:r w:rsidRPr="002D359F">
              <w:t>3.</w:t>
            </w:r>
            <w:r w:rsidRPr="002D359F">
              <w:t>3</w:t>
            </w:r>
            <w:r w:rsidRPr="002D359F">
              <w:tab/>
              <w:t>Assess repayment structures for finance options</w:t>
            </w:r>
          </w:p>
        </w:tc>
      </w:tr>
      <w:tr w:rsidTr="002D0E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List"/>
              <w:rPr>
                <w:lang w:val="en-NZ"/>
              </w:rPr>
            </w:pPr>
            <w:r w:rsidRPr="002D359F">
              <w:t>4.</w:t>
            </w:r>
            <w:r w:rsidRPr="002D359F">
              <w:tab/>
              <w:t>Prepare application for finance or investment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9F" w:rsidP="002D359F">
            <w:pPr>
              <w:pStyle w:val="List"/>
            </w:pPr>
            <w:r w:rsidRPr="002D359F">
              <w:t>4.1</w:t>
            </w:r>
            <w:r w:rsidRPr="002D359F">
              <w:tab/>
              <w:t>Access business and financial data and prepare an application for finance or investment</w:t>
            </w:r>
          </w:p>
          <w:p w:rsidR="00000000" w:rsidRPr="002D359F" w:rsidP="002D359F">
            <w:pPr>
              <w:pStyle w:val="List"/>
            </w:pPr>
            <w:r w:rsidRPr="002D359F">
              <w:t>4.2</w:t>
            </w:r>
            <w:r w:rsidRPr="002D359F">
              <w:tab/>
              <w:t>Complete an application for finance</w:t>
            </w:r>
          </w:p>
          <w:p w:rsidR="00000000" w:rsidRPr="002D359F" w:rsidP="002D359F">
            <w:pPr>
              <w:pStyle w:val="List"/>
            </w:pPr>
            <w:r w:rsidRPr="002D359F">
              <w:t>4.3</w:t>
            </w:r>
            <w:r w:rsidRPr="002D359F">
              <w:tab/>
              <w:t>Refer the finance ap</w:t>
            </w:r>
            <w:r w:rsidRPr="002D359F">
              <w:t>plication to management team for checking prior to submitting to the relevant body</w:t>
            </w:r>
          </w:p>
          <w:p w:rsidR="00000000" w:rsidRPr="002D359F" w:rsidP="002D359F">
            <w:pPr>
              <w:pStyle w:val="List"/>
            </w:pPr>
            <w:r w:rsidRPr="002D359F">
              <w:t>4.4</w:t>
            </w:r>
            <w:r w:rsidRPr="002D359F">
              <w:tab/>
              <w:t>Maintain and store documentation</w:t>
            </w:r>
          </w:p>
        </w:tc>
      </w:tr>
    </w:tbl>
    <w:p w:rsidR="00000000" w:rsidRPr="002D359F" w:rsidP="002D359F">
      <w:pPr>
        <w:pStyle w:val="BodyText"/>
      </w:pPr>
    </w:p>
    <w:p w:rsidR="00000000" w:rsidRPr="002D359F" w:rsidP="002D359F">
      <w:pPr>
        <w:pStyle w:val="AllowPageBreak"/>
      </w:pPr>
    </w:p>
    <w:p w:rsidR="00000000" w:rsidRPr="002D359F" w:rsidP="002D359F">
      <w:pPr>
        <w:pStyle w:val="Heading1"/>
      </w:pPr>
      <w:bookmarkStart w:id="6" w:name="O_868883"/>
      <w:bookmarkEnd w:id="6"/>
      <w:r w:rsidRPr="002D359F">
        <w:t>Foundation Skills</w:t>
      </w:r>
    </w:p>
    <w:p w:rsidR="00000000" w:rsidRPr="002D359F" w:rsidP="002D0EC1">
      <w:pPr>
        <w:pStyle w:val="BodyText"/>
      </w:pPr>
      <w:r w:rsidRPr="002D359F">
        <w:t>Foundation Skills essential to performance are explicit in the performance criteria of</w:t>
      </w:r>
      <w:r w:rsidRPr="002D359F">
        <w:t xml:space="preserve"> this unit of competency.</w:t>
      </w:r>
    </w:p>
    <w:p w:rsidR="00000000" w:rsidRPr="002D359F" w:rsidP="002D359F">
      <w:pPr>
        <w:pStyle w:val="Heading1"/>
      </w:pPr>
      <w:bookmarkStart w:id="7" w:name="O_868884"/>
      <w:bookmarkEnd w:id="7"/>
      <w:r w:rsidRPr="002D359F">
        <w:t>Range of Conditions</w:t>
      </w:r>
    </w:p>
    <w:p w:rsidR="00000000" w:rsidRPr="002D359F" w:rsidP="002D359F">
      <w:pPr>
        <w:pStyle w:val="Heading1"/>
      </w:pPr>
      <w:bookmarkStart w:id="8" w:name="O_868885"/>
      <w:bookmarkEnd w:id="8"/>
      <w:r w:rsidRPr="002D359F">
        <w:t>Unit Mapping Information</w:t>
      </w:r>
    </w:p>
    <w:p w:rsidR="00000000" w:rsidRPr="002D359F" w:rsidP="002D0EC1">
      <w:pPr>
        <w:pStyle w:val="BodyText"/>
      </w:pPr>
      <w:r w:rsidRPr="002D359F">
        <w:t>This unit is equivalent to AHCBUS401A Administer finance, insurance and legal requirements.</w:t>
      </w:r>
    </w:p>
    <w:p w:rsidR="00000000" w:rsidRPr="002D359F" w:rsidP="002D359F">
      <w:pPr>
        <w:pStyle w:val="Heading1"/>
      </w:pPr>
      <w:bookmarkStart w:id="9" w:name="O_868892"/>
      <w:bookmarkEnd w:id="9"/>
      <w:r w:rsidRPr="002D359F">
        <w:t>Links</w:t>
      </w:r>
    </w:p>
    <w:p w:rsidR="00000000" w:rsidRPr="002D359F" w:rsidP="002D0EC1">
      <w:pPr>
        <w:pStyle w:val="BodyText"/>
      </w:pPr>
      <w:r w:rsidRPr="002D359F">
        <w:t>Companion Volume implementation guide</w:t>
      </w:r>
      <w:r w:rsidRPr="002D359F">
        <w:t xml:space="preserve">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38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359F" w:rsidP="002D0EC1">
      <w:pPr>
        <w:pStyle w:val="BodyText"/>
        <w:sectPr w:rsidSect="002D35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359F" w:rsidP="002D359F">
      <w:pPr>
        <w:pStyle w:val="SuperHeading"/>
      </w:pPr>
      <w:r w:rsidRPr="002D359F">
        <w:t>Assessment Requirements for AHCBUS401 Administer finance, insurance and legal requirements</w:t>
      </w:r>
    </w:p>
    <w:p w:rsidR="00000000" w:rsidRPr="002D359F" w:rsidP="002D359F">
      <w:pPr>
        <w:pStyle w:val="Heading1"/>
      </w:pPr>
      <w:bookmarkStart w:id="10" w:name="O_868887"/>
      <w:bookmarkEnd w:id="10"/>
      <w:r w:rsidRPr="002D35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D3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TableHeading"/>
              <w:rPr>
                <w:lang w:val="en-NZ"/>
              </w:rPr>
            </w:pPr>
            <w:r w:rsidRPr="002D35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TableHeading"/>
              <w:rPr>
                <w:lang w:val="en-NZ"/>
              </w:rPr>
            </w:pPr>
            <w:r w:rsidRPr="002D35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TableHeading"/>
              <w:rPr>
                <w:lang w:val="en-NZ"/>
              </w:rPr>
            </w:pPr>
            <w:r w:rsidRPr="002D359F">
              <w:t>Comment</w:t>
            </w:r>
          </w:p>
        </w:tc>
      </w:tr>
      <w:tr w:rsidTr="002D3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BodyText"/>
              <w:rPr>
                <w:lang w:val="en-NZ"/>
              </w:rPr>
            </w:pPr>
            <w:r w:rsidRPr="002D35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59F">
            <w:pPr>
              <w:pStyle w:val="BodyText"/>
              <w:rPr>
                <w:lang w:val="en-NZ"/>
              </w:rPr>
            </w:pPr>
            <w:r w:rsidRPr="002D359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59F" w:rsidP="002D359F">
            <w:pPr>
              <w:pStyle w:val="BodyText"/>
            </w:pPr>
            <w:r w:rsidRPr="002D359F">
              <w:t>Initial release</w:t>
            </w:r>
          </w:p>
        </w:tc>
      </w:tr>
    </w:tbl>
    <w:p w:rsidR="00000000" w:rsidRPr="002D359F" w:rsidP="002D359F">
      <w:pPr>
        <w:pStyle w:val="BodyText"/>
      </w:pPr>
    </w:p>
    <w:p w:rsidR="00000000" w:rsidRPr="002D359F" w:rsidP="002D359F">
      <w:pPr>
        <w:pStyle w:val="AllowPageBreak"/>
      </w:pPr>
    </w:p>
    <w:p w:rsidR="00000000" w:rsidRPr="002D359F" w:rsidP="002D359F">
      <w:pPr>
        <w:pStyle w:val="Heading1"/>
      </w:pPr>
      <w:bookmarkStart w:id="11" w:name="O_868888"/>
      <w:bookmarkEnd w:id="11"/>
      <w:r w:rsidRPr="002D359F">
        <w:t>Performance Evidence</w:t>
      </w:r>
    </w:p>
    <w:p w:rsidR="00000000" w:rsidRPr="002D359F" w:rsidP="002D0EC1">
      <w:pPr>
        <w:pStyle w:val="BodyText"/>
      </w:pPr>
      <w:r w:rsidRPr="002D359F">
        <w:t>The candi</w:t>
      </w:r>
      <w:r w:rsidRPr="002D359F">
        <w:t>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D359F" w:rsidP="002D0EC1">
      <w:pPr>
        <w:pStyle w:val="BodyText"/>
      </w:pPr>
      <w:r w:rsidRPr="002D359F">
        <w:t>The candidate must provide evidenc</w:t>
      </w:r>
      <w:r w:rsidRPr="002D359F">
        <w:t>e that they can:</w:t>
      </w:r>
    </w:p>
    <w:p w:rsidR="00000000" w:rsidRPr="002D359F" w:rsidP="002D359F">
      <w:pPr>
        <w:pStyle w:val="ListBullet"/>
      </w:pPr>
      <w:r w:rsidRPr="002D359F">
        <w:t>interpret financial reports and farm business data</w:t>
      </w:r>
    </w:p>
    <w:p w:rsidR="00000000" w:rsidRPr="002D359F" w:rsidP="002D359F">
      <w:pPr>
        <w:pStyle w:val="ListBullet"/>
      </w:pPr>
      <w:r w:rsidRPr="002D359F">
        <w:t>maintain basic accounts</w:t>
      </w:r>
    </w:p>
    <w:p w:rsidR="00000000" w:rsidRPr="002D359F" w:rsidP="002D359F">
      <w:pPr>
        <w:pStyle w:val="ListBullet"/>
      </w:pPr>
      <w:r w:rsidRPr="002D359F">
        <w:t>administer the legal requirements of the business</w:t>
      </w:r>
    </w:p>
    <w:p w:rsidR="00000000" w:rsidRPr="002D359F" w:rsidP="002D359F">
      <w:pPr>
        <w:pStyle w:val="ListBullet"/>
      </w:pPr>
      <w:r w:rsidRPr="002D359F">
        <w:t>process and maintain the insurance requirements for the business</w:t>
      </w:r>
    </w:p>
    <w:p w:rsidR="00000000" w:rsidRPr="002D359F" w:rsidP="002D359F">
      <w:pPr>
        <w:pStyle w:val="ListBullet"/>
      </w:pPr>
      <w:r w:rsidRPr="002D359F">
        <w:t>identify sources, types and cost of finance</w:t>
      </w:r>
    </w:p>
    <w:p w:rsidR="00000000" w:rsidRPr="002D359F" w:rsidP="002D359F">
      <w:pPr>
        <w:pStyle w:val="ListBullet"/>
      </w:pPr>
      <w:r w:rsidRPr="002D359F">
        <w:t>prepare an application for finance or investment.</w:t>
      </w:r>
    </w:p>
    <w:p w:rsidR="00000000" w:rsidRPr="002D359F" w:rsidP="002D359F">
      <w:pPr>
        <w:pStyle w:val="AllowPageBreak"/>
      </w:pPr>
    </w:p>
    <w:p w:rsidR="00000000" w:rsidRPr="002D359F" w:rsidP="002D359F">
      <w:pPr>
        <w:pStyle w:val="Heading1"/>
      </w:pPr>
      <w:bookmarkStart w:id="12" w:name="O_868889"/>
      <w:bookmarkEnd w:id="12"/>
      <w:r w:rsidRPr="002D359F">
        <w:t>Knowledge Evidence</w:t>
      </w:r>
    </w:p>
    <w:p w:rsidR="00000000" w:rsidRPr="002D359F" w:rsidP="002D0EC1">
      <w:pPr>
        <w:pStyle w:val="BodyText"/>
      </w:pPr>
      <w:r w:rsidRPr="002D359F">
        <w:t>The candidate must demonstrate knowledge of:</w:t>
      </w:r>
    </w:p>
    <w:p w:rsidR="00000000" w:rsidRPr="002D359F" w:rsidP="002D359F">
      <w:pPr>
        <w:pStyle w:val="ListBullet"/>
      </w:pPr>
      <w:r w:rsidRPr="002D359F">
        <w:t>business processes and legal requirements</w:t>
      </w:r>
    </w:p>
    <w:p w:rsidR="00000000" w:rsidRPr="002D359F" w:rsidP="002D359F">
      <w:pPr>
        <w:pStyle w:val="ListBullet"/>
      </w:pPr>
      <w:r w:rsidRPr="002D359F">
        <w:t>insurance processes and legal requirements</w:t>
      </w:r>
    </w:p>
    <w:p w:rsidR="00000000" w:rsidRPr="002D359F" w:rsidP="002D359F">
      <w:pPr>
        <w:pStyle w:val="ListBullet"/>
      </w:pPr>
      <w:r w:rsidRPr="002D359F">
        <w:t>finance processes and legal requirement</w:t>
      </w:r>
      <w:r w:rsidRPr="002D359F">
        <w:t>s</w:t>
      </w:r>
    </w:p>
    <w:p w:rsidR="00000000" w:rsidRPr="002D359F" w:rsidP="002D359F">
      <w:pPr>
        <w:pStyle w:val="ListBullet"/>
      </w:pPr>
      <w:r w:rsidRPr="002D359F">
        <w:t>taxation and account keeping requirements.</w:t>
      </w:r>
    </w:p>
    <w:p w:rsidR="00000000" w:rsidRPr="002D359F" w:rsidP="002D359F">
      <w:pPr>
        <w:pStyle w:val="AllowPageBreak"/>
      </w:pPr>
    </w:p>
    <w:p w:rsidR="00000000" w:rsidRPr="002D359F" w:rsidP="002D359F">
      <w:pPr>
        <w:pStyle w:val="Heading1"/>
      </w:pPr>
      <w:bookmarkStart w:id="13" w:name="O_868890"/>
      <w:bookmarkEnd w:id="13"/>
      <w:r w:rsidRPr="002D359F">
        <w:t>Assessment Conditions</w:t>
      </w:r>
    </w:p>
    <w:p w:rsidR="00000000" w:rsidRPr="002D359F" w:rsidP="002D0EC1">
      <w:pPr>
        <w:pStyle w:val="BodyText"/>
      </w:pPr>
      <w:r w:rsidRPr="002D359F">
        <w:t>Competency is to be assessed in the workplace or simulated environment that accurately reflects performance in a real workplace setting.</w:t>
      </w:r>
    </w:p>
    <w:p w:rsidR="00000000" w:rsidRPr="002D359F" w:rsidP="002D0EC1">
      <w:pPr>
        <w:pStyle w:val="BodyText"/>
      </w:pPr>
      <w:r w:rsidRPr="002D359F">
        <w:t>Assessors must satisfy current sta</w:t>
      </w:r>
      <w:r w:rsidRPr="002D359F">
        <w:t>ndards for RTOs.</w:t>
      </w:r>
    </w:p>
    <w:p w:rsidR="00000000" w:rsidRPr="002D359F" w:rsidP="002D359F">
      <w:pPr>
        <w:pStyle w:val="Heading1"/>
      </w:pPr>
      <w:bookmarkStart w:id="14" w:name="O_868893"/>
      <w:bookmarkEnd w:id="14"/>
      <w:r w:rsidRPr="002D359F">
        <w:t>Links</w:t>
      </w:r>
    </w:p>
    <w:p w:rsidR="00000000" w:rsidRPr="002D359F" w:rsidP="002D0EC1">
      <w:pPr>
        <w:pStyle w:val="BodyText"/>
      </w:pPr>
      <w:r w:rsidRPr="002D35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38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359F" w:rsidP="002D359F"/>
    <w:sectPr w:rsidSect="002D35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9F" w:rsidRPr="002D0EC1" w:rsidP="002D0E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C1" w:rsidP="002D3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EC1" w:rsidP="002D3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0EC1" w:rsidP="002D35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9F" w:rsidP="002D3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EC1">
      <w:t>Approved</w:t>
    </w:r>
    <w:r w:rsidR="002D0E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E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EC1">
      <w:rPr>
        <w:noProof/>
      </w:rPr>
      <w:t>4</w:t>
    </w:r>
    <w:r>
      <w:rPr>
        <w:noProof/>
      </w:rPr>
      <w:fldChar w:fldCharType="end"/>
    </w:r>
  </w:p>
  <w:p w:rsidR="002D359F" w:rsidP="002D3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E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EC1">
      <w:t>Skills Insight</w:t>
    </w:r>
    <w:r w:rsidR="002D0EC1">
      <w:fldChar w:fldCharType="end"/>
    </w:r>
  </w:p>
  <w:p w:rsidR="002D359F" w:rsidP="002D3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59F" w:rsidRPr="002D0EC1" w:rsidP="002D0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EC1" w:rsidRPr="002D2AF8" w:rsidP="002D3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AHCBUS401 Administer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0EC1" w:rsidP="002D35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59F" w:rsidRPr="002D2AF8" w:rsidP="002D3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EC1">
      <w:t>AHCBUS401 Administer finance, insurance and legal requirements</w:t>
    </w:r>
    <w:r w:rsidR="002D0E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EC1">
      <w:rPr>
        <w:noProof/>
      </w:rPr>
      <w:t>1 March 2025</w:t>
    </w:r>
    <w:r>
      <w:fldChar w:fldCharType="end"/>
    </w:r>
  </w:p>
  <w:p w:rsidR="002D359F" w:rsidP="002D3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C9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4EC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59F"/>
  </w:style>
  <w:style w:type="character" w:customStyle="1" w:styleId="Heading1Char">
    <w:name w:val="Heading 1 Char"/>
    <w:basedOn w:val="DefaultParagraphFont"/>
    <w:link w:val="Heading1"/>
    <w:rsid w:val="002D3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5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5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5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3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35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3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5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3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359F"/>
    <w:rPr>
      <w:b/>
      <w:spacing w:val="0"/>
    </w:rPr>
  </w:style>
  <w:style w:type="paragraph" w:customStyle="1" w:styleId="SuperTitle">
    <w:name w:val="SuperTitle"/>
    <w:basedOn w:val="Title"/>
    <w:rsid w:val="002D3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5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59F"/>
    <w:rPr>
      <w:i/>
    </w:rPr>
  </w:style>
  <w:style w:type="paragraph" w:styleId="Caption">
    <w:name w:val="caption"/>
    <w:basedOn w:val="BodyText"/>
    <w:next w:val="Normal"/>
    <w:qFormat/>
    <w:rsid w:val="002D3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59F"/>
  </w:style>
  <w:style w:type="paragraph" w:styleId="TableofFigures">
    <w:name w:val="table of figures"/>
    <w:basedOn w:val="Normal"/>
    <w:next w:val="Normal"/>
    <w:semiHidden/>
    <w:rsid w:val="002D3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5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359F"/>
    <w:rPr>
      <w:rFonts w:ascii="Wingdings" w:hAnsi="Wingdings"/>
    </w:rPr>
  </w:style>
  <w:style w:type="character" w:customStyle="1" w:styleId="HotSpot">
    <w:name w:val="HotSpot"/>
    <w:rsid w:val="002D359F"/>
    <w:rPr>
      <w:color w:val="0033CC"/>
      <w:u w:val="none"/>
    </w:rPr>
  </w:style>
  <w:style w:type="paragraph" w:customStyle="1" w:styleId="BodyTextRight">
    <w:name w:val="Body Text Right"/>
    <w:basedOn w:val="BodyText"/>
    <w:rsid w:val="002D3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5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59F"/>
    <w:rPr>
      <w:sz w:val="32"/>
    </w:rPr>
  </w:style>
  <w:style w:type="paragraph" w:customStyle="1" w:styleId="HeadingProcedure">
    <w:name w:val="Heading Procedure"/>
    <w:basedOn w:val="HeadingBase"/>
    <w:next w:val="Normal"/>
    <w:rsid w:val="002D3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59F"/>
    <w:pPr>
      <w:spacing w:before="60" w:after="60"/>
    </w:pPr>
  </w:style>
  <w:style w:type="paragraph" w:styleId="ListContinue">
    <w:name w:val="List Continue"/>
    <w:basedOn w:val="List"/>
    <w:rsid w:val="002D359F"/>
    <w:pPr>
      <w:ind w:firstLine="0"/>
    </w:pPr>
  </w:style>
  <w:style w:type="paragraph" w:customStyle="1" w:styleId="ListNote">
    <w:name w:val="List Note"/>
    <w:basedOn w:val="List"/>
    <w:rsid w:val="002D3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59F"/>
    <w:rPr>
      <w:rFonts w:ascii="Courier New" w:hAnsi="Courier New"/>
    </w:rPr>
  </w:style>
  <w:style w:type="paragraph" w:customStyle="1" w:styleId="NoteBullet">
    <w:name w:val="Note Bullet"/>
    <w:basedOn w:val="Note"/>
    <w:rsid w:val="002D3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5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3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59F"/>
    <w:rPr>
      <w:b/>
      <w:smallCaps/>
    </w:rPr>
  </w:style>
  <w:style w:type="paragraph" w:customStyle="1" w:styleId="TableListNumber">
    <w:name w:val="Table List Number"/>
    <w:basedOn w:val="ListNumber"/>
    <w:rsid w:val="002D3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59F"/>
    <w:pPr>
      <w:numPr>
        <w:numId w:val="8"/>
      </w:numPr>
    </w:pPr>
  </w:style>
  <w:style w:type="paragraph" w:customStyle="1" w:styleId="ListAlpha2">
    <w:name w:val="List Alpha 2"/>
    <w:basedOn w:val="List2"/>
    <w:rsid w:val="002D359F"/>
    <w:pPr>
      <w:numPr>
        <w:numId w:val="7"/>
      </w:numPr>
    </w:pPr>
  </w:style>
  <w:style w:type="paragraph" w:styleId="List2">
    <w:name w:val="List 2"/>
    <w:basedOn w:val="BodyText"/>
    <w:rsid w:val="002D3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5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5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359F"/>
    <w:pPr>
      <w:numPr>
        <w:numId w:val="3"/>
      </w:numPr>
    </w:pPr>
  </w:style>
  <w:style w:type="paragraph" w:styleId="ListContinue2">
    <w:name w:val="List Continue 2"/>
    <w:basedOn w:val="List2"/>
    <w:rsid w:val="002D359F"/>
    <w:pPr>
      <w:ind w:firstLine="0"/>
    </w:pPr>
  </w:style>
  <w:style w:type="paragraph" w:styleId="ListContinue3">
    <w:name w:val="List Continue 3"/>
    <w:basedOn w:val="List3"/>
    <w:rsid w:val="002D359F"/>
    <w:pPr>
      <w:ind w:left="1021" w:firstLine="0"/>
    </w:pPr>
  </w:style>
  <w:style w:type="paragraph" w:styleId="ListContinue4">
    <w:name w:val="List Continue 4"/>
    <w:basedOn w:val="List4"/>
    <w:rsid w:val="002D359F"/>
    <w:pPr>
      <w:ind w:firstLine="0"/>
    </w:pPr>
  </w:style>
  <w:style w:type="paragraph" w:styleId="ListContinue5">
    <w:name w:val="List Continue 5"/>
    <w:basedOn w:val="List5"/>
    <w:rsid w:val="002D359F"/>
    <w:pPr>
      <w:ind w:firstLine="0"/>
    </w:pPr>
  </w:style>
  <w:style w:type="paragraph" w:styleId="ListNumber3">
    <w:name w:val="List Number 3"/>
    <w:basedOn w:val="List3"/>
    <w:rsid w:val="002D359F"/>
    <w:pPr>
      <w:numPr>
        <w:numId w:val="4"/>
      </w:numPr>
    </w:pPr>
  </w:style>
  <w:style w:type="paragraph" w:styleId="ListNumber4">
    <w:name w:val="List Number 4"/>
    <w:basedOn w:val="List4"/>
    <w:rsid w:val="002D359F"/>
    <w:pPr>
      <w:numPr>
        <w:numId w:val="5"/>
      </w:numPr>
    </w:pPr>
  </w:style>
  <w:style w:type="paragraph" w:styleId="ListNumber5">
    <w:name w:val="List Number 5"/>
    <w:basedOn w:val="List5"/>
    <w:rsid w:val="002D359F"/>
    <w:pPr>
      <w:numPr>
        <w:numId w:val="6"/>
      </w:numPr>
    </w:pPr>
  </w:style>
  <w:style w:type="paragraph" w:styleId="BlockText">
    <w:name w:val="Block Text"/>
    <w:basedOn w:val="Normal"/>
    <w:rsid w:val="002D3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59F"/>
    <w:rPr>
      <w:sz w:val="16"/>
      <w:vertAlign w:val="superscript"/>
    </w:rPr>
  </w:style>
  <w:style w:type="character" w:customStyle="1" w:styleId="Symbols">
    <w:name w:val="Symbols"/>
    <w:basedOn w:val="DefaultParagraphFont"/>
    <w:rsid w:val="002D359F"/>
    <w:rPr>
      <w:rFonts w:ascii="Symbol" w:hAnsi="Symbol"/>
    </w:rPr>
  </w:style>
  <w:style w:type="character" w:customStyle="1" w:styleId="MenuOptions">
    <w:name w:val="Menu Options"/>
    <w:basedOn w:val="DefaultParagraphFont"/>
    <w:rsid w:val="002D3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59F"/>
    <w:rPr>
      <w:b/>
    </w:rPr>
  </w:style>
  <w:style w:type="character" w:customStyle="1" w:styleId="Underlined">
    <w:name w:val="Underlined"/>
    <w:basedOn w:val="DefaultParagraphFont"/>
    <w:rsid w:val="002D359F"/>
    <w:rPr>
      <w:u w:val="single"/>
    </w:rPr>
  </w:style>
  <w:style w:type="paragraph" w:customStyle="1" w:styleId="TableBodyTextRight">
    <w:name w:val="Table Body Text Right"/>
    <w:basedOn w:val="TableBodyText"/>
    <w:rsid w:val="002D3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59F"/>
    <w:rPr>
      <w:sz w:val="18"/>
    </w:rPr>
  </w:style>
  <w:style w:type="paragraph" w:customStyle="1" w:styleId="BodySmallRight">
    <w:name w:val="Body Small Right"/>
    <w:basedOn w:val="BodyTextRight"/>
    <w:rsid w:val="002D359F"/>
    <w:rPr>
      <w:sz w:val="18"/>
      <w:szCs w:val="18"/>
    </w:rPr>
  </w:style>
  <w:style w:type="paragraph" w:customStyle="1" w:styleId="MarginEdition">
    <w:name w:val="Margin Edition"/>
    <w:basedOn w:val="MarginNote"/>
    <w:rsid w:val="002D3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59F"/>
    <w:rPr>
      <w:sz w:val="2"/>
      <w:szCs w:val="2"/>
    </w:rPr>
  </w:style>
  <w:style w:type="character" w:customStyle="1" w:styleId="Small">
    <w:name w:val="Small"/>
    <w:basedOn w:val="DefaultParagraphFont"/>
    <w:rsid w:val="002D359F"/>
    <w:rPr>
      <w:sz w:val="16"/>
    </w:rPr>
  </w:style>
  <w:style w:type="paragraph" w:customStyle="1" w:styleId="WideTable">
    <w:name w:val="Wide Table"/>
    <w:basedOn w:val="Normal"/>
    <w:rsid w:val="002D3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59F"/>
  </w:style>
  <w:style w:type="paragraph" w:styleId="Quote">
    <w:name w:val="Quote"/>
    <w:basedOn w:val="Heading1"/>
    <w:link w:val="QuoteChar"/>
    <w:qFormat/>
    <w:rsid w:val="002D3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59F"/>
    <w:pPr>
      <w:pageBreakBefore/>
    </w:pPr>
  </w:style>
  <w:style w:type="paragraph" w:customStyle="1" w:styleId="Border">
    <w:name w:val="Border"/>
    <w:basedOn w:val="Normal"/>
    <w:qFormat/>
    <w:rsid w:val="002D3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59F"/>
    <w:rPr>
      <w:u w:val="single"/>
    </w:rPr>
  </w:style>
  <w:style w:type="character" w:customStyle="1" w:styleId="BoldandItalics">
    <w:name w:val="Bold and Italics"/>
    <w:qFormat/>
    <w:rsid w:val="002D359F"/>
    <w:rPr>
      <w:b/>
      <w:i/>
      <w:u w:val="none"/>
    </w:rPr>
  </w:style>
  <w:style w:type="paragraph" w:styleId="BalloonText">
    <w:name w:val="Balloon Text"/>
    <w:basedOn w:val="Normal"/>
    <w:link w:val="BalloonTextChar"/>
    <w:rsid w:val="002D3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59F"/>
    <w:pPr>
      <w:spacing w:before="0" w:after="0"/>
    </w:pPr>
  </w:style>
  <w:style w:type="paragraph" w:customStyle="1" w:styleId="BodyTextBold">
    <w:name w:val="Body Text Bold"/>
    <w:basedOn w:val="BodyText"/>
    <w:qFormat/>
    <w:rsid w:val="002D359F"/>
    <w:rPr>
      <w:b/>
    </w:rPr>
  </w:style>
  <w:style w:type="character" w:styleId="Hyperlink">
    <w:name w:val="Hyperlink"/>
    <w:basedOn w:val="DefaultParagraphFont"/>
    <w:uiPriority w:val="99"/>
    <w:unhideWhenUsed/>
    <w:rsid w:val="002D0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3728</Characters>
  <Application>Microsoft Office Word</Application>
  <DocSecurity>0</DocSecurity>
  <Lines>138</Lines>
  <Paragraphs>95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AHCBUS401 Administer finance, insurance and legal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