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F93" w:rsidP="00A74F93">
      <w:pPr>
        <w:pStyle w:val="Title"/>
      </w:pPr>
      <w:r>
        <w:fldChar w:fldCharType="begin"/>
      </w:r>
      <w:r>
        <w:instrText xml:space="preserve"> TITLE   \* MERGEFORMAT </w:instrText>
      </w:r>
      <w:r>
        <w:fldChar w:fldCharType="separate"/>
      </w:r>
      <w:r>
        <w:t>AHCBUS301 Use hand held e-business tools</w:t>
      </w:r>
      <w:r>
        <w:fldChar w:fldCharType="end"/>
      </w:r>
    </w:p>
    <w:p w:rsidR="00A74F93" w:rsidP="00A74F93">
      <w:pPr>
        <w:pStyle w:val="Version"/>
        <w:sectPr w:rsidSect="000B3E36">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3E36" w:rsidP="000B3E36">
      <w:pPr>
        <w:pStyle w:val="SuperHeading"/>
      </w:pPr>
      <w:r w:rsidRPr="000B3E36">
        <w:t>AHCBUS301 Use hand held e-business tools</w:t>
      </w:r>
    </w:p>
    <w:p w:rsidR="00000000" w:rsidRPr="000B3E36" w:rsidP="000B3E36">
      <w:pPr>
        <w:pStyle w:val="Heading1"/>
      </w:pPr>
      <w:bookmarkStart w:id="1" w:name="O_868712"/>
      <w:bookmarkEnd w:id="1"/>
      <w:r w:rsidRPr="000B3E36">
        <w:t>Modification History</w:t>
      </w:r>
    </w:p>
    <w:tbl>
      <w:tblPr>
        <w:tblW w:w="0" w:type="auto"/>
        <w:tblLayout w:type="fixed"/>
        <w:tblCellMar>
          <w:left w:w="62" w:type="dxa"/>
          <w:right w:w="62" w:type="dxa"/>
        </w:tblCellMar>
        <w:tblLook w:val="0000"/>
      </w:tblPr>
      <w:tblGrid>
        <w:gridCol w:w="1179"/>
        <w:gridCol w:w="1524"/>
        <w:gridCol w:w="4869"/>
      </w:tblGrid>
      <w:tr w:rsidTr="000B3E36">
        <w:tblPrEx>
          <w:tblW w:w="0" w:type="auto"/>
          <w:tblLayout w:type="fixed"/>
          <w:tblCellMar>
            <w:left w:w="62" w:type="dxa"/>
            <w:right w:w="62" w:type="dxa"/>
          </w:tblCellMar>
          <w:tblLook w:val="0000"/>
        </w:tblPrEx>
        <w:trPr>
          <w:trHeight w:val="501"/>
        </w:trPr>
        <w:tc>
          <w:tcPr>
            <w:tcW w:w="1179" w:type="dxa"/>
            <w:tcBorders>
              <w:top w:val="single" w:sz="8" w:space="0" w:color="auto"/>
              <w:left w:val="single" w:sz="8" w:space="0" w:color="auto"/>
              <w:bottom w:val="single" w:sz="8" w:space="0" w:color="auto"/>
              <w:right w:val="single" w:sz="8" w:space="0" w:color="auto"/>
            </w:tcBorders>
            <w:tcMar>
              <w:top w:w="0" w:type="dxa"/>
              <w:left w:w="62" w:type="dxa"/>
              <w:bottom w:w="0" w:type="dxa"/>
              <w:right w:w="62" w:type="dxa"/>
            </w:tcMar>
          </w:tcPr>
          <w:p w:rsidR="00000000" w:rsidP="000B3E36">
            <w:pPr>
              <w:pStyle w:val="TableHeading"/>
              <w:rPr>
                <w:lang w:val="en-NZ"/>
              </w:rPr>
            </w:pPr>
            <w:r w:rsidRPr="000B3E36">
              <w:t>Release</w:t>
            </w:r>
          </w:p>
        </w:tc>
        <w:tc>
          <w:tcPr>
            <w:tcW w:w="1524"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B3E36">
            <w:pPr>
              <w:pStyle w:val="TableHeading"/>
              <w:rPr>
                <w:lang w:val="en-NZ"/>
              </w:rPr>
            </w:pPr>
            <w:r w:rsidRPr="000B3E36">
              <w:t>TP Version</w:t>
            </w:r>
          </w:p>
        </w:tc>
        <w:tc>
          <w:tcPr>
            <w:tcW w:w="4869" w:type="dxa"/>
            <w:tcBorders>
              <w:top w:val="single" w:sz="8" w:space="0" w:color="auto"/>
              <w:left w:val="nil"/>
              <w:bottom w:val="single" w:sz="8" w:space="0" w:color="auto"/>
              <w:right w:val="single" w:sz="8" w:space="0" w:color="auto"/>
            </w:tcBorders>
            <w:tcMar>
              <w:top w:w="0" w:type="dxa"/>
              <w:left w:w="62" w:type="dxa"/>
              <w:bottom w:w="0" w:type="dxa"/>
              <w:right w:w="62" w:type="dxa"/>
            </w:tcMar>
          </w:tcPr>
          <w:p w:rsidR="00000000" w:rsidP="000B3E36">
            <w:pPr>
              <w:pStyle w:val="TableHeading"/>
              <w:rPr>
                <w:lang w:val="en-NZ"/>
              </w:rPr>
            </w:pPr>
            <w:r w:rsidRPr="000B3E36">
              <w:t>Comment</w:t>
            </w:r>
          </w:p>
        </w:tc>
      </w:tr>
      <w:tr w:rsidTr="000B3E36">
        <w:tblPrEx>
          <w:tblW w:w="0" w:type="auto"/>
          <w:tblLayout w:type="fixed"/>
          <w:tblCellMar>
            <w:left w:w="62" w:type="dxa"/>
            <w:right w:w="62" w:type="dxa"/>
          </w:tblCellMar>
          <w:tblLook w:val="0000"/>
        </w:tblPrEx>
        <w:trPr>
          <w:trHeight w:val="511"/>
        </w:trPr>
        <w:tc>
          <w:tcPr>
            <w:tcW w:w="1179" w:type="dxa"/>
            <w:tcBorders>
              <w:top w:val="nil"/>
              <w:left w:val="single" w:sz="8" w:space="0" w:color="auto"/>
              <w:bottom w:val="single" w:sz="8" w:space="0" w:color="auto"/>
              <w:right w:val="single" w:sz="8" w:space="0" w:color="auto"/>
            </w:tcBorders>
            <w:tcMar>
              <w:top w:w="0" w:type="dxa"/>
              <w:left w:w="62" w:type="dxa"/>
              <w:bottom w:w="0" w:type="dxa"/>
              <w:right w:w="62" w:type="dxa"/>
            </w:tcMar>
          </w:tcPr>
          <w:p w:rsidR="00000000" w:rsidP="000B3E36">
            <w:pPr>
              <w:pStyle w:val="BodyText"/>
              <w:rPr>
                <w:lang w:val="en-NZ"/>
              </w:rPr>
            </w:pPr>
            <w:r w:rsidRPr="000B3E36">
              <w:t>1</w:t>
            </w:r>
          </w:p>
        </w:tc>
        <w:tc>
          <w:tcPr>
            <w:tcW w:w="1524" w:type="dxa"/>
            <w:tcBorders>
              <w:top w:val="nil"/>
              <w:left w:val="nil"/>
              <w:bottom w:val="single" w:sz="8" w:space="0" w:color="auto"/>
              <w:right w:val="single" w:sz="8" w:space="0" w:color="auto"/>
            </w:tcBorders>
            <w:tcMar>
              <w:top w:w="0" w:type="dxa"/>
              <w:left w:w="62" w:type="dxa"/>
              <w:bottom w:w="0" w:type="dxa"/>
              <w:right w:w="62" w:type="dxa"/>
            </w:tcMar>
          </w:tcPr>
          <w:p w:rsidR="00000000" w:rsidP="000B3E36">
            <w:pPr>
              <w:pStyle w:val="BodyText"/>
              <w:rPr>
                <w:lang w:val="en-NZ"/>
              </w:rPr>
            </w:pPr>
            <w:r w:rsidRPr="000B3E36">
              <w:t>AHCv1.0</w:t>
            </w:r>
          </w:p>
        </w:tc>
        <w:tc>
          <w:tcPr>
            <w:tcW w:w="4869" w:type="dxa"/>
            <w:tcBorders>
              <w:top w:val="nil"/>
              <w:left w:val="nil"/>
              <w:bottom w:val="single" w:sz="8" w:space="0" w:color="auto"/>
              <w:right w:val="single" w:sz="8" w:space="0" w:color="auto"/>
            </w:tcBorders>
            <w:tcMar>
              <w:top w:w="0" w:type="dxa"/>
              <w:left w:w="62" w:type="dxa"/>
              <w:bottom w:w="0" w:type="dxa"/>
              <w:right w:w="62" w:type="dxa"/>
            </w:tcMar>
          </w:tcPr>
          <w:p w:rsidR="00000000" w:rsidRPr="000B3E36" w:rsidP="000B3E36">
            <w:pPr>
              <w:pStyle w:val="BodyText"/>
            </w:pPr>
            <w:r w:rsidRPr="000B3E36">
              <w:t>Initial release</w:t>
            </w:r>
          </w:p>
        </w:tc>
      </w:tr>
    </w:tbl>
    <w:p w:rsidR="00000000" w:rsidRPr="000B3E36" w:rsidP="000B3E36">
      <w:pPr>
        <w:pStyle w:val="BodyText"/>
      </w:pPr>
    </w:p>
    <w:p w:rsidR="00000000" w:rsidRPr="000B3E36" w:rsidP="000B3E36">
      <w:pPr>
        <w:pStyle w:val="AllowPageBreak"/>
      </w:pPr>
    </w:p>
    <w:p w:rsidR="00000000" w:rsidRPr="000B3E36" w:rsidP="000B3E36">
      <w:pPr>
        <w:pStyle w:val="Heading1"/>
      </w:pPr>
      <w:bookmarkStart w:id="2" w:name="O_868713"/>
      <w:bookmarkEnd w:id="2"/>
      <w:r w:rsidRPr="000B3E36">
        <w:t>Application</w:t>
      </w:r>
    </w:p>
    <w:p w:rsidR="00000000" w:rsidRPr="000B3E36" w:rsidP="00A74F93">
      <w:pPr>
        <w:pStyle w:val="BodyText"/>
      </w:pPr>
      <w:r w:rsidRPr="000B3E36">
        <w:t xml:space="preserve">This unit of competency describes the skills and knowledge required to use hand held e-business tools including computers, personal data assistants, </w:t>
      </w:r>
      <w:r w:rsidRPr="000B3E36">
        <w:t>(PDAs), radio frequency (RF) scanners, microchip scanners, mobile phone enabled email and SMS, data recording devices, barcoding equipment.</w:t>
      </w:r>
    </w:p>
    <w:p w:rsidR="00000000" w:rsidRPr="000B3E36" w:rsidP="00A74F93">
      <w:pPr>
        <w:pStyle w:val="BodyText"/>
      </w:pPr>
      <w:r w:rsidRPr="000B3E36">
        <w:t>All work must be carried out to comply with organisational requirements, work health and safety legislation and cod</w:t>
      </w:r>
      <w:r w:rsidRPr="000B3E36">
        <w:t>es and in consultation with the management team.</w:t>
      </w:r>
    </w:p>
    <w:p w:rsidR="00000000" w:rsidRPr="000B3E36" w:rsidP="00A74F93">
      <w:pPr>
        <w:pStyle w:val="BodyText"/>
      </w:pPr>
      <w:r w:rsidRPr="000B3E36">
        <w:t>This unit applies to individuals who work under broad direction and take responsibility for their own work. They must use discretion and judgement in the selection and use of available resources.</w:t>
      </w:r>
    </w:p>
    <w:p w:rsidR="00000000" w:rsidRPr="000B3E36" w:rsidP="00A74F93">
      <w:pPr>
        <w:pStyle w:val="BodyText"/>
      </w:pPr>
      <w:r w:rsidRPr="000B3E36">
        <w:t>No occupa</w:t>
      </w:r>
      <w:r w:rsidRPr="000B3E36">
        <w:t>tional licensing, legislative or certification requirements are known to apply to this unit at the time of publication.</w:t>
      </w:r>
    </w:p>
    <w:p w:rsidR="00000000" w:rsidRPr="000B3E36" w:rsidP="000B3E36">
      <w:pPr>
        <w:pStyle w:val="Heading1"/>
      </w:pPr>
      <w:bookmarkStart w:id="3" w:name="O_868714"/>
      <w:bookmarkEnd w:id="3"/>
      <w:r w:rsidRPr="000B3E36">
        <w:t>Pre-requisite Unit</w:t>
      </w:r>
    </w:p>
    <w:p w:rsidR="00000000" w:rsidRPr="000B3E36" w:rsidP="00A74F93">
      <w:pPr>
        <w:pStyle w:val="BodyText"/>
      </w:pPr>
      <w:r w:rsidRPr="000B3E36">
        <w:t>Nil.</w:t>
      </w:r>
    </w:p>
    <w:p w:rsidR="00000000" w:rsidRPr="000B3E36" w:rsidP="000B3E36">
      <w:pPr>
        <w:pStyle w:val="Heading1"/>
      </w:pPr>
      <w:bookmarkStart w:id="4" w:name="O_868716"/>
      <w:bookmarkEnd w:id="4"/>
      <w:r w:rsidRPr="000B3E36">
        <w:t>Unit Sector</w:t>
      </w:r>
    </w:p>
    <w:p w:rsidR="00000000" w:rsidRPr="000B3E36" w:rsidP="00A74F93">
      <w:pPr>
        <w:pStyle w:val="BodyText"/>
      </w:pPr>
      <w:r w:rsidRPr="000B3E36">
        <w:t>Business (BUS)</w:t>
      </w:r>
    </w:p>
    <w:p w:rsidR="00000000" w:rsidRPr="000B3E36" w:rsidP="000B3E36">
      <w:pPr>
        <w:pStyle w:val="Heading1"/>
      </w:pPr>
      <w:bookmarkStart w:id="5" w:name="O_868717"/>
      <w:bookmarkEnd w:id="5"/>
      <w:r w:rsidRPr="000B3E36">
        <w:t>Elements and Performance Criteria</w:t>
      </w:r>
    </w:p>
    <w:tbl>
      <w:tblPr>
        <w:tblW w:w="9570" w:type="dxa"/>
        <w:tblLayout w:type="fixed"/>
        <w:tblCellMar>
          <w:left w:w="62" w:type="dxa"/>
          <w:right w:w="62" w:type="dxa"/>
        </w:tblCellMar>
        <w:tblLook w:val="0000"/>
      </w:tblPr>
      <w:tblGrid>
        <w:gridCol w:w="2731"/>
        <w:gridCol w:w="6839"/>
      </w:tblGrid>
      <w:tr w:rsidTr="00A74F93">
        <w:tblPrEx>
          <w:tblW w:w="9570" w:type="dxa"/>
          <w:tblLayout w:type="fixed"/>
          <w:tblCellMar>
            <w:left w:w="62" w:type="dxa"/>
            <w:right w:w="62" w:type="dxa"/>
          </w:tblCellMar>
          <w:tblLook w:val="0000"/>
        </w:tblPrEx>
        <w:trPr>
          <w:tblHeader/>
        </w:trPr>
        <w:tc>
          <w:tcPr>
            <w:tcW w:w="273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B3E36">
            <w:pPr>
              <w:pStyle w:val="TableHeading"/>
              <w:rPr>
                <w:lang w:val="en-NZ"/>
              </w:rPr>
            </w:pPr>
            <w:r w:rsidRPr="000B3E36">
              <w:t>Element</w:t>
            </w:r>
          </w:p>
        </w:tc>
        <w:tc>
          <w:tcPr>
            <w:tcW w:w="6839"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0B3E36">
            <w:pPr>
              <w:pStyle w:val="TableHeading"/>
              <w:rPr>
                <w:lang w:val="en-NZ"/>
              </w:rPr>
            </w:pPr>
            <w:r w:rsidRPr="000B3E36">
              <w:t>Performance criteria</w:t>
            </w:r>
          </w:p>
        </w:tc>
      </w:tr>
      <w:tr w:rsidTr="00A74F93">
        <w:tblPrEx>
          <w:tblW w:w="9570" w:type="dxa"/>
          <w:tblLayout w:type="fixed"/>
          <w:tblCellMar>
            <w:left w:w="62" w:type="dxa"/>
            <w:right w:w="62" w:type="dxa"/>
          </w:tblCellMar>
          <w:tblLook w:val="0000"/>
        </w:tblPrEx>
        <w:tc>
          <w:tcPr>
            <w:tcW w:w="273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B3E36">
            <w:pPr>
              <w:pStyle w:val="BodyText"/>
              <w:rPr>
                <w:lang w:val="en-NZ"/>
              </w:rPr>
            </w:pPr>
            <w:r w:rsidRPr="000B3E36">
              <w:t>Elements describe the essential outcomes.</w:t>
            </w:r>
          </w:p>
        </w:tc>
        <w:tc>
          <w:tcPr>
            <w:tcW w:w="6839"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0B3E36">
            <w:pPr>
              <w:pStyle w:val="BodyText"/>
              <w:rPr>
                <w:lang w:val="en-NZ"/>
              </w:rPr>
            </w:pPr>
            <w:r w:rsidRPr="000B3E36">
              <w:t>Performance criteria describe the performance needed to demonstrate achievement of the element.</w:t>
            </w:r>
          </w:p>
        </w:tc>
      </w:tr>
      <w:tr w:rsidTr="00A74F9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E36">
            <w:pPr>
              <w:pStyle w:val="List"/>
              <w:rPr>
                <w:lang w:val="en-NZ"/>
              </w:rPr>
            </w:pPr>
            <w:r w:rsidRPr="000B3E36">
              <w:t>1.</w:t>
            </w:r>
            <w:r w:rsidRPr="000B3E36">
              <w:tab/>
              <w:t>Prepare hand held e-business tools for use</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E36" w:rsidP="000B3E36">
            <w:pPr>
              <w:pStyle w:val="List"/>
            </w:pPr>
            <w:r w:rsidRPr="000B3E36">
              <w:t>1.1</w:t>
            </w:r>
            <w:r w:rsidRPr="000B3E36">
              <w:tab/>
              <w:t>Select e-business tools</w:t>
            </w:r>
          </w:p>
          <w:p w:rsidR="00000000" w:rsidRPr="000B3E36" w:rsidP="000B3E36">
            <w:pPr>
              <w:pStyle w:val="List"/>
            </w:pPr>
            <w:r w:rsidRPr="000B3E36">
              <w:t>1.2</w:t>
            </w:r>
            <w:r w:rsidRPr="000B3E36">
              <w:tab/>
            </w:r>
            <w:r w:rsidRPr="000B3E36">
              <w:t>Complete relevant start-up procedures</w:t>
            </w:r>
          </w:p>
          <w:p w:rsidR="00000000" w:rsidRPr="000B3E36" w:rsidP="000B3E36">
            <w:pPr>
              <w:pStyle w:val="List"/>
            </w:pPr>
            <w:r w:rsidRPr="000B3E36">
              <w:t>1.3</w:t>
            </w:r>
            <w:r w:rsidRPr="000B3E36">
              <w:tab/>
              <w:t>Configure tools with business data</w:t>
            </w:r>
          </w:p>
          <w:p w:rsidR="00000000" w:rsidP="000B3E36">
            <w:pPr>
              <w:pStyle w:val="List"/>
              <w:rPr>
                <w:lang w:val="en-NZ"/>
              </w:rPr>
            </w:pPr>
            <w:r w:rsidRPr="000B3E36">
              <w:t>1.4</w:t>
            </w:r>
            <w:r w:rsidRPr="000B3E36">
              <w:tab/>
              <w:t>Test connectivity</w:t>
            </w:r>
          </w:p>
        </w:tc>
      </w:tr>
      <w:tr w:rsidTr="00A74F9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E36">
            <w:pPr>
              <w:pStyle w:val="List"/>
              <w:rPr>
                <w:lang w:val="en-NZ"/>
              </w:rPr>
            </w:pPr>
            <w:r w:rsidRPr="000B3E36">
              <w:t>2.</w:t>
            </w:r>
            <w:r w:rsidRPr="000B3E36">
              <w:tab/>
              <w:t>Use hand held e-business tools</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E36" w:rsidP="000B3E36">
            <w:pPr>
              <w:pStyle w:val="List"/>
            </w:pPr>
            <w:r w:rsidRPr="000B3E36">
              <w:t>2.1</w:t>
            </w:r>
            <w:r w:rsidRPr="000B3E36">
              <w:tab/>
              <w:t>Use e-business tools</w:t>
            </w:r>
          </w:p>
          <w:p w:rsidR="00000000" w:rsidRPr="000B3E36" w:rsidP="000B3E36">
            <w:pPr>
              <w:pStyle w:val="List"/>
            </w:pPr>
            <w:r w:rsidRPr="000B3E36">
              <w:t>2.2</w:t>
            </w:r>
            <w:r w:rsidRPr="000B3E36">
              <w:tab/>
              <w:t>Address equipment faults</w:t>
            </w:r>
          </w:p>
          <w:p w:rsidR="00000000" w:rsidP="000B3E36">
            <w:pPr>
              <w:pStyle w:val="List"/>
              <w:rPr>
                <w:lang w:val="en-NZ"/>
              </w:rPr>
            </w:pPr>
            <w:r w:rsidRPr="000B3E36">
              <w:t>2.3</w:t>
            </w:r>
            <w:r w:rsidRPr="000B3E36">
              <w:tab/>
              <w:t>Check data for accuracy and address errors</w:t>
            </w:r>
          </w:p>
        </w:tc>
      </w:tr>
      <w:tr w:rsidTr="00A74F93">
        <w:tblPrEx>
          <w:tblW w:w="9570" w:type="dxa"/>
          <w:tblLayout w:type="fixed"/>
          <w:tblCellMar>
            <w:left w:w="62" w:type="dxa"/>
            <w:right w:w="62" w:type="dxa"/>
          </w:tblCellMar>
          <w:tblLook w:val="0000"/>
        </w:tblPrEx>
        <w:tc>
          <w:tcPr>
            <w:tcW w:w="273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B3E36">
            <w:pPr>
              <w:pStyle w:val="List"/>
              <w:rPr>
                <w:lang w:val="en-NZ"/>
              </w:rPr>
            </w:pPr>
            <w:r w:rsidRPr="000B3E36">
              <w:t>3.</w:t>
            </w:r>
            <w:r w:rsidRPr="000B3E36">
              <w:tab/>
            </w:r>
            <w:r w:rsidRPr="000B3E36">
              <w:t>Process business data</w:t>
            </w:r>
          </w:p>
        </w:tc>
        <w:tc>
          <w:tcPr>
            <w:tcW w:w="68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B3E36" w:rsidP="000B3E36">
            <w:pPr>
              <w:pStyle w:val="List"/>
            </w:pPr>
            <w:r w:rsidRPr="000B3E36">
              <w:t>3.1</w:t>
            </w:r>
            <w:r w:rsidRPr="000B3E36">
              <w:tab/>
              <w:t>Generate and compile business data</w:t>
            </w:r>
          </w:p>
          <w:p w:rsidR="00000000" w:rsidRPr="000B3E36" w:rsidP="000B3E36">
            <w:pPr>
              <w:pStyle w:val="List"/>
            </w:pPr>
            <w:r w:rsidRPr="000B3E36">
              <w:t>3.2</w:t>
            </w:r>
            <w:r w:rsidRPr="000B3E36">
              <w:tab/>
              <w:t>Process business data</w:t>
            </w:r>
          </w:p>
          <w:p w:rsidR="00000000" w:rsidRPr="000B3E36" w:rsidP="000B3E36">
            <w:pPr>
              <w:pStyle w:val="List"/>
            </w:pPr>
            <w:r w:rsidRPr="000B3E36">
              <w:t>3.3</w:t>
            </w:r>
            <w:r w:rsidRPr="000B3E36">
              <w:tab/>
              <w:t>Maintain the integrity of data and data security</w:t>
            </w:r>
          </w:p>
          <w:p w:rsidR="00000000" w:rsidRPr="000B3E36" w:rsidP="000B3E36">
            <w:pPr>
              <w:pStyle w:val="List"/>
            </w:pPr>
            <w:r w:rsidRPr="000B3E36">
              <w:t>3.4</w:t>
            </w:r>
            <w:r w:rsidRPr="000B3E36">
              <w:tab/>
              <w:t>Review performance of hand held e-business tools and make recommendations for improvements to hardware, software</w:t>
            </w:r>
            <w:r w:rsidRPr="000B3E36">
              <w:t xml:space="preserve"> or their use in accordance with e-business strategy and budget</w:t>
            </w:r>
          </w:p>
        </w:tc>
      </w:tr>
    </w:tbl>
    <w:p w:rsidR="00000000" w:rsidRPr="000B3E36" w:rsidP="000B3E36">
      <w:pPr>
        <w:pStyle w:val="BodyText"/>
      </w:pPr>
    </w:p>
    <w:p w:rsidR="00000000" w:rsidRPr="000B3E36" w:rsidP="000B3E36">
      <w:pPr>
        <w:pStyle w:val="AllowPageBreak"/>
      </w:pPr>
    </w:p>
    <w:p w:rsidR="00000000" w:rsidRPr="000B3E36" w:rsidP="000B3E36">
      <w:pPr>
        <w:pStyle w:val="Heading1"/>
      </w:pPr>
      <w:bookmarkStart w:id="6" w:name="O_868718"/>
      <w:bookmarkEnd w:id="6"/>
      <w:r w:rsidRPr="000B3E36">
        <w:t>Foundation Skills</w:t>
      </w:r>
    </w:p>
    <w:p w:rsidR="00000000" w:rsidRPr="000B3E36" w:rsidP="00A74F93">
      <w:pPr>
        <w:pStyle w:val="BodyText"/>
      </w:pPr>
      <w:r w:rsidRPr="000B3E36">
        <w:t>Foundation Skills essential to performance are explicit in the performance criteria of this unit of competency.</w:t>
      </w:r>
    </w:p>
    <w:p w:rsidR="00000000" w:rsidRPr="000B3E36" w:rsidP="000B3E36">
      <w:pPr>
        <w:pStyle w:val="Heading1"/>
      </w:pPr>
      <w:bookmarkStart w:id="7" w:name="O_868719"/>
      <w:bookmarkEnd w:id="7"/>
      <w:r w:rsidRPr="000B3E36">
        <w:t>Range of Conditions</w:t>
      </w:r>
    </w:p>
    <w:p w:rsidR="00000000" w:rsidRPr="000B3E36" w:rsidP="000B3E36">
      <w:pPr>
        <w:pStyle w:val="Heading1"/>
      </w:pPr>
      <w:bookmarkStart w:id="8" w:name="O_868720"/>
      <w:bookmarkEnd w:id="8"/>
      <w:r w:rsidRPr="000B3E36">
        <w:t>Unit Mapping Information</w:t>
      </w:r>
    </w:p>
    <w:p w:rsidR="00000000" w:rsidRPr="000B3E36" w:rsidP="00A74F93">
      <w:pPr>
        <w:pStyle w:val="BodyText"/>
      </w:pPr>
      <w:r w:rsidRPr="000B3E36">
        <w:t>This unit is equivalent to AHCBUS301A Use hand held e-business tools.</w:t>
      </w:r>
    </w:p>
    <w:p w:rsidR="00000000" w:rsidRPr="000B3E36" w:rsidP="000B3E36">
      <w:pPr>
        <w:pStyle w:val="Heading1"/>
      </w:pPr>
      <w:bookmarkStart w:id="9" w:name="O_868727"/>
      <w:bookmarkEnd w:id="9"/>
      <w:r w:rsidRPr="000B3E36">
        <w:t>Links</w:t>
      </w:r>
    </w:p>
    <w:p w:rsidR="00000000" w:rsidRPr="000B3E36" w:rsidP="00A74F93">
      <w:pPr>
        <w:pStyle w:val="BodyText"/>
      </w:pPr>
      <w:r w:rsidRPr="000B3E36">
        <w:t>Companion Volume implementation guid</w:t>
      </w:r>
      <w:r w:rsidRPr="000B3E36">
        <w:t xml:space="preserve">es are found in VETNet - </w:t>
      </w:r>
      <w:r>
        <w:fldChar w:fldCharType="begin"/>
      </w:r>
      <w:r>
        <w:instrText xml:space="preserve"> HYPERLINK "https://vetnet.gov.au/Pages/TrainingDocs.aspx?q=c6399549-9c62-4a5e-bf1a-524b2322cf72" </w:instrText>
      </w:r>
      <w:r>
        <w:fldChar w:fldCharType="separate"/>
      </w:r>
      <w:r w:rsidRPr="007567BF">
        <w:rPr>
          <w:rStyle w:val="Hyperlink"/>
        </w:rPr>
        <w:t>https://vetnet.gov.au/Pages/TrainingDocs.aspx?q=c6399549-9c62-4a5e-bf1a-524b2322cf72</w:t>
      </w:r>
      <w:r>
        <w:fldChar w:fldCharType="end"/>
      </w:r>
    </w:p>
    <w:p w:rsidR="00000000" w:rsidRPr="000B3E36" w:rsidP="000B3E36"/>
    <w:sectPr w:rsidSect="000B3E36">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E3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E36" w:rsidRPr="00A74F93" w:rsidP="00A74F9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E3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F93" w:rsidP="000B3E3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A74F93" w:rsidP="000B3E36">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Skills Insight</w:t>
    </w:r>
    <w:r>
      <w:fldChar w:fldCharType="end"/>
    </w:r>
  </w:p>
  <w:p w:rsidR="00A74F93" w:rsidP="000B3E36">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E3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F9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B3E36" w:rsidRPr="00A74F93" w:rsidP="00A74F9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3E3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F93" w:rsidRPr="002D2AF8" w:rsidP="000B3E36">
    <w:pPr>
      <w:pStyle w:val="Header"/>
      <w:framePr w:wrap="around"/>
    </w:pPr>
    <w:r>
      <w:fldChar w:fldCharType="begin"/>
    </w:r>
    <w:r>
      <w:instrText xml:space="preserve"> TITLE   \* MERGEFORMAT </w:instrText>
    </w:r>
    <w:r>
      <w:fldChar w:fldCharType="separate"/>
    </w:r>
    <w:r>
      <w:t>AHCBUS301 Use hand held e-business tools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May 2024</w:t>
    </w:r>
    <w:r>
      <w:fldChar w:fldCharType="end"/>
    </w:r>
  </w:p>
  <w:p w:rsidR="00A74F93" w:rsidP="000B3E36">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3E36"/>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3E36"/>
    <w:pPr>
      <w:spacing w:before="360" w:after="60"/>
      <w:outlineLvl w:val="0"/>
    </w:pPr>
    <w:rPr>
      <w:sz w:val="32"/>
    </w:rPr>
  </w:style>
  <w:style w:type="paragraph" w:styleId="Heading2">
    <w:name w:val="heading 2"/>
    <w:basedOn w:val="HeadingBase"/>
    <w:next w:val="BodyText"/>
    <w:link w:val="Heading2Char"/>
    <w:qFormat/>
    <w:rsid w:val="000B3E36"/>
    <w:pPr>
      <w:keepLines/>
      <w:spacing w:before="240" w:after="120"/>
      <w:outlineLvl w:val="1"/>
    </w:pPr>
    <w:rPr>
      <w:sz w:val="28"/>
      <w:szCs w:val="40"/>
    </w:rPr>
  </w:style>
  <w:style w:type="paragraph" w:styleId="Heading3">
    <w:name w:val="heading 3"/>
    <w:basedOn w:val="HeadingBase"/>
    <w:next w:val="BodyText"/>
    <w:link w:val="Heading3Char"/>
    <w:qFormat/>
    <w:rsid w:val="000B3E36"/>
    <w:pPr>
      <w:spacing w:before="180" w:after="120"/>
      <w:outlineLvl w:val="2"/>
    </w:pPr>
    <w:rPr>
      <w:spacing w:val="-10"/>
      <w:kern w:val="32"/>
    </w:rPr>
  </w:style>
  <w:style w:type="paragraph" w:styleId="Heading4">
    <w:name w:val="heading 4"/>
    <w:basedOn w:val="HeadingBase"/>
    <w:next w:val="BodyText"/>
    <w:link w:val="Heading4Char"/>
    <w:qFormat/>
    <w:rsid w:val="000B3E36"/>
    <w:pPr>
      <w:spacing w:before="160" w:after="120"/>
      <w:outlineLvl w:val="3"/>
    </w:pPr>
    <w:rPr>
      <w:sz w:val="22"/>
    </w:rPr>
  </w:style>
  <w:style w:type="paragraph" w:styleId="Heading5">
    <w:name w:val="heading 5"/>
    <w:basedOn w:val="HeadingBase"/>
    <w:next w:val="Normal"/>
    <w:link w:val="Heading5Char"/>
    <w:qFormat/>
    <w:rsid w:val="000B3E36"/>
    <w:pPr>
      <w:spacing w:before="80"/>
      <w:outlineLvl w:val="4"/>
    </w:pPr>
    <w:rPr>
      <w:color w:val="918585"/>
      <w:sz w:val="20"/>
    </w:rPr>
  </w:style>
  <w:style w:type="paragraph" w:styleId="Heading6">
    <w:name w:val="heading 6"/>
    <w:basedOn w:val="HeadingBase"/>
    <w:next w:val="Normal"/>
    <w:link w:val="Heading6Char"/>
    <w:qFormat/>
    <w:rsid w:val="000B3E36"/>
    <w:pPr>
      <w:spacing w:before="60"/>
      <w:outlineLvl w:val="5"/>
    </w:pPr>
    <w:rPr>
      <w:color w:val="918585"/>
      <w:sz w:val="20"/>
    </w:rPr>
  </w:style>
  <w:style w:type="paragraph" w:styleId="Heading7">
    <w:name w:val="heading 7"/>
    <w:basedOn w:val="Normal"/>
    <w:next w:val="Normal"/>
    <w:link w:val="Heading7Char"/>
    <w:qFormat/>
    <w:rsid w:val="000B3E36"/>
    <w:pPr>
      <w:ind w:left="720"/>
      <w:outlineLvl w:val="6"/>
    </w:pPr>
    <w:rPr>
      <w:i/>
    </w:rPr>
  </w:style>
  <w:style w:type="paragraph" w:styleId="Heading8">
    <w:name w:val="heading 8"/>
    <w:basedOn w:val="Normal"/>
    <w:next w:val="Normal"/>
    <w:link w:val="Heading8Char"/>
    <w:qFormat/>
    <w:rsid w:val="000B3E36"/>
    <w:pPr>
      <w:ind w:left="720"/>
      <w:outlineLvl w:val="7"/>
    </w:pPr>
    <w:rPr>
      <w:i/>
    </w:rPr>
  </w:style>
  <w:style w:type="paragraph" w:styleId="Heading9">
    <w:name w:val="heading 9"/>
    <w:basedOn w:val="Normal"/>
    <w:next w:val="Normal"/>
    <w:link w:val="Heading9Char"/>
    <w:qFormat/>
    <w:rsid w:val="000B3E36"/>
    <w:pPr>
      <w:ind w:left="720"/>
      <w:outlineLvl w:val="8"/>
    </w:pPr>
    <w:rPr>
      <w:i/>
    </w:rPr>
  </w:style>
  <w:style w:type="character" w:default="1" w:styleId="DefaultParagraphFont">
    <w:name w:val="Default Paragraph Font"/>
    <w:uiPriority w:val="1"/>
    <w:unhideWhenUsed/>
    <w:rsid w:val="000B3E3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3E36"/>
  </w:style>
  <w:style w:type="character" w:customStyle="1" w:styleId="Heading1Char">
    <w:name w:val="Heading 1 Char"/>
    <w:basedOn w:val="DefaultParagraphFont"/>
    <w:link w:val="Heading1"/>
    <w:rsid w:val="000B3E36"/>
    <w:rPr>
      <w:rFonts w:ascii="Times New Roman" w:eastAsia="Times New Roman" w:hAnsi="Times New Roman" w:cs="Times New Roman"/>
      <w:b/>
      <w:sz w:val="32"/>
      <w:szCs w:val="20"/>
      <w:lang w:eastAsia="en-US"/>
    </w:rPr>
  </w:style>
  <w:style w:type="paragraph" w:styleId="BodyText">
    <w:name w:val="Body Text"/>
    <w:basedOn w:val="Normal"/>
    <w:link w:val="BodyTextChar"/>
    <w:rsid w:val="000B3E36"/>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B3E36"/>
    <w:rPr>
      <w:rFonts w:ascii="Times New Roman" w:eastAsia="Times New Roman" w:hAnsi="Times New Roman" w:cs="Times New Roman"/>
      <w:sz w:val="24"/>
      <w:lang w:eastAsia="en-US"/>
    </w:rPr>
  </w:style>
  <w:style w:type="paragraph" w:styleId="List">
    <w:name w:val="List"/>
    <w:basedOn w:val="BodyText"/>
    <w:next w:val="BodyText"/>
    <w:rsid w:val="000B3E36"/>
    <w:pPr>
      <w:tabs>
        <w:tab w:val="left" w:pos="340"/>
      </w:tabs>
      <w:spacing w:before="60" w:after="60"/>
      <w:ind w:left="340" w:hanging="340"/>
    </w:pPr>
  </w:style>
  <w:style w:type="paragraph" w:customStyle="1" w:styleId="SuperHeading">
    <w:name w:val="SuperHeading"/>
    <w:basedOn w:val="Normal"/>
    <w:rsid w:val="000B3E36"/>
    <w:pPr>
      <w:spacing w:before="240" w:after="120"/>
      <w:outlineLvl w:val="0"/>
    </w:pPr>
    <w:rPr>
      <w:rFonts w:ascii="Times New Roman" w:hAnsi="Times New Roman"/>
      <w:b/>
      <w:sz w:val="32"/>
    </w:rPr>
  </w:style>
  <w:style w:type="paragraph" w:customStyle="1" w:styleId="TableHeading">
    <w:name w:val="Table Heading"/>
    <w:basedOn w:val="HeadingBase"/>
    <w:rsid w:val="000B3E36"/>
    <w:pPr>
      <w:keepLines/>
      <w:pBdr>
        <w:bottom w:val="single" w:sz="6" w:space="1" w:color="918585"/>
      </w:pBdr>
      <w:spacing w:before="240"/>
    </w:pPr>
  </w:style>
  <w:style w:type="paragraph" w:customStyle="1" w:styleId="AllowPageBreak">
    <w:name w:val="AllowPageBreak"/>
    <w:rsid w:val="000B3E3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3E3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3E3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3E3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3E3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3E3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3E36"/>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3E36"/>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3E36"/>
    <w:rPr>
      <w:rFonts w:ascii="Courier New" w:eastAsia="Times New Roman" w:hAnsi="Courier New" w:cs="Times New Roman"/>
      <w:i/>
      <w:szCs w:val="20"/>
      <w:lang w:eastAsia="en-US"/>
    </w:rPr>
  </w:style>
  <w:style w:type="paragraph" w:customStyle="1" w:styleId="HeadingBase">
    <w:name w:val="Heading Base"/>
    <w:rsid w:val="000B3E3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3E36"/>
    <w:pPr>
      <w:tabs>
        <w:tab w:val="right" w:leader="dot" w:pos="9072"/>
      </w:tabs>
      <w:ind w:left="567"/>
    </w:pPr>
    <w:rPr>
      <w:szCs w:val="22"/>
    </w:rPr>
  </w:style>
  <w:style w:type="paragraph" w:customStyle="1" w:styleId="TOCBase">
    <w:name w:val="TOC Base"/>
    <w:rsid w:val="000B3E3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3E36"/>
    <w:pPr>
      <w:tabs>
        <w:tab w:val="right" w:leader="dot" w:pos="9072"/>
      </w:tabs>
      <w:spacing w:before="40" w:after="40"/>
      <w:ind w:left="284"/>
    </w:pPr>
    <w:rPr>
      <w:rFonts w:ascii="Times New Roman" w:hAnsi="Times New Roman"/>
    </w:rPr>
  </w:style>
  <w:style w:type="paragraph" w:styleId="TOC1">
    <w:name w:val="toc 1"/>
    <w:basedOn w:val="TOCBase"/>
    <w:next w:val="Normal"/>
    <w:rsid w:val="000B3E36"/>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3E3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3E36"/>
    <w:rPr>
      <w:rFonts w:ascii="Times New Roman" w:eastAsia="Times New Roman" w:hAnsi="Times New Roman" w:cs="Times New Roman"/>
      <w:sz w:val="16"/>
      <w:lang w:eastAsia="en-US"/>
    </w:rPr>
  </w:style>
  <w:style w:type="paragraph" w:styleId="Title">
    <w:name w:val="Title"/>
    <w:basedOn w:val="HeadingBase"/>
    <w:link w:val="TitleChar"/>
    <w:qFormat/>
    <w:rsid w:val="000B3E36"/>
    <w:pPr>
      <w:spacing w:before="5040"/>
      <w:jc w:val="center"/>
    </w:pPr>
    <w:rPr>
      <w:sz w:val="48"/>
      <w:szCs w:val="72"/>
      <w:lang w:val="en-US"/>
    </w:rPr>
  </w:style>
  <w:style w:type="character" w:customStyle="1" w:styleId="TitleChar">
    <w:name w:val="Title Char"/>
    <w:basedOn w:val="DefaultParagraphFont"/>
    <w:link w:val="Title"/>
    <w:rsid w:val="000B3E3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3E36"/>
    <w:pPr>
      <w:tabs>
        <w:tab w:val="left" w:pos="3600"/>
        <w:tab w:val="left" w:pos="3958"/>
      </w:tabs>
    </w:pPr>
  </w:style>
  <w:style w:type="paragraph" w:styleId="ListBullet">
    <w:name w:val="List Bullet"/>
    <w:basedOn w:val="List"/>
    <w:rsid w:val="000B3E36"/>
    <w:pPr>
      <w:numPr>
        <w:numId w:val="10"/>
      </w:numPr>
      <w:tabs>
        <w:tab w:val="clear" w:pos="340"/>
      </w:tabs>
      <w:spacing w:before="40" w:after="40"/>
    </w:pPr>
  </w:style>
  <w:style w:type="paragraph" w:customStyle="1" w:styleId="Note">
    <w:name w:val="Note"/>
    <w:basedOn w:val="BodyText"/>
    <w:rsid w:val="000B3E36"/>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B3E36"/>
    <w:rPr>
      <w:b/>
      <w:spacing w:val="0"/>
    </w:rPr>
  </w:style>
  <w:style w:type="paragraph" w:customStyle="1" w:styleId="SuperTitle">
    <w:name w:val="SuperTitle"/>
    <w:basedOn w:val="Title"/>
    <w:rsid w:val="000B3E36"/>
    <w:pPr>
      <w:framePr w:wrap="auto" w:hAnchor="text" w:y="6049"/>
    </w:pPr>
    <w:rPr>
      <w:color w:val="000000"/>
      <w:sz w:val="40"/>
    </w:rPr>
  </w:style>
  <w:style w:type="paragraph" w:customStyle="1" w:styleId="TOCTitle">
    <w:name w:val="TOCTitle"/>
    <w:basedOn w:val="Heading1"/>
    <w:rsid w:val="000B3E36"/>
    <w:pPr>
      <w:spacing w:after="240"/>
      <w:jc w:val="center"/>
      <w:outlineLvl w:val="9"/>
    </w:pPr>
    <w:rPr>
      <w:caps/>
    </w:rPr>
  </w:style>
  <w:style w:type="paragraph" w:customStyle="1" w:styleId="Version">
    <w:name w:val="Version"/>
    <w:rsid w:val="000B3E36"/>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0B3E36"/>
    <w:pPr>
      <w:numPr>
        <w:numId w:val="11"/>
      </w:numPr>
      <w:tabs>
        <w:tab w:val="clear" w:pos="680"/>
      </w:tabs>
    </w:pPr>
  </w:style>
  <w:style w:type="paragraph" w:styleId="Index1">
    <w:name w:val="index 1"/>
    <w:basedOn w:val="Normal"/>
    <w:next w:val="Normal"/>
    <w:semiHidden/>
    <w:rsid w:val="000B3E36"/>
    <w:pPr>
      <w:keepNext w:val="0"/>
      <w:tabs>
        <w:tab w:val="right" w:pos="4176"/>
      </w:tabs>
      <w:ind w:left="198" w:hanging="198"/>
    </w:pPr>
    <w:rPr>
      <w:rFonts w:ascii="Garamond" w:hAnsi="Garamond"/>
    </w:rPr>
  </w:style>
  <w:style w:type="paragraph" w:styleId="IndexHeading">
    <w:name w:val="index heading"/>
    <w:basedOn w:val="Normal"/>
    <w:next w:val="Index1"/>
    <w:semiHidden/>
    <w:rsid w:val="000B3E36"/>
    <w:pPr>
      <w:spacing w:before="120" w:after="120"/>
    </w:pPr>
    <w:rPr>
      <w:rFonts w:ascii="Arial" w:hAnsi="Arial"/>
      <w:b/>
      <w:color w:val="918585"/>
      <w:sz w:val="24"/>
    </w:rPr>
  </w:style>
  <w:style w:type="paragraph" w:styleId="Header">
    <w:name w:val="header"/>
    <w:basedOn w:val="Normal"/>
    <w:link w:val="HeaderChar"/>
    <w:rsid w:val="000B3E3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3E36"/>
    <w:rPr>
      <w:rFonts w:ascii="Times New Roman" w:eastAsia="Times New Roman" w:hAnsi="Times New Roman" w:cs="Times New Roman"/>
      <w:sz w:val="16"/>
      <w:szCs w:val="20"/>
      <w:lang w:val="en-GB" w:eastAsia="en-US"/>
    </w:rPr>
  </w:style>
  <w:style w:type="paragraph" w:customStyle="1" w:styleId="Chapter">
    <w:name w:val="Chapter"/>
    <w:basedOn w:val="Normal"/>
    <w:rsid w:val="000B3E36"/>
    <w:pPr>
      <w:spacing w:before="240"/>
    </w:pPr>
    <w:rPr>
      <w:rFonts w:ascii="Times New Roman" w:hAnsi="Times New Roman"/>
      <w:smallCaps/>
      <w:spacing w:val="80"/>
      <w:sz w:val="28"/>
    </w:rPr>
  </w:style>
  <w:style w:type="paragraph" w:customStyle="1" w:styleId="InChapter">
    <w:name w:val="InChapter"/>
    <w:basedOn w:val="Heading3"/>
    <w:rsid w:val="000B3E36"/>
    <w:pPr>
      <w:spacing w:after="240"/>
      <w:outlineLvl w:val="9"/>
    </w:pPr>
    <w:rPr>
      <w:noProof/>
    </w:rPr>
  </w:style>
  <w:style w:type="paragraph" w:styleId="Index2">
    <w:name w:val="index 2"/>
    <w:basedOn w:val="Normal"/>
    <w:next w:val="Normal"/>
    <w:semiHidden/>
    <w:rsid w:val="000B3E36"/>
    <w:pPr>
      <w:tabs>
        <w:tab w:val="right" w:pos="4176"/>
      </w:tabs>
      <w:ind w:left="568" w:hanging="284"/>
    </w:pPr>
    <w:rPr>
      <w:rFonts w:ascii="Garamond" w:hAnsi="Garamond"/>
    </w:rPr>
  </w:style>
  <w:style w:type="paragraph" w:customStyle="1" w:styleId="Byline">
    <w:name w:val="Byline"/>
    <w:rsid w:val="000B3E3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3E36"/>
    <w:pPr>
      <w:tabs>
        <w:tab w:val="clear" w:pos="3600"/>
        <w:tab w:val="clear" w:pos="3958"/>
      </w:tabs>
      <w:jc w:val="right"/>
    </w:pPr>
  </w:style>
  <w:style w:type="character" w:styleId="Emphasis">
    <w:name w:val="Emphasis"/>
    <w:basedOn w:val="DefaultParagraphFont"/>
    <w:qFormat/>
    <w:rsid w:val="000B3E36"/>
    <w:rPr>
      <w:i/>
    </w:rPr>
  </w:style>
  <w:style w:type="paragraph" w:styleId="Caption">
    <w:name w:val="caption"/>
    <w:basedOn w:val="BodyText"/>
    <w:next w:val="Normal"/>
    <w:qFormat/>
    <w:rsid w:val="000B3E36"/>
    <w:pPr>
      <w:framePr w:w="2268" w:hSpace="181" w:vSpace="181" w:wrap="around" w:vAnchor="text" w:hAnchor="page" w:x="1135" w:y="285" w:anchorLock="1"/>
    </w:pPr>
    <w:rPr>
      <w:i/>
    </w:rPr>
  </w:style>
  <w:style w:type="paragraph" w:customStyle="1" w:styleId="MiniTOCTitle">
    <w:name w:val="MiniTOCTitle"/>
    <w:basedOn w:val="Heading4"/>
    <w:rsid w:val="000B3E36"/>
    <w:pPr>
      <w:spacing w:before="240"/>
      <w:outlineLvl w:val="9"/>
    </w:pPr>
    <w:rPr>
      <w:noProof/>
      <w:sz w:val="24"/>
    </w:rPr>
  </w:style>
  <w:style w:type="paragraph" w:customStyle="1" w:styleId="MiniTOCItem">
    <w:name w:val="MiniTOCItem"/>
    <w:basedOn w:val="ListBullet"/>
    <w:rsid w:val="000B3E36"/>
    <w:pPr>
      <w:numPr>
        <w:numId w:val="0"/>
      </w:numPr>
      <w:tabs>
        <w:tab w:val="right" w:leader="dot" w:pos="6521"/>
      </w:tabs>
      <w:spacing w:before="0" w:after="0"/>
    </w:pPr>
  </w:style>
  <w:style w:type="paragraph" w:customStyle="1" w:styleId="TOFTitle">
    <w:name w:val="TOFTitle"/>
    <w:basedOn w:val="TOCTitle"/>
    <w:rsid w:val="000B3E36"/>
  </w:style>
  <w:style w:type="paragraph" w:styleId="TableofFigures">
    <w:name w:val="table of figures"/>
    <w:basedOn w:val="Normal"/>
    <w:next w:val="Normal"/>
    <w:semiHidden/>
    <w:rsid w:val="000B3E36"/>
    <w:pPr>
      <w:tabs>
        <w:tab w:val="right" w:leader="dot" w:pos="9072"/>
      </w:tabs>
      <w:ind w:left="970" w:hanging="403"/>
    </w:pPr>
    <w:rPr>
      <w:rFonts w:ascii="Times New Roman" w:hAnsi="Times New Roman"/>
      <w:b/>
    </w:rPr>
  </w:style>
  <w:style w:type="paragraph" w:styleId="ListNumber">
    <w:name w:val="List Number"/>
    <w:basedOn w:val="List"/>
    <w:rsid w:val="000B3E36"/>
    <w:pPr>
      <w:numPr>
        <w:numId w:val="13"/>
      </w:numPr>
      <w:tabs>
        <w:tab w:val="clear" w:pos="340"/>
      </w:tabs>
    </w:pPr>
  </w:style>
  <w:style w:type="character" w:customStyle="1" w:styleId="WingdingSymbols">
    <w:name w:val="Wingding Symbols"/>
    <w:rsid w:val="000B3E36"/>
    <w:rPr>
      <w:rFonts w:ascii="Wingdings" w:hAnsi="Wingdings"/>
    </w:rPr>
  </w:style>
  <w:style w:type="character" w:customStyle="1" w:styleId="HotSpot">
    <w:name w:val="HotSpot"/>
    <w:rsid w:val="000B3E36"/>
    <w:rPr>
      <w:color w:val="0033CC"/>
      <w:u w:val="none"/>
    </w:rPr>
  </w:style>
  <w:style w:type="paragraph" w:customStyle="1" w:styleId="BodyTextRight">
    <w:name w:val="Body Text Right"/>
    <w:basedOn w:val="BodyText"/>
    <w:rsid w:val="000B3E36"/>
    <w:pPr>
      <w:spacing w:before="0" w:after="0"/>
      <w:jc w:val="right"/>
    </w:pPr>
  </w:style>
  <w:style w:type="paragraph" w:styleId="Index3">
    <w:name w:val="index 3"/>
    <w:basedOn w:val="ListNumber2"/>
    <w:next w:val="Normal"/>
    <w:semiHidden/>
    <w:rsid w:val="000B3E36"/>
    <w:pPr>
      <w:numPr>
        <w:numId w:val="0"/>
      </w:numPr>
      <w:tabs>
        <w:tab w:val="right" w:leader="dot" w:pos="4176"/>
      </w:tabs>
    </w:pPr>
  </w:style>
  <w:style w:type="paragraph" w:styleId="ListNumber2">
    <w:name w:val="List Number 2"/>
    <w:basedOn w:val="List2"/>
    <w:rsid w:val="000B3E36"/>
    <w:pPr>
      <w:numPr>
        <w:numId w:val="8"/>
      </w:numPr>
      <w:tabs>
        <w:tab w:val="clear" w:pos="1060"/>
      </w:tabs>
    </w:pPr>
  </w:style>
  <w:style w:type="paragraph" w:customStyle="1" w:styleId="MarginNote">
    <w:name w:val="Margin Note"/>
    <w:basedOn w:val="BodyText"/>
    <w:rsid w:val="000B3E3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3E3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3E36"/>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3E36"/>
    <w:rPr>
      <w:sz w:val="32"/>
    </w:rPr>
  </w:style>
  <w:style w:type="paragraph" w:customStyle="1" w:styleId="HeadingProcedure">
    <w:name w:val="Heading Procedure"/>
    <w:basedOn w:val="HeadingBase"/>
    <w:next w:val="Normal"/>
    <w:rsid w:val="000B3E36"/>
    <w:pPr>
      <w:tabs>
        <w:tab w:val="left" w:pos="0"/>
      </w:tabs>
      <w:spacing w:before="120" w:after="60"/>
    </w:pPr>
    <w:rPr>
      <w:i/>
      <w:color w:val="918585"/>
      <w:sz w:val="22"/>
    </w:rPr>
  </w:style>
  <w:style w:type="paragraph" w:customStyle="1" w:styleId="TableBodyText">
    <w:name w:val="Table Body Text"/>
    <w:basedOn w:val="BodyText"/>
    <w:rsid w:val="000B3E36"/>
    <w:pPr>
      <w:spacing w:before="60" w:after="60"/>
    </w:pPr>
  </w:style>
  <w:style w:type="paragraph" w:styleId="ListContinue">
    <w:name w:val="List Continue"/>
    <w:basedOn w:val="List"/>
    <w:rsid w:val="000B3E36"/>
    <w:pPr>
      <w:ind w:firstLine="0"/>
    </w:pPr>
  </w:style>
  <w:style w:type="paragraph" w:customStyle="1" w:styleId="ListNote">
    <w:name w:val="List Note"/>
    <w:basedOn w:val="List"/>
    <w:rsid w:val="000B3E36"/>
    <w:pPr>
      <w:pBdr>
        <w:top w:val="single" w:sz="6" w:space="2" w:color="918585"/>
        <w:bottom w:val="single" w:sz="6" w:space="2" w:color="918585"/>
      </w:pBdr>
      <w:tabs>
        <w:tab w:val="left" w:pos="1021"/>
      </w:tabs>
      <w:ind w:firstLine="0"/>
    </w:pPr>
  </w:style>
  <w:style w:type="paragraph" w:customStyle="1" w:styleId="Warning">
    <w:name w:val="Warning"/>
    <w:basedOn w:val="BodyText"/>
    <w:rsid w:val="000B3E36"/>
    <w:pPr>
      <w:shd w:val="clear" w:color="auto" w:fill="D9D9D9"/>
      <w:tabs>
        <w:tab w:val="left" w:pos="992"/>
      </w:tabs>
      <w:ind w:left="119" w:right="119"/>
    </w:pPr>
    <w:rPr>
      <w:sz w:val="20"/>
    </w:rPr>
  </w:style>
  <w:style w:type="paragraph" w:customStyle="1" w:styleId="MarginIcons">
    <w:name w:val="Margin Icons"/>
    <w:basedOn w:val="BodyText"/>
    <w:rsid w:val="000B3E3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3E36"/>
    <w:rPr>
      <w:rFonts w:ascii="Courier New" w:hAnsi="Courier New"/>
    </w:rPr>
  </w:style>
  <w:style w:type="paragraph" w:customStyle="1" w:styleId="NoteBullet">
    <w:name w:val="Note Bullet"/>
    <w:basedOn w:val="Note"/>
    <w:rsid w:val="000B3E36"/>
    <w:pPr>
      <w:tabs>
        <w:tab w:val="clear" w:pos="680"/>
      </w:tabs>
      <w:spacing w:before="60" w:after="60"/>
    </w:pPr>
  </w:style>
  <w:style w:type="paragraph" w:customStyle="1" w:styleId="SubHeading2">
    <w:name w:val="SubHeading2"/>
    <w:basedOn w:val="HeadingBase"/>
    <w:rsid w:val="000B3E36"/>
    <w:pPr>
      <w:spacing w:before="240" w:after="60"/>
    </w:pPr>
    <w:rPr>
      <w:sz w:val="20"/>
    </w:rPr>
  </w:style>
  <w:style w:type="paragraph" w:customStyle="1" w:styleId="SubHeading1">
    <w:name w:val="SubHeading1"/>
    <w:basedOn w:val="HeadingBase"/>
    <w:rsid w:val="000B3E36"/>
    <w:pPr>
      <w:spacing w:before="240" w:after="60"/>
    </w:pPr>
    <w:rPr>
      <w:color w:val="918585"/>
      <w:sz w:val="22"/>
    </w:rPr>
  </w:style>
  <w:style w:type="paragraph" w:customStyle="1" w:styleId="SideHeading">
    <w:name w:val="Side Heading"/>
    <w:basedOn w:val="HeadingBase"/>
    <w:rsid w:val="000B3E3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3E36"/>
    <w:pPr>
      <w:numPr>
        <w:numId w:val="9"/>
      </w:numPr>
    </w:pPr>
  </w:style>
  <w:style w:type="paragraph" w:styleId="PlainText">
    <w:name w:val="Plain Text"/>
    <w:basedOn w:val="Normal"/>
    <w:link w:val="PlainTextChar"/>
    <w:rsid w:val="000B3E36"/>
    <w:rPr>
      <w:sz w:val="20"/>
    </w:rPr>
  </w:style>
  <w:style w:type="character" w:customStyle="1" w:styleId="PlainTextChar">
    <w:name w:val="Plain Text Char"/>
    <w:basedOn w:val="DefaultParagraphFont"/>
    <w:link w:val="PlainText"/>
    <w:rsid w:val="000B3E36"/>
    <w:rPr>
      <w:rFonts w:ascii="Courier New" w:eastAsia="Times New Roman" w:hAnsi="Courier New" w:cs="Times New Roman"/>
      <w:sz w:val="20"/>
      <w:szCs w:val="20"/>
      <w:lang w:eastAsia="en-US"/>
    </w:rPr>
  </w:style>
  <w:style w:type="character" w:customStyle="1" w:styleId="MenuOption">
    <w:name w:val="Menu Option"/>
    <w:basedOn w:val="DefaultParagraphFont"/>
    <w:rsid w:val="000B3E36"/>
    <w:rPr>
      <w:b/>
      <w:smallCaps/>
    </w:rPr>
  </w:style>
  <w:style w:type="paragraph" w:customStyle="1" w:styleId="TableListNumber">
    <w:name w:val="Table List Number"/>
    <w:basedOn w:val="ListNumber"/>
    <w:rsid w:val="000B3E36"/>
    <w:pPr>
      <w:numPr>
        <w:numId w:val="0"/>
      </w:numPr>
    </w:pPr>
  </w:style>
  <w:style w:type="paragraph" w:styleId="TOC4">
    <w:name w:val="toc 4"/>
    <w:basedOn w:val="TOCBase"/>
    <w:next w:val="Normal"/>
    <w:semiHidden/>
    <w:rsid w:val="000B3E36"/>
    <w:pPr>
      <w:tabs>
        <w:tab w:val="right" w:leader="dot" w:pos="9071"/>
      </w:tabs>
      <w:ind w:left="1701"/>
    </w:pPr>
  </w:style>
  <w:style w:type="paragraph" w:customStyle="1" w:styleId="ListAlpha">
    <w:name w:val="List Alpha"/>
    <w:basedOn w:val="List"/>
    <w:rsid w:val="000B3E36"/>
    <w:pPr>
      <w:numPr>
        <w:numId w:val="7"/>
      </w:numPr>
    </w:pPr>
  </w:style>
  <w:style w:type="paragraph" w:customStyle="1" w:styleId="ListAlpha2">
    <w:name w:val="List Alpha 2"/>
    <w:basedOn w:val="List2"/>
    <w:rsid w:val="000B3E36"/>
    <w:pPr>
      <w:numPr>
        <w:numId w:val="6"/>
      </w:numPr>
    </w:pPr>
  </w:style>
  <w:style w:type="paragraph" w:styleId="List2">
    <w:name w:val="List 2"/>
    <w:basedOn w:val="BodyText"/>
    <w:rsid w:val="000B3E36"/>
    <w:pPr>
      <w:tabs>
        <w:tab w:val="left" w:pos="680"/>
      </w:tabs>
      <w:spacing w:before="60" w:after="60"/>
      <w:ind w:left="680" w:hanging="340"/>
    </w:pPr>
  </w:style>
  <w:style w:type="paragraph" w:styleId="List3">
    <w:name w:val="List 3"/>
    <w:basedOn w:val="BodyText"/>
    <w:rsid w:val="000B3E36"/>
    <w:pPr>
      <w:tabs>
        <w:tab w:val="left" w:pos="1021"/>
      </w:tabs>
      <w:spacing w:before="60" w:after="60"/>
      <w:ind w:left="1020" w:hanging="340"/>
    </w:pPr>
  </w:style>
  <w:style w:type="paragraph" w:styleId="List4">
    <w:name w:val="List 4"/>
    <w:basedOn w:val="BodyText"/>
    <w:rsid w:val="000B3E36"/>
    <w:pPr>
      <w:tabs>
        <w:tab w:val="left" w:pos="1361"/>
      </w:tabs>
      <w:spacing w:before="60" w:after="60"/>
      <w:ind w:left="1361" w:hanging="340"/>
    </w:pPr>
  </w:style>
  <w:style w:type="paragraph" w:styleId="List5">
    <w:name w:val="List 5"/>
    <w:basedOn w:val="BodyText"/>
    <w:rsid w:val="000B3E36"/>
    <w:pPr>
      <w:tabs>
        <w:tab w:val="left" w:pos="1701"/>
      </w:tabs>
      <w:spacing w:before="60" w:after="60"/>
      <w:ind w:left="1701" w:hanging="340"/>
    </w:pPr>
  </w:style>
  <w:style w:type="paragraph" w:styleId="ListBullet3">
    <w:name w:val="List Bullet 3"/>
    <w:basedOn w:val="List3"/>
    <w:rsid w:val="000B3E36"/>
    <w:pPr>
      <w:numPr>
        <w:numId w:val="12"/>
      </w:numPr>
      <w:tabs>
        <w:tab w:val="clear" w:pos="1021"/>
      </w:tabs>
      <w:ind w:left="1037" w:hanging="357"/>
    </w:pPr>
  </w:style>
  <w:style w:type="paragraph" w:styleId="ListBullet4">
    <w:name w:val="List Bullet 4"/>
    <w:basedOn w:val="List4"/>
    <w:rsid w:val="000B3E36"/>
    <w:pPr>
      <w:numPr>
        <w:numId w:val="1"/>
      </w:numPr>
      <w:tabs>
        <w:tab w:val="clear" w:pos="1361"/>
      </w:tabs>
    </w:pPr>
  </w:style>
  <w:style w:type="paragraph" w:styleId="ListBullet5">
    <w:name w:val="List Bullet 5"/>
    <w:basedOn w:val="List5"/>
    <w:rsid w:val="000B3E36"/>
    <w:pPr>
      <w:numPr>
        <w:numId w:val="2"/>
      </w:numPr>
    </w:pPr>
  </w:style>
  <w:style w:type="paragraph" w:styleId="ListContinue2">
    <w:name w:val="List Continue 2"/>
    <w:basedOn w:val="List2"/>
    <w:rsid w:val="000B3E36"/>
    <w:pPr>
      <w:ind w:firstLine="0"/>
    </w:pPr>
  </w:style>
  <w:style w:type="paragraph" w:styleId="ListContinue3">
    <w:name w:val="List Continue 3"/>
    <w:basedOn w:val="List3"/>
    <w:rsid w:val="000B3E36"/>
    <w:pPr>
      <w:ind w:left="1021" w:firstLine="0"/>
    </w:pPr>
  </w:style>
  <w:style w:type="paragraph" w:styleId="ListContinue4">
    <w:name w:val="List Continue 4"/>
    <w:basedOn w:val="List4"/>
    <w:rsid w:val="000B3E36"/>
    <w:pPr>
      <w:ind w:firstLine="0"/>
    </w:pPr>
  </w:style>
  <w:style w:type="paragraph" w:styleId="ListContinue5">
    <w:name w:val="List Continue 5"/>
    <w:basedOn w:val="List5"/>
    <w:rsid w:val="000B3E36"/>
    <w:pPr>
      <w:ind w:firstLine="0"/>
    </w:pPr>
  </w:style>
  <w:style w:type="paragraph" w:styleId="ListNumber3">
    <w:name w:val="List Number 3"/>
    <w:basedOn w:val="List3"/>
    <w:rsid w:val="000B3E36"/>
    <w:pPr>
      <w:numPr>
        <w:numId w:val="3"/>
      </w:numPr>
    </w:pPr>
  </w:style>
  <w:style w:type="paragraph" w:styleId="ListNumber4">
    <w:name w:val="List Number 4"/>
    <w:basedOn w:val="List4"/>
    <w:rsid w:val="000B3E36"/>
    <w:pPr>
      <w:numPr>
        <w:numId w:val="4"/>
      </w:numPr>
    </w:pPr>
  </w:style>
  <w:style w:type="paragraph" w:styleId="ListNumber5">
    <w:name w:val="List Number 5"/>
    <w:basedOn w:val="List5"/>
    <w:rsid w:val="000B3E36"/>
    <w:pPr>
      <w:numPr>
        <w:numId w:val="5"/>
      </w:numPr>
    </w:pPr>
  </w:style>
  <w:style w:type="paragraph" w:styleId="BlockText">
    <w:name w:val="Block Text"/>
    <w:basedOn w:val="Normal"/>
    <w:rsid w:val="000B3E36"/>
    <w:pPr>
      <w:spacing w:after="120"/>
      <w:ind w:left="1440" w:right="1440"/>
    </w:pPr>
  </w:style>
  <w:style w:type="character" w:customStyle="1" w:styleId="Subscript">
    <w:name w:val="Subscript"/>
    <w:basedOn w:val="DefaultParagraphFont"/>
    <w:rsid w:val="000B3E36"/>
    <w:rPr>
      <w:sz w:val="16"/>
      <w:vertAlign w:val="subscript"/>
    </w:rPr>
  </w:style>
  <w:style w:type="character" w:customStyle="1" w:styleId="Superscript">
    <w:name w:val="Superscript"/>
    <w:basedOn w:val="DefaultParagraphFont"/>
    <w:rsid w:val="000B3E36"/>
    <w:rPr>
      <w:sz w:val="16"/>
      <w:vertAlign w:val="superscript"/>
    </w:rPr>
  </w:style>
  <w:style w:type="character" w:customStyle="1" w:styleId="Symbols">
    <w:name w:val="Symbols"/>
    <w:basedOn w:val="DefaultParagraphFont"/>
    <w:rsid w:val="000B3E36"/>
    <w:rPr>
      <w:rFonts w:ascii="Symbol" w:hAnsi="Symbol"/>
    </w:rPr>
  </w:style>
  <w:style w:type="character" w:customStyle="1" w:styleId="MenuOptions">
    <w:name w:val="Menu Options"/>
    <w:basedOn w:val="DefaultParagraphFont"/>
    <w:rsid w:val="000B3E36"/>
    <w:rPr>
      <w:rFonts w:ascii="Arial Narrow" w:hAnsi="Arial Narrow"/>
      <w:smallCaps/>
    </w:rPr>
  </w:style>
  <w:style w:type="character" w:customStyle="1" w:styleId="Buttons">
    <w:name w:val="Buttons"/>
    <w:basedOn w:val="DefaultParagraphFont"/>
    <w:rsid w:val="000B3E36"/>
    <w:rPr>
      <w:b/>
    </w:rPr>
  </w:style>
  <w:style w:type="character" w:customStyle="1" w:styleId="Underlined">
    <w:name w:val="Underlined"/>
    <w:basedOn w:val="DefaultParagraphFont"/>
    <w:rsid w:val="000B3E36"/>
    <w:rPr>
      <w:u w:val="single"/>
    </w:rPr>
  </w:style>
  <w:style w:type="paragraph" w:customStyle="1" w:styleId="TableBodyTextRight">
    <w:name w:val="Table Body Text Right"/>
    <w:basedOn w:val="TableBodyText"/>
    <w:rsid w:val="000B3E36"/>
    <w:pPr>
      <w:widowControl w:val="0"/>
      <w:autoSpaceDE w:val="0"/>
      <w:autoSpaceDN w:val="0"/>
      <w:adjustRightInd w:val="0"/>
      <w:jc w:val="right"/>
    </w:pPr>
    <w:rPr>
      <w:rFonts w:cs="Arial"/>
      <w:szCs w:val="18"/>
    </w:rPr>
  </w:style>
  <w:style w:type="paragraph" w:customStyle="1" w:styleId="CopyrightText">
    <w:name w:val="Copyright Text"/>
    <w:basedOn w:val="BodyText"/>
    <w:rsid w:val="000B3E36"/>
    <w:rPr>
      <w:sz w:val="18"/>
    </w:rPr>
  </w:style>
  <w:style w:type="paragraph" w:customStyle="1" w:styleId="BodySmallRight">
    <w:name w:val="Body Small Right"/>
    <w:basedOn w:val="BodyTextRight"/>
    <w:rsid w:val="000B3E36"/>
    <w:rPr>
      <w:sz w:val="18"/>
      <w:szCs w:val="18"/>
    </w:rPr>
  </w:style>
  <w:style w:type="paragraph" w:customStyle="1" w:styleId="MarginEdition">
    <w:name w:val="Margin Edition"/>
    <w:basedOn w:val="MarginNote"/>
    <w:rsid w:val="000B3E36"/>
    <w:pPr>
      <w:spacing w:before="0" w:after="0"/>
    </w:pPr>
    <w:rPr>
      <w:rFonts w:ascii="Times New Roman" w:hAnsi="Times New Roman"/>
      <w:color w:val="999999"/>
    </w:rPr>
  </w:style>
  <w:style w:type="paragraph" w:customStyle="1" w:styleId="Spacer">
    <w:name w:val="Spacer"/>
    <w:basedOn w:val="Normal"/>
    <w:rsid w:val="000B3E36"/>
    <w:rPr>
      <w:sz w:val="2"/>
      <w:szCs w:val="2"/>
    </w:rPr>
  </w:style>
  <w:style w:type="character" w:customStyle="1" w:styleId="Small">
    <w:name w:val="Small"/>
    <w:basedOn w:val="DefaultParagraphFont"/>
    <w:rsid w:val="000B3E36"/>
    <w:rPr>
      <w:sz w:val="16"/>
    </w:rPr>
  </w:style>
  <w:style w:type="paragraph" w:customStyle="1" w:styleId="WideTable">
    <w:name w:val="Wide Table"/>
    <w:basedOn w:val="Normal"/>
    <w:rsid w:val="000B3E36"/>
    <w:pPr>
      <w:ind w:left="-1418"/>
    </w:pPr>
    <w:rPr>
      <w:sz w:val="2"/>
      <w:szCs w:val="2"/>
    </w:rPr>
  </w:style>
  <w:style w:type="character" w:styleId="PageNumber">
    <w:name w:val="page number"/>
    <w:basedOn w:val="DefaultParagraphFont"/>
    <w:rsid w:val="000B3E36"/>
  </w:style>
  <w:style w:type="paragraph" w:styleId="Quote">
    <w:name w:val="Quote"/>
    <w:basedOn w:val="Heading1"/>
    <w:link w:val="QuoteChar"/>
    <w:qFormat/>
    <w:rsid w:val="000B3E36"/>
    <w:rPr>
      <w:b w:val="0"/>
      <w:sz w:val="72"/>
      <w:szCs w:val="72"/>
      <w:lang w:val="en-NZ"/>
    </w:rPr>
  </w:style>
  <w:style w:type="character" w:customStyle="1" w:styleId="QuoteChar">
    <w:name w:val="Quote Char"/>
    <w:basedOn w:val="DefaultParagraphFont"/>
    <w:link w:val="Quote"/>
    <w:rsid w:val="000B3E3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3E36"/>
    <w:pPr>
      <w:pageBreakBefore/>
    </w:pPr>
  </w:style>
  <w:style w:type="paragraph" w:customStyle="1" w:styleId="Border">
    <w:name w:val="Border"/>
    <w:basedOn w:val="Normal"/>
    <w:qFormat/>
    <w:rsid w:val="000B3E3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3E36"/>
    <w:rPr>
      <w:b/>
      <w:bCs/>
      <w:i/>
      <w:iCs/>
      <w:color w:val="auto"/>
    </w:rPr>
  </w:style>
  <w:style w:type="paragraph" w:styleId="IntenseQuote">
    <w:name w:val="Intense Quote"/>
    <w:basedOn w:val="Normal"/>
    <w:next w:val="Normal"/>
    <w:link w:val="IntenseQuoteChar"/>
    <w:uiPriority w:val="30"/>
    <w:qFormat/>
    <w:rsid w:val="000B3E3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3E36"/>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3E36"/>
    <w:rPr>
      <w:smallCaps/>
      <w:color w:val="auto"/>
      <w:u w:val="single"/>
    </w:rPr>
  </w:style>
  <w:style w:type="character" w:styleId="IntenseReference">
    <w:name w:val="Intense Reference"/>
    <w:basedOn w:val="DefaultParagraphFont"/>
    <w:uiPriority w:val="32"/>
    <w:qFormat/>
    <w:rsid w:val="000B3E36"/>
    <w:rPr>
      <w:b/>
      <w:bCs/>
      <w:smallCaps/>
      <w:color w:val="auto"/>
      <w:spacing w:val="5"/>
      <w:u w:val="single"/>
    </w:rPr>
  </w:style>
  <w:style w:type="paragraph" w:customStyle="1" w:styleId="2ColumnHeading">
    <w:name w:val="2Column Heading"/>
    <w:basedOn w:val="BodyText"/>
    <w:qFormat/>
    <w:rsid w:val="000B3E36"/>
    <w:pPr>
      <w:spacing w:after="60"/>
      <w:ind w:left="-2268"/>
    </w:pPr>
    <w:rPr>
      <w:b/>
    </w:rPr>
  </w:style>
  <w:style w:type="paragraph" w:customStyle="1" w:styleId="Heading1TOC">
    <w:name w:val="Heading1 TOC"/>
    <w:basedOn w:val="Normal"/>
    <w:qFormat/>
    <w:rsid w:val="000B3E36"/>
    <w:pPr>
      <w:spacing w:before="240" w:after="120"/>
    </w:pPr>
    <w:rPr>
      <w:rFonts w:ascii="Times New Roman" w:hAnsi="Times New Roman"/>
      <w:b/>
      <w:sz w:val="32"/>
    </w:rPr>
  </w:style>
  <w:style w:type="paragraph" w:customStyle="1" w:styleId="Heading2TOC">
    <w:name w:val="Heading2 TOC"/>
    <w:basedOn w:val="Normal"/>
    <w:qFormat/>
    <w:rsid w:val="000B3E36"/>
    <w:pPr>
      <w:spacing w:before="240" w:after="60"/>
    </w:pPr>
    <w:rPr>
      <w:rFonts w:ascii="Times New Roman" w:hAnsi="Times New Roman"/>
      <w:b/>
      <w:sz w:val="28"/>
    </w:rPr>
  </w:style>
  <w:style w:type="character" w:customStyle="1" w:styleId="Underline">
    <w:name w:val="Underline"/>
    <w:basedOn w:val="DefaultParagraphFont"/>
    <w:qFormat/>
    <w:rsid w:val="000B3E36"/>
    <w:rPr>
      <w:u w:val="single"/>
    </w:rPr>
  </w:style>
  <w:style w:type="character" w:customStyle="1" w:styleId="BoldandItalics">
    <w:name w:val="Bold and Italics"/>
    <w:qFormat/>
    <w:rsid w:val="000B3E36"/>
    <w:rPr>
      <w:b/>
      <w:i/>
      <w:u w:val="none"/>
    </w:rPr>
  </w:style>
  <w:style w:type="paragraph" w:styleId="BalloonText">
    <w:name w:val="Balloon Text"/>
    <w:basedOn w:val="Normal"/>
    <w:link w:val="BalloonTextChar"/>
    <w:rsid w:val="000B3E36"/>
    <w:rPr>
      <w:rFonts w:ascii="Tahoma" w:hAnsi="Tahoma" w:cs="Tahoma"/>
      <w:sz w:val="16"/>
      <w:szCs w:val="16"/>
    </w:rPr>
  </w:style>
  <w:style w:type="character" w:customStyle="1" w:styleId="BalloonTextChar">
    <w:name w:val="Balloon Text Char"/>
    <w:basedOn w:val="DefaultParagraphFont"/>
    <w:link w:val="BalloonText"/>
    <w:rsid w:val="000B3E36"/>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3E36"/>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B3E36"/>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3E36"/>
    <w:rPr>
      <w:b/>
      <w:color w:val="660033"/>
      <w:spacing w:val="0"/>
    </w:rPr>
  </w:style>
  <w:style w:type="paragraph" w:customStyle="1" w:styleId="Nameditemlist">
    <w:name w:val="Named item list"/>
    <w:basedOn w:val="BodyText"/>
    <w:qFormat/>
    <w:rsid w:val="000B3E36"/>
    <w:pPr>
      <w:tabs>
        <w:tab w:val="left" w:pos="2835"/>
      </w:tabs>
      <w:ind w:left="2835" w:hanging="2835"/>
    </w:pPr>
  </w:style>
  <w:style w:type="paragraph" w:customStyle="1" w:styleId="BodyTextnopadding">
    <w:name w:val="Body Text no padding"/>
    <w:basedOn w:val="BodyText"/>
    <w:qFormat/>
    <w:rsid w:val="000B3E36"/>
    <w:pPr>
      <w:spacing w:before="0" w:after="0"/>
    </w:pPr>
  </w:style>
  <w:style w:type="paragraph" w:customStyle="1" w:styleId="BodyTextBold">
    <w:name w:val="Body Text Bold"/>
    <w:basedOn w:val="BodyText"/>
    <w:qFormat/>
    <w:rsid w:val="000B3E36"/>
    <w:rPr>
      <w:b/>
    </w:rPr>
  </w:style>
  <w:style w:type="character" w:styleId="Hyperlink">
    <w:name w:val="Hyperlink"/>
    <w:basedOn w:val="DefaultParagraphFont"/>
    <w:uiPriority w:val="99"/>
    <w:unhideWhenUsed/>
    <w:rsid w:val="00A74F9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338</Words>
  <Characters>2085</Characters>
  <Application>Microsoft Office Word</Application>
  <DocSecurity>0</DocSecurity>
  <Lines>80</Lines>
  <Paragraphs>56</Paragraphs>
  <ScaleCrop>false</ScaleCrop>
  <Company>Author-it Software Corporation Ltd.</Company>
  <LinksUpToDate>false</LinksUpToDate>
  <CharactersWithSpaces>2367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AHCBUS301 Use hand held e-business tools</dc:title>
  <dc:subject>Approved</dc:subject>
  <dc:creator>Skills Insight</dc:creator>
  <cp:keywords>Release: 1</cp:keywords>
  <dc:description>Review Date: 12 April 2008</dc:description>
  <cp:lastModifiedBy>HSD_TPCMSd.prod</cp:lastModifiedBy>
  <cp:revision>3</cp:revision>
  <dcterms:created xsi:type="dcterms:W3CDTF">2024-05-01T10:28:00Z</dcterms:created>
  <dcterms:modified xsi:type="dcterms:W3CDTF">2024-05-01T10:28:00Z</dcterms:modified>
</cp:coreProperties>
</file>