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EC6" w:rsidP="00C50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AHCBUS301 Use hand held e-business tools</w:t>
      </w:r>
      <w:r>
        <w:fldChar w:fldCharType="end"/>
      </w:r>
    </w:p>
    <w:p w:rsidR="00C50EC6" w:rsidP="00C50EC6">
      <w:pPr>
        <w:pStyle w:val="Version"/>
        <w:sectPr w:rsidSect="00A1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526" w:rsidP="00A10526">
      <w:pPr>
        <w:pStyle w:val="SuperHeading"/>
      </w:pPr>
      <w:r w:rsidRPr="00A10526">
        <w:t>AHCBUS301 Use hand held e-business tools</w:t>
      </w:r>
    </w:p>
    <w:p w:rsidR="00000000" w:rsidRPr="00A10526" w:rsidP="00A10526">
      <w:pPr>
        <w:pStyle w:val="Heading1"/>
      </w:pPr>
      <w:bookmarkStart w:id="1" w:name="O_868712"/>
      <w:bookmarkEnd w:id="1"/>
      <w:r w:rsidRPr="00A10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Comment</w:t>
            </w:r>
          </w:p>
        </w:tc>
      </w:tr>
      <w:tr w:rsidTr="00A1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BodyText"/>
              <w:rPr>
                <w:lang w:val="en-NZ"/>
              </w:rPr>
            </w:pPr>
            <w:r w:rsidRPr="00A105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BodyText"/>
              <w:rPr>
                <w:lang w:val="en-NZ"/>
              </w:rPr>
            </w:pPr>
            <w:r w:rsidRPr="00A105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26" w:rsidP="00A10526">
            <w:pPr>
              <w:pStyle w:val="BodyText"/>
            </w:pPr>
            <w:r w:rsidRPr="00A10526">
              <w:t>Initial release</w:t>
            </w:r>
          </w:p>
        </w:tc>
      </w:tr>
    </w:tbl>
    <w:p w:rsidR="00000000" w:rsidRPr="00A10526" w:rsidP="00A10526">
      <w:pPr>
        <w:pStyle w:val="BodyText"/>
      </w:pPr>
    </w:p>
    <w:p w:rsidR="00000000" w:rsidRPr="00A10526" w:rsidP="00A10526">
      <w:pPr>
        <w:pStyle w:val="AllowPageBreak"/>
      </w:pPr>
    </w:p>
    <w:p w:rsidR="00000000" w:rsidRPr="00A10526" w:rsidP="00A10526">
      <w:pPr>
        <w:pStyle w:val="Heading1"/>
      </w:pPr>
      <w:bookmarkStart w:id="2" w:name="O_868713"/>
      <w:bookmarkEnd w:id="2"/>
      <w:r w:rsidRPr="00A10526">
        <w:t>Application</w:t>
      </w:r>
    </w:p>
    <w:p w:rsidR="00000000" w:rsidRPr="00A10526" w:rsidP="00C50EC6">
      <w:pPr>
        <w:pStyle w:val="BodyText"/>
      </w:pPr>
      <w:r w:rsidRPr="00A10526">
        <w:t>This unit of competency describes the skills and knowledge required to use hand held e-business tools including computers, personal data assistants, (PDAs), radio frequency (RF) scanners, microchip scanners, mobile phone enabled email and SMS, data recordi</w:t>
      </w:r>
      <w:r w:rsidRPr="00A10526">
        <w:t>ng devices, barcoding equipment.</w:t>
      </w:r>
    </w:p>
    <w:p w:rsidR="00000000" w:rsidRPr="00A10526" w:rsidP="00C50EC6">
      <w:pPr>
        <w:pStyle w:val="BodyText"/>
      </w:pPr>
      <w:r w:rsidRPr="00A10526">
        <w:t>All work must be carried out to comply with organisational requirements, work health and safety legislation and codes and in consultation with the management team.</w:t>
      </w:r>
    </w:p>
    <w:p w:rsidR="00000000" w:rsidRPr="00A10526" w:rsidP="00C50EC6">
      <w:pPr>
        <w:pStyle w:val="BodyText"/>
      </w:pPr>
      <w:r w:rsidRPr="00A10526">
        <w:t>This unit applies to individuals who work under broad dir</w:t>
      </w:r>
      <w:r w:rsidRPr="00A10526">
        <w:t>ection and take responsibility for their own work. They must use discretion and judgement in the selection and use of available resources.</w:t>
      </w:r>
    </w:p>
    <w:p w:rsidR="00000000" w:rsidRPr="00A10526" w:rsidP="00C50EC6">
      <w:pPr>
        <w:pStyle w:val="BodyText"/>
      </w:pPr>
      <w:r w:rsidRPr="00A10526">
        <w:t xml:space="preserve">No occupational licensing, legislative or certification requirements are known to apply to this unit at the time of </w:t>
      </w:r>
      <w:r w:rsidRPr="00A10526">
        <w:t>publication.</w:t>
      </w:r>
    </w:p>
    <w:p w:rsidR="00000000" w:rsidRPr="00A10526" w:rsidP="00A10526">
      <w:pPr>
        <w:pStyle w:val="Heading1"/>
      </w:pPr>
      <w:bookmarkStart w:id="3" w:name="O_868714"/>
      <w:bookmarkEnd w:id="3"/>
      <w:r w:rsidRPr="00A10526">
        <w:t>Pre-requisite Unit</w:t>
      </w:r>
    </w:p>
    <w:p w:rsidR="00000000" w:rsidRPr="00A10526" w:rsidP="00C50EC6">
      <w:pPr>
        <w:pStyle w:val="BodyText"/>
      </w:pPr>
      <w:r w:rsidRPr="00A10526">
        <w:t>Nil.</w:t>
      </w:r>
    </w:p>
    <w:p w:rsidR="00000000" w:rsidRPr="00A10526" w:rsidP="00A10526">
      <w:pPr>
        <w:pStyle w:val="Heading1"/>
      </w:pPr>
      <w:bookmarkStart w:id="4" w:name="O_868716"/>
      <w:bookmarkEnd w:id="4"/>
      <w:r w:rsidRPr="00A10526">
        <w:t>Unit Sector</w:t>
      </w:r>
    </w:p>
    <w:p w:rsidR="00000000" w:rsidRPr="00A10526" w:rsidP="00C50EC6">
      <w:pPr>
        <w:pStyle w:val="BodyText"/>
      </w:pPr>
      <w:r w:rsidRPr="00A10526">
        <w:t>Business (BUS)</w:t>
      </w:r>
    </w:p>
    <w:p w:rsidR="00000000" w:rsidRPr="00A10526" w:rsidP="00A10526">
      <w:pPr>
        <w:pStyle w:val="Heading1"/>
      </w:pPr>
      <w:bookmarkStart w:id="5" w:name="O_868717"/>
      <w:bookmarkEnd w:id="5"/>
      <w:r w:rsidRPr="00A1052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5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Performance criteria</w:t>
            </w:r>
          </w:p>
        </w:tc>
      </w:tr>
      <w:tr w:rsidTr="00C5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BodyText"/>
              <w:rPr>
                <w:lang w:val="en-NZ"/>
              </w:rPr>
            </w:pPr>
            <w:r w:rsidRPr="00A1052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BodyText"/>
              <w:rPr>
                <w:lang w:val="en-NZ"/>
              </w:rPr>
            </w:pPr>
            <w:r w:rsidRPr="00A10526">
              <w:t>Performance criteria describe the performance needed to demonstrate achievement of the element.</w:t>
            </w:r>
          </w:p>
        </w:tc>
      </w:tr>
      <w:tr w:rsidTr="00C5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List"/>
              <w:rPr>
                <w:lang w:val="en-NZ"/>
              </w:rPr>
            </w:pPr>
            <w:r w:rsidRPr="00A10526">
              <w:t>1.</w:t>
            </w:r>
            <w:r w:rsidRPr="00A10526">
              <w:tab/>
              <w:t>Prepare hand held e-business tools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26" w:rsidP="00A10526">
            <w:pPr>
              <w:pStyle w:val="List"/>
            </w:pPr>
            <w:r w:rsidRPr="00A10526">
              <w:t>1.1</w:t>
            </w:r>
            <w:r w:rsidRPr="00A10526">
              <w:tab/>
              <w:t>Select e-business tools</w:t>
            </w:r>
          </w:p>
          <w:p w:rsidR="00000000" w:rsidRPr="00A10526" w:rsidP="00A10526">
            <w:pPr>
              <w:pStyle w:val="List"/>
            </w:pPr>
            <w:r w:rsidRPr="00A10526">
              <w:t>1.2</w:t>
            </w:r>
            <w:r w:rsidRPr="00A10526">
              <w:tab/>
              <w:t>Complete relevant start-up procedures</w:t>
            </w:r>
          </w:p>
          <w:p w:rsidR="00000000" w:rsidRPr="00A10526" w:rsidP="00A10526">
            <w:pPr>
              <w:pStyle w:val="List"/>
            </w:pPr>
            <w:r w:rsidRPr="00A10526">
              <w:t>1.3</w:t>
            </w:r>
            <w:r w:rsidRPr="00A10526">
              <w:tab/>
              <w:t>Configure tools with business data</w:t>
            </w:r>
          </w:p>
          <w:p w:rsidR="00000000" w:rsidP="00A10526">
            <w:pPr>
              <w:pStyle w:val="List"/>
              <w:rPr>
                <w:lang w:val="en-NZ"/>
              </w:rPr>
            </w:pPr>
            <w:r w:rsidRPr="00A10526">
              <w:t>1.4</w:t>
            </w:r>
            <w:r w:rsidRPr="00A10526">
              <w:tab/>
            </w:r>
            <w:r w:rsidRPr="00A10526">
              <w:t>Test connectivity</w:t>
            </w:r>
          </w:p>
        </w:tc>
      </w:tr>
      <w:tr w:rsidTr="00C5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List"/>
              <w:rPr>
                <w:lang w:val="en-NZ"/>
              </w:rPr>
            </w:pPr>
            <w:r w:rsidRPr="00A10526">
              <w:t>2.</w:t>
            </w:r>
            <w:r w:rsidRPr="00A10526">
              <w:tab/>
              <w:t>Use hand held e-business tools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26" w:rsidP="00A10526">
            <w:pPr>
              <w:pStyle w:val="List"/>
            </w:pPr>
            <w:r w:rsidRPr="00A10526">
              <w:t>2.1</w:t>
            </w:r>
            <w:r w:rsidRPr="00A10526">
              <w:tab/>
              <w:t>Use e-business tools</w:t>
            </w:r>
          </w:p>
          <w:p w:rsidR="00000000" w:rsidRPr="00A10526" w:rsidP="00A10526">
            <w:pPr>
              <w:pStyle w:val="List"/>
            </w:pPr>
            <w:r w:rsidRPr="00A10526">
              <w:t>2.2</w:t>
            </w:r>
            <w:r w:rsidRPr="00A10526">
              <w:tab/>
              <w:t>Address equipment faults</w:t>
            </w:r>
          </w:p>
          <w:p w:rsidR="00000000" w:rsidP="00A10526">
            <w:pPr>
              <w:pStyle w:val="List"/>
              <w:rPr>
                <w:lang w:val="en-NZ"/>
              </w:rPr>
            </w:pPr>
            <w:r w:rsidRPr="00A10526">
              <w:t>2.3</w:t>
            </w:r>
            <w:r w:rsidRPr="00A10526">
              <w:tab/>
              <w:t>Check data for accuracy and address errors</w:t>
            </w:r>
          </w:p>
        </w:tc>
      </w:tr>
      <w:tr w:rsidTr="00C50E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List"/>
              <w:rPr>
                <w:lang w:val="en-NZ"/>
              </w:rPr>
            </w:pPr>
            <w:r w:rsidRPr="00A10526">
              <w:t>3.</w:t>
            </w:r>
            <w:r w:rsidRPr="00A10526">
              <w:tab/>
              <w:t>Process business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26" w:rsidP="00A10526">
            <w:pPr>
              <w:pStyle w:val="List"/>
            </w:pPr>
            <w:r w:rsidRPr="00A10526">
              <w:t>3.1</w:t>
            </w:r>
            <w:r w:rsidRPr="00A10526">
              <w:tab/>
              <w:t>Generate and compile business data</w:t>
            </w:r>
          </w:p>
          <w:p w:rsidR="00000000" w:rsidRPr="00A10526" w:rsidP="00A10526">
            <w:pPr>
              <w:pStyle w:val="List"/>
            </w:pPr>
            <w:r w:rsidRPr="00A10526">
              <w:t>3.2</w:t>
            </w:r>
            <w:r w:rsidRPr="00A10526">
              <w:tab/>
              <w:t>Process business data</w:t>
            </w:r>
          </w:p>
          <w:p w:rsidR="00000000" w:rsidRPr="00A10526" w:rsidP="00A10526">
            <w:pPr>
              <w:pStyle w:val="List"/>
            </w:pPr>
            <w:r w:rsidRPr="00A10526">
              <w:t>3.3</w:t>
            </w:r>
            <w:r w:rsidRPr="00A10526">
              <w:tab/>
            </w:r>
            <w:r w:rsidRPr="00A10526">
              <w:t>Maintain the integrity of data and data security</w:t>
            </w:r>
          </w:p>
          <w:p w:rsidR="00000000" w:rsidRPr="00A10526" w:rsidP="00A10526">
            <w:pPr>
              <w:pStyle w:val="List"/>
            </w:pPr>
            <w:r w:rsidRPr="00A10526">
              <w:t>3.4</w:t>
            </w:r>
            <w:r w:rsidRPr="00A10526">
              <w:tab/>
              <w:t>Review performance of hand held e-business tools and make recommendations for improvements to hardware, software or their use in accordance with e-business strategy and budget</w:t>
            </w:r>
          </w:p>
        </w:tc>
      </w:tr>
    </w:tbl>
    <w:p w:rsidR="00000000" w:rsidRPr="00A10526" w:rsidP="00A10526">
      <w:pPr>
        <w:pStyle w:val="BodyText"/>
      </w:pPr>
    </w:p>
    <w:p w:rsidR="00000000" w:rsidRPr="00A10526" w:rsidP="00A10526">
      <w:pPr>
        <w:pStyle w:val="AllowPageBreak"/>
      </w:pPr>
    </w:p>
    <w:p w:rsidR="00000000" w:rsidRPr="00A10526" w:rsidP="00A10526">
      <w:pPr>
        <w:pStyle w:val="Heading1"/>
      </w:pPr>
      <w:bookmarkStart w:id="6" w:name="O_868718"/>
      <w:bookmarkEnd w:id="6"/>
      <w:r w:rsidRPr="00A10526">
        <w:t>Foundati</w:t>
      </w:r>
      <w:r w:rsidRPr="00A10526">
        <w:t>on Skills</w:t>
      </w:r>
    </w:p>
    <w:p w:rsidR="00000000" w:rsidRPr="00A10526" w:rsidP="00C50EC6">
      <w:pPr>
        <w:pStyle w:val="BodyText"/>
      </w:pPr>
      <w:r w:rsidRPr="00A10526">
        <w:t>Foundation Skills essential to performance are explicit in the performance criteria of this unit of competency.</w:t>
      </w:r>
    </w:p>
    <w:p w:rsidR="00000000" w:rsidRPr="00A10526" w:rsidP="00A10526">
      <w:pPr>
        <w:pStyle w:val="Heading1"/>
      </w:pPr>
      <w:bookmarkStart w:id="7" w:name="O_868719"/>
      <w:bookmarkEnd w:id="7"/>
      <w:r w:rsidRPr="00A10526">
        <w:t>Range of Conditions</w:t>
      </w:r>
    </w:p>
    <w:p w:rsidR="00000000" w:rsidRPr="00A10526" w:rsidP="00A10526">
      <w:pPr>
        <w:pStyle w:val="Heading1"/>
      </w:pPr>
      <w:bookmarkStart w:id="8" w:name="O_868720"/>
      <w:bookmarkEnd w:id="8"/>
      <w:r w:rsidRPr="00A10526">
        <w:t>Unit Mapping Information</w:t>
      </w:r>
    </w:p>
    <w:p w:rsidR="00000000" w:rsidRPr="00A10526" w:rsidP="00C50EC6">
      <w:pPr>
        <w:pStyle w:val="BodyText"/>
      </w:pPr>
      <w:r w:rsidRPr="00A10526">
        <w:t>This unit is equivalent to AHCBUS301A Use hand held e-bu</w:t>
      </w:r>
      <w:r w:rsidRPr="00A10526">
        <w:t>siness tools.</w:t>
      </w:r>
    </w:p>
    <w:p w:rsidR="00000000" w:rsidRPr="00A10526" w:rsidP="00A10526">
      <w:pPr>
        <w:pStyle w:val="Heading1"/>
      </w:pPr>
      <w:bookmarkStart w:id="9" w:name="O_868727"/>
      <w:bookmarkEnd w:id="9"/>
      <w:r w:rsidRPr="00A10526">
        <w:t>Links</w:t>
      </w:r>
    </w:p>
    <w:p w:rsidR="00000000" w:rsidRPr="00A10526" w:rsidP="00C50EC6">
      <w:pPr>
        <w:pStyle w:val="BodyText"/>
      </w:pPr>
      <w:r w:rsidRPr="00A10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77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0526" w:rsidP="00C50EC6">
      <w:pPr>
        <w:pStyle w:val="BodyText"/>
        <w:sectPr w:rsidSect="00A105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0526" w:rsidP="00A10526">
      <w:pPr>
        <w:pStyle w:val="SuperHeading"/>
      </w:pPr>
      <w:r w:rsidRPr="00A10526">
        <w:t xml:space="preserve">Assessment </w:t>
      </w:r>
      <w:r w:rsidRPr="00A10526">
        <w:t>Requirements for AHCBUS301 Use hand held e-business tools</w:t>
      </w:r>
    </w:p>
    <w:p w:rsidR="00000000" w:rsidRPr="00A10526" w:rsidP="00A10526">
      <w:pPr>
        <w:pStyle w:val="Heading1"/>
      </w:pPr>
      <w:bookmarkStart w:id="10" w:name="O_868722"/>
      <w:bookmarkEnd w:id="10"/>
      <w:r w:rsidRPr="00A10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TableHeading"/>
              <w:rPr>
                <w:lang w:val="en-NZ"/>
              </w:rPr>
            </w:pPr>
            <w:r w:rsidRPr="00A10526">
              <w:t>Comment</w:t>
            </w:r>
          </w:p>
        </w:tc>
      </w:tr>
      <w:tr w:rsidTr="00A1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BodyText"/>
              <w:rPr>
                <w:lang w:val="en-NZ"/>
              </w:rPr>
            </w:pPr>
            <w:r w:rsidRPr="00A105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526">
            <w:pPr>
              <w:pStyle w:val="BodyText"/>
              <w:rPr>
                <w:lang w:val="en-NZ"/>
              </w:rPr>
            </w:pPr>
            <w:r w:rsidRPr="00A105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526" w:rsidP="00A10526">
            <w:pPr>
              <w:pStyle w:val="BodyText"/>
            </w:pPr>
            <w:r w:rsidRPr="00A10526">
              <w:t>Initial release</w:t>
            </w:r>
          </w:p>
        </w:tc>
      </w:tr>
    </w:tbl>
    <w:p w:rsidR="00000000" w:rsidRPr="00A10526" w:rsidP="00A10526">
      <w:pPr>
        <w:pStyle w:val="BodyText"/>
      </w:pPr>
    </w:p>
    <w:p w:rsidR="00000000" w:rsidRPr="00A10526" w:rsidP="00A10526">
      <w:pPr>
        <w:pStyle w:val="AllowPageBreak"/>
      </w:pPr>
    </w:p>
    <w:p w:rsidR="00000000" w:rsidRPr="00A10526" w:rsidP="00A10526">
      <w:pPr>
        <w:pStyle w:val="Heading1"/>
      </w:pPr>
      <w:bookmarkStart w:id="11" w:name="O_868723"/>
      <w:bookmarkEnd w:id="11"/>
      <w:r w:rsidRPr="00A10526">
        <w:t>Performance Evidence</w:t>
      </w:r>
    </w:p>
    <w:p w:rsidR="00000000" w:rsidRPr="00A10526" w:rsidP="00C50EC6">
      <w:pPr>
        <w:pStyle w:val="BodyText"/>
      </w:pPr>
      <w:r w:rsidRPr="00A1052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10526" w:rsidP="00C50EC6">
      <w:pPr>
        <w:pStyle w:val="BodyText"/>
      </w:pPr>
      <w:r w:rsidRPr="00A10526">
        <w:t>The candidate must provid</w:t>
      </w:r>
      <w:r w:rsidRPr="00A10526">
        <w:t>e evidence that they can:</w:t>
      </w:r>
    </w:p>
    <w:p w:rsidR="00000000" w:rsidRPr="00A10526" w:rsidP="00A10526">
      <w:pPr>
        <w:pStyle w:val="ListBullet"/>
      </w:pPr>
      <w:r w:rsidRPr="00A10526">
        <w:t>prepare hand held e-business technology</w:t>
      </w:r>
    </w:p>
    <w:p w:rsidR="00000000" w:rsidRPr="00A10526" w:rsidP="00A10526">
      <w:pPr>
        <w:pStyle w:val="ListBullet"/>
      </w:pPr>
      <w:r w:rsidRPr="00A10526">
        <w:t>use relevant technology such as computers, handheld scanners, and barcoding equipment</w:t>
      </w:r>
    </w:p>
    <w:p w:rsidR="00000000" w:rsidRPr="00A10526" w:rsidP="00A10526">
      <w:pPr>
        <w:pStyle w:val="ListBullet"/>
      </w:pPr>
      <w:r w:rsidRPr="00A10526">
        <w:t>enter and process data according to technical and business requirements</w:t>
      </w:r>
    </w:p>
    <w:p w:rsidR="00000000" w:rsidRPr="00A10526" w:rsidP="00A10526">
      <w:pPr>
        <w:pStyle w:val="ListBullet"/>
      </w:pPr>
      <w:r w:rsidRPr="00A10526">
        <w:t>generate data in the format req</w:t>
      </w:r>
      <w:r w:rsidRPr="00A10526">
        <w:t>uired by the e-business supply chain.</w:t>
      </w:r>
    </w:p>
    <w:p w:rsidR="00000000" w:rsidRPr="00A10526" w:rsidP="00A10526">
      <w:pPr>
        <w:pStyle w:val="AllowPageBreak"/>
      </w:pPr>
    </w:p>
    <w:p w:rsidR="00000000" w:rsidRPr="00A10526" w:rsidP="00A10526">
      <w:pPr>
        <w:pStyle w:val="Heading1"/>
      </w:pPr>
      <w:bookmarkStart w:id="12" w:name="O_868724"/>
      <w:bookmarkEnd w:id="12"/>
      <w:r w:rsidRPr="00A10526">
        <w:t>Knowledge Evidence</w:t>
      </w:r>
    </w:p>
    <w:p w:rsidR="00000000" w:rsidRPr="00A10526" w:rsidP="00C50EC6">
      <w:pPr>
        <w:pStyle w:val="BodyText"/>
      </w:pPr>
      <w:r w:rsidRPr="00A10526">
        <w:t>The candidate must demonstrate knowledge of:</w:t>
      </w:r>
    </w:p>
    <w:p w:rsidR="00000000" w:rsidRPr="00A10526" w:rsidP="00A10526">
      <w:pPr>
        <w:pStyle w:val="ListBullet"/>
      </w:pPr>
      <w:r w:rsidRPr="00A10526">
        <w:t>features and operating procedures of relevant business tools</w:t>
      </w:r>
    </w:p>
    <w:p w:rsidR="00000000" w:rsidRPr="00A10526" w:rsidP="00A10526">
      <w:pPr>
        <w:pStyle w:val="ListBullet"/>
      </w:pPr>
      <w:r w:rsidRPr="00A10526">
        <w:t>relevant protocols for electronic data interchange</w:t>
      </w:r>
    </w:p>
    <w:p w:rsidR="00000000" w:rsidRPr="00A10526" w:rsidP="00A10526">
      <w:pPr>
        <w:pStyle w:val="ListBullet"/>
      </w:pPr>
      <w:r w:rsidRPr="00A10526">
        <w:t>personal identification and password for online access between businesses for access to inventory data and purchasing, payment or supply processes.</w:t>
      </w:r>
    </w:p>
    <w:p w:rsidR="00000000" w:rsidRPr="00A10526" w:rsidP="00A10526">
      <w:pPr>
        <w:pStyle w:val="AllowPageBreak"/>
      </w:pPr>
    </w:p>
    <w:p w:rsidR="00000000" w:rsidRPr="00A10526" w:rsidP="00A10526">
      <w:pPr>
        <w:pStyle w:val="Heading1"/>
      </w:pPr>
      <w:bookmarkStart w:id="13" w:name="O_868725"/>
      <w:bookmarkEnd w:id="13"/>
      <w:r w:rsidRPr="00A10526">
        <w:t>Assessment Conditions</w:t>
      </w:r>
    </w:p>
    <w:p w:rsidR="00000000" w:rsidRPr="00A10526" w:rsidP="00C50EC6">
      <w:pPr>
        <w:pStyle w:val="BodyText"/>
      </w:pPr>
      <w:r w:rsidRPr="00A10526">
        <w:t>Competency is to be assessed in the workplace or simulated environmen</w:t>
      </w:r>
      <w:r w:rsidRPr="00A10526">
        <w:t>t that accurately reflects performance in a real workplace setting.</w:t>
      </w:r>
    </w:p>
    <w:p w:rsidR="00000000" w:rsidRPr="00A10526" w:rsidP="00C50EC6">
      <w:pPr>
        <w:pStyle w:val="BodyText"/>
      </w:pPr>
      <w:r w:rsidRPr="00A10526">
        <w:t>Assessors must satisfy current standards for RTOs.</w:t>
      </w:r>
    </w:p>
    <w:p w:rsidR="00000000" w:rsidRPr="00A10526" w:rsidP="00A10526">
      <w:pPr>
        <w:pStyle w:val="Heading1"/>
      </w:pPr>
      <w:bookmarkStart w:id="14" w:name="O_868728"/>
      <w:bookmarkEnd w:id="14"/>
      <w:r w:rsidRPr="00A10526">
        <w:t>Links</w:t>
      </w:r>
    </w:p>
    <w:p w:rsidR="00000000" w:rsidRPr="00A10526" w:rsidP="00C50EC6">
      <w:pPr>
        <w:pStyle w:val="BodyText"/>
      </w:pPr>
      <w:r w:rsidRPr="00A10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77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0526" w:rsidP="00A10526"/>
    <w:sectPr w:rsidSect="00A105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 w:rsidRPr="00C50EC6" w:rsidP="00C50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C6" w:rsidP="00A1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EC6" w:rsidP="00A1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0EC6" w:rsidP="00A105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 w:rsidP="00A1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EC6">
      <w:t>Approved</w:t>
    </w:r>
    <w:r w:rsidR="00C50E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E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EC6">
      <w:rPr>
        <w:noProof/>
      </w:rPr>
      <w:t>4</w:t>
    </w:r>
    <w:r>
      <w:rPr>
        <w:noProof/>
      </w:rPr>
      <w:fldChar w:fldCharType="end"/>
    </w:r>
  </w:p>
  <w:p w:rsidR="00A10526" w:rsidP="00A1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E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EC6">
      <w:t>Skills Insight</w:t>
    </w:r>
    <w:r w:rsidR="00C50EC6">
      <w:fldChar w:fldCharType="end"/>
    </w:r>
  </w:p>
  <w:p w:rsidR="00A10526" w:rsidP="00A1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526" w:rsidRPr="00C50EC6" w:rsidP="00C50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C6" w:rsidRPr="002D2AF8" w:rsidP="00A1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AHCBUS301 Use hand held e-business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0EC6" w:rsidP="00A105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526" w:rsidRPr="002D2AF8" w:rsidP="00A1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EC6">
      <w:t>AHCBUS301 Use hand held e-business tools</w:t>
    </w:r>
    <w:r w:rsidR="00C50E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EC6">
      <w:rPr>
        <w:noProof/>
      </w:rPr>
      <w:t>2 March 2025</w:t>
    </w:r>
    <w:r>
      <w:fldChar w:fldCharType="end"/>
    </w:r>
  </w:p>
  <w:p w:rsidR="00A10526" w:rsidP="00A1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621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441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526"/>
  </w:style>
  <w:style w:type="character" w:customStyle="1" w:styleId="Heading1Char">
    <w:name w:val="Heading 1 Char"/>
    <w:basedOn w:val="DefaultParagraphFont"/>
    <w:link w:val="Heading1"/>
    <w:rsid w:val="00A1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0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5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05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526"/>
    <w:rPr>
      <w:b/>
      <w:spacing w:val="0"/>
    </w:rPr>
  </w:style>
  <w:style w:type="paragraph" w:customStyle="1" w:styleId="SuperTitle">
    <w:name w:val="SuperTitle"/>
    <w:basedOn w:val="Title"/>
    <w:rsid w:val="00A1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526"/>
    <w:rPr>
      <w:i/>
    </w:rPr>
  </w:style>
  <w:style w:type="paragraph" w:styleId="Caption">
    <w:name w:val="caption"/>
    <w:basedOn w:val="BodyText"/>
    <w:next w:val="Normal"/>
    <w:qFormat/>
    <w:rsid w:val="00A1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526"/>
  </w:style>
  <w:style w:type="paragraph" w:styleId="TableofFigures">
    <w:name w:val="table of figures"/>
    <w:basedOn w:val="Normal"/>
    <w:next w:val="Normal"/>
    <w:semiHidden/>
    <w:rsid w:val="00A1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0526"/>
    <w:rPr>
      <w:rFonts w:ascii="Wingdings" w:hAnsi="Wingdings"/>
    </w:rPr>
  </w:style>
  <w:style w:type="character" w:customStyle="1" w:styleId="HotSpot">
    <w:name w:val="HotSpot"/>
    <w:rsid w:val="00A10526"/>
    <w:rPr>
      <w:color w:val="0033CC"/>
      <w:u w:val="none"/>
    </w:rPr>
  </w:style>
  <w:style w:type="paragraph" w:customStyle="1" w:styleId="BodyTextRight">
    <w:name w:val="Body Text Right"/>
    <w:basedOn w:val="BodyText"/>
    <w:rsid w:val="00A1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526"/>
    <w:rPr>
      <w:sz w:val="32"/>
    </w:rPr>
  </w:style>
  <w:style w:type="paragraph" w:customStyle="1" w:styleId="HeadingProcedure">
    <w:name w:val="Heading Procedure"/>
    <w:basedOn w:val="HeadingBase"/>
    <w:next w:val="Normal"/>
    <w:rsid w:val="00A1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526"/>
    <w:pPr>
      <w:spacing w:before="60" w:after="60"/>
    </w:pPr>
  </w:style>
  <w:style w:type="paragraph" w:styleId="ListContinue">
    <w:name w:val="List Continue"/>
    <w:basedOn w:val="List"/>
    <w:rsid w:val="00A10526"/>
    <w:pPr>
      <w:ind w:firstLine="0"/>
    </w:pPr>
  </w:style>
  <w:style w:type="paragraph" w:customStyle="1" w:styleId="ListNote">
    <w:name w:val="List Note"/>
    <w:basedOn w:val="List"/>
    <w:rsid w:val="00A1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526"/>
    <w:rPr>
      <w:rFonts w:ascii="Courier New" w:hAnsi="Courier New"/>
    </w:rPr>
  </w:style>
  <w:style w:type="paragraph" w:customStyle="1" w:styleId="NoteBullet">
    <w:name w:val="Note Bullet"/>
    <w:basedOn w:val="Note"/>
    <w:rsid w:val="00A1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526"/>
    <w:rPr>
      <w:b/>
      <w:smallCaps/>
    </w:rPr>
  </w:style>
  <w:style w:type="paragraph" w:customStyle="1" w:styleId="TableListNumber">
    <w:name w:val="Table List Number"/>
    <w:basedOn w:val="ListNumber"/>
    <w:rsid w:val="00A1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526"/>
    <w:pPr>
      <w:numPr>
        <w:numId w:val="8"/>
      </w:numPr>
    </w:pPr>
  </w:style>
  <w:style w:type="paragraph" w:customStyle="1" w:styleId="ListAlpha2">
    <w:name w:val="List Alpha 2"/>
    <w:basedOn w:val="List2"/>
    <w:rsid w:val="00A10526"/>
    <w:pPr>
      <w:numPr>
        <w:numId w:val="7"/>
      </w:numPr>
    </w:pPr>
  </w:style>
  <w:style w:type="paragraph" w:styleId="List2">
    <w:name w:val="List 2"/>
    <w:basedOn w:val="BodyText"/>
    <w:rsid w:val="00A1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526"/>
    <w:pPr>
      <w:numPr>
        <w:numId w:val="3"/>
      </w:numPr>
    </w:pPr>
  </w:style>
  <w:style w:type="paragraph" w:styleId="ListContinue2">
    <w:name w:val="List Continue 2"/>
    <w:basedOn w:val="List2"/>
    <w:rsid w:val="00A10526"/>
    <w:pPr>
      <w:ind w:firstLine="0"/>
    </w:pPr>
  </w:style>
  <w:style w:type="paragraph" w:styleId="ListContinue3">
    <w:name w:val="List Continue 3"/>
    <w:basedOn w:val="List3"/>
    <w:rsid w:val="00A10526"/>
    <w:pPr>
      <w:ind w:left="1021" w:firstLine="0"/>
    </w:pPr>
  </w:style>
  <w:style w:type="paragraph" w:styleId="ListContinue4">
    <w:name w:val="List Continue 4"/>
    <w:basedOn w:val="List4"/>
    <w:rsid w:val="00A10526"/>
    <w:pPr>
      <w:ind w:firstLine="0"/>
    </w:pPr>
  </w:style>
  <w:style w:type="paragraph" w:styleId="ListContinue5">
    <w:name w:val="List Continue 5"/>
    <w:basedOn w:val="List5"/>
    <w:rsid w:val="00A10526"/>
    <w:pPr>
      <w:ind w:firstLine="0"/>
    </w:pPr>
  </w:style>
  <w:style w:type="paragraph" w:styleId="ListNumber3">
    <w:name w:val="List Number 3"/>
    <w:basedOn w:val="List3"/>
    <w:rsid w:val="00A10526"/>
    <w:pPr>
      <w:numPr>
        <w:numId w:val="4"/>
      </w:numPr>
    </w:pPr>
  </w:style>
  <w:style w:type="paragraph" w:styleId="ListNumber4">
    <w:name w:val="List Number 4"/>
    <w:basedOn w:val="List4"/>
    <w:rsid w:val="00A10526"/>
    <w:pPr>
      <w:numPr>
        <w:numId w:val="5"/>
      </w:numPr>
    </w:pPr>
  </w:style>
  <w:style w:type="paragraph" w:styleId="ListNumber5">
    <w:name w:val="List Number 5"/>
    <w:basedOn w:val="List5"/>
    <w:rsid w:val="00A10526"/>
    <w:pPr>
      <w:numPr>
        <w:numId w:val="6"/>
      </w:numPr>
    </w:pPr>
  </w:style>
  <w:style w:type="paragraph" w:styleId="BlockText">
    <w:name w:val="Block Text"/>
    <w:basedOn w:val="Normal"/>
    <w:rsid w:val="00A1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526"/>
    <w:rPr>
      <w:sz w:val="16"/>
      <w:vertAlign w:val="superscript"/>
    </w:rPr>
  </w:style>
  <w:style w:type="character" w:customStyle="1" w:styleId="Symbols">
    <w:name w:val="Symbols"/>
    <w:basedOn w:val="DefaultParagraphFont"/>
    <w:rsid w:val="00A10526"/>
    <w:rPr>
      <w:rFonts w:ascii="Symbol" w:hAnsi="Symbol"/>
    </w:rPr>
  </w:style>
  <w:style w:type="character" w:customStyle="1" w:styleId="MenuOptions">
    <w:name w:val="Menu Options"/>
    <w:basedOn w:val="DefaultParagraphFont"/>
    <w:rsid w:val="00A1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526"/>
    <w:rPr>
      <w:b/>
    </w:rPr>
  </w:style>
  <w:style w:type="character" w:customStyle="1" w:styleId="Underlined">
    <w:name w:val="Underlined"/>
    <w:basedOn w:val="DefaultParagraphFont"/>
    <w:rsid w:val="00A10526"/>
    <w:rPr>
      <w:u w:val="single"/>
    </w:rPr>
  </w:style>
  <w:style w:type="paragraph" w:customStyle="1" w:styleId="TableBodyTextRight">
    <w:name w:val="Table Body Text Right"/>
    <w:basedOn w:val="TableBodyText"/>
    <w:rsid w:val="00A1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526"/>
    <w:rPr>
      <w:sz w:val="18"/>
    </w:rPr>
  </w:style>
  <w:style w:type="paragraph" w:customStyle="1" w:styleId="BodySmallRight">
    <w:name w:val="Body Small Right"/>
    <w:basedOn w:val="BodyTextRight"/>
    <w:rsid w:val="00A10526"/>
    <w:rPr>
      <w:sz w:val="18"/>
      <w:szCs w:val="18"/>
    </w:rPr>
  </w:style>
  <w:style w:type="paragraph" w:customStyle="1" w:styleId="MarginEdition">
    <w:name w:val="Margin Edition"/>
    <w:basedOn w:val="MarginNote"/>
    <w:rsid w:val="00A1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526"/>
    <w:rPr>
      <w:sz w:val="2"/>
      <w:szCs w:val="2"/>
    </w:rPr>
  </w:style>
  <w:style w:type="character" w:customStyle="1" w:styleId="Small">
    <w:name w:val="Small"/>
    <w:basedOn w:val="DefaultParagraphFont"/>
    <w:rsid w:val="00A10526"/>
    <w:rPr>
      <w:sz w:val="16"/>
    </w:rPr>
  </w:style>
  <w:style w:type="paragraph" w:customStyle="1" w:styleId="WideTable">
    <w:name w:val="Wide Table"/>
    <w:basedOn w:val="Normal"/>
    <w:rsid w:val="00A1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526"/>
  </w:style>
  <w:style w:type="paragraph" w:styleId="Quote">
    <w:name w:val="Quote"/>
    <w:basedOn w:val="Heading1"/>
    <w:link w:val="QuoteChar"/>
    <w:qFormat/>
    <w:rsid w:val="00A1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526"/>
    <w:pPr>
      <w:pageBreakBefore/>
    </w:pPr>
  </w:style>
  <w:style w:type="paragraph" w:customStyle="1" w:styleId="Border">
    <w:name w:val="Border"/>
    <w:basedOn w:val="Normal"/>
    <w:qFormat/>
    <w:rsid w:val="00A1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526"/>
    <w:rPr>
      <w:u w:val="single"/>
    </w:rPr>
  </w:style>
  <w:style w:type="character" w:customStyle="1" w:styleId="BoldandItalics">
    <w:name w:val="Bold and Italics"/>
    <w:qFormat/>
    <w:rsid w:val="00A10526"/>
    <w:rPr>
      <w:b/>
      <w:i/>
      <w:u w:val="none"/>
    </w:rPr>
  </w:style>
  <w:style w:type="paragraph" w:styleId="BalloonText">
    <w:name w:val="Balloon Text"/>
    <w:basedOn w:val="Normal"/>
    <w:link w:val="BalloonTextChar"/>
    <w:rsid w:val="00A1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526"/>
    <w:pPr>
      <w:spacing w:before="0" w:after="0"/>
    </w:pPr>
  </w:style>
  <w:style w:type="paragraph" w:customStyle="1" w:styleId="BodyTextBold">
    <w:name w:val="Body Text Bold"/>
    <w:basedOn w:val="BodyText"/>
    <w:qFormat/>
    <w:rsid w:val="00A10526"/>
    <w:rPr>
      <w:b/>
    </w:rPr>
  </w:style>
  <w:style w:type="character" w:styleId="Hyperlink">
    <w:name w:val="Hyperlink"/>
    <w:basedOn w:val="DefaultParagraphFont"/>
    <w:uiPriority w:val="99"/>
    <w:unhideWhenUsed/>
    <w:rsid w:val="00C50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536</Words>
  <Characters>3393</Characters>
  <Application>Microsoft Office Word</Application>
  <DocSecurity>0</DocSecurity>
  <Lines>125</Lines>
  <Paragraphs>87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AHCBUS301 Use hand held e-business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