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95E" w:rsidP="00AA395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AHCBIO403 Plan and implement a farm or enterprise biosecurity plan</w:t>
      </w:r>
      <w:r>
        <w:fldChar w:fldCharType="end"/>
      </w:r>
    </w:p>
    <w:p w:rsidR="00AA395E" w:rsidP="00AA395E">
      <w:pPr>
        <w:pStyle w:val="Version"/>
        <w:sectPr w:rsidSect="00B832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29C" w:rsidP="00B8329C">
      <w:pPr>
        <w:pStyle w:val="SuperHeading"/>
      </w:pPr>
      <w:r w:rsidRPr="00B8329C">
        <w:t>Assessment Requirements for AHCBIO403 Plan and implement a farm or enterprise biosecurity plan</w:t>
      </w:r>
    </w:p>
    <w:p w:rsidR="00000000" w:rsidRPr="00B8329C" w:rsidP="00B8329C">
      <w:pPr>
        <w:pStyle w:val="Heading1"/>
      </w:pPr>
      <w:bookmarkStart w:id="1" w:name="O_868540"/>
      <w:bookmarkEnd w:id="1"/>
      <w:r w:rsidRPr="00B832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3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9C">
            <w:pPr>
              <w:pStyle w:val="TableHeading"/>
              <w:rPr>
                <w:lang w:val="en-NZ"/>
              </w:rPr>
            </w:pPr>
            <w:r w:rsidRPr="00B8329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9C">
            <w:pPr>
              <w:pStyle w:val="TableHeading"/>
              <w:rPr>
                <w:lang w:val="en-NZ"/>
              </w:rPr>
            </w:pPr>
            <w:r w:rsidRPr="00B8329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9C">
            <w:pPr>
              <w:pStyle w:val="TableHeading"/>
              <w:rPr>
                <w:lang w:val="en-NZ"/>
              </w:rPr>
            </w:pPr>
            <w:r w:rsidRPr="00B8329C">
              <w:t>Comment</w:t>
            </w:r>
          </w:p>
        </w:tc>
      </w:tr>
      <w:tr w:rsidTr="00B832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9C">
            <w:pPr>
              <w:pStyle w:val="BodyText"/>
              <w:rPr>
                <w:lang w:val="en-NZ"/>
              </w:rPr>
            </w:pPr>
            <w:r w:rsidRPr="00B8329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29C">
            <w:pPr>
              <w:pStyle w:val="BodyText"/>
              <w:rPr>
                <w:lang w:val="en-NZ"/>
              </w:rPr>
            </w:pPr>
            <w:r w:rsidRPr="00B8329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29C" w:rsidP="00B8329C">
            <w:pPr>
              <w:pStyle w:val="BodyText"/>
            </w:pPr>
            <w:r w:rsidRPr="00B8329C">
              <w:t>Initial release</w:t>
            </w:r>
          </w:p>
        </w:tc>
      </w:tr>
    </w:tbl>
    <w:p w:rsidR="00000000" w:rsidRPr="00B8329C" w:rsidP="00B8329C">
      <w:pPr>
        <w:pStyle w:val="BodyText"/>
      </w:pPr>
    </w:p>
    <w:p w:rsidR="00000000" w:rsidRPr="00B8329C" w:rsidP="00B8329C">
      <w:pPr>
        <w:pStyle w:val="AllowPageBreak"/>
      </w:pPr>
    </w:p>
    <w:p w:rsidR="00000000" w:rsidRPr="00B8329C" w:rsidP="00B8329C">
      <w:pPr>
        <w:pStyle w:val="Heading1"/>
      </w:pPr>
      <w:bookmarkStart w:id="2" w:name="O_868541"/>
      <w:bookmarkEnd w:id="2"/>
      <w:r w:rsidRPr="00B8329C">
        <w:t>Performance Evidence</w:t>
      </w:r>
    </w:p>
    <w:p w:rsidR="00000000" w:rsidRPr="00B8329C" w:rsidP="00AA395E">
      <w:pPr>
        <w:pStyle w:val="BodyText"/>
      </w:pPr>
      <w:r w:rsidRPr="00B8329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8329C" w:rsidP="00AA395E">
      <w:pPr>
        <w:pStyle w:val="BodyText"/>
      </w:pPr>
      <w:r w:rsidRPr="00B8329C">
        <w:t>The candidate must provid</w:t>
      </w:r>
      <w:r w:rsidRPr="00B8329C">
        <w:t>e evidence that they can:</w:t>
      </w:r>
    </w:p>
    <w:p w:rsidR="00000000" w:rsidRPr="00B8329C" w:rsidP="00B8329C">
      <w:pPr>
        <w:pStyle w:val="ListBullet"/>
      </w:pPr>
      <w:r w:rsidRPr="00B8329C">
        <w:t>determine biosecurity threats to farm or enterprise and control measures using standards and protocols</w:t>
      </w:r>
    </w:p>
    <w:p w:rsidR="00000000" w:rsidRPr="00B8329C" w:rsidP="00B8329C">
      <w:pPr>
        <w:pStyle w:val="ListBullet"/>
      </w:pPr>
      <w:r w:rsidRPr="00B8329C">
        <w:t>identify sources of current biosecurity best practice</w:t>
      </w:r>
    </w:p>
    <w:p w:rsidR="00000000" w:rsidRPr="00B8329C" w:rsidP="00B8329C">
      <w:pPr>
        <w:pStyle w:val="ListBullet"/>
      </w:pPr>
      <w:r w:rsidRPr="00B8329C">
        <w:t>identify current access points to property</w:t>
      </w:r>
    </w:p>
    <w:p w:rsidR="00000000" w:rsidRPr="00B8329C" w:rsidP="00B8329C">
      <w:pPr>
        <w:pStyle w:val="ListBullet"/>
      </w:pPr>
      <w:r w:rsidRPr="00B8329C">
        <w:t>establish control measures an</w:t>
      </w:r>
      <w:r w:rsidRPr="00B8329C">
        <w:t>d procedures for:</w:t>
      </w:r>
    </w:p>
    <w:p w:rsidR="00000000" w:rsidRPr="00B8329C" w:rsidP="00B8329C">
      <w:pPr>
        <w:pStyle w:val="ListBullet2"/>
      </w:pPr>
      <w:r w:rsidRPr="00B8329C">
        <w:t>controlling farm inputs including:</w:t>
      </w:r>
    </w:p>
    <w:p w:rsidR="00000000" w:rsidRPr="00B8329C" w:rsidP="00B8329C">
      <w:pPr>
        <w:pStyle w:val="ListBullet3"/>
      </w:pPr>
      <w:r w:rsidRPr="00B8329C">
        <w:t>new plants or animals</w:t>
      </w:r>
    </w:p>
    <w:p w:rsidR="00000000" w:rsidRPr="00B8329C" w:rsidP="00B8329C">
      <w:pPr>
        <w:pStyle w:val="ListBullet3"/>
      </w:pPr>
      <w:r w:rsidRPr="00B8329C">
        <w:t>the quality of water sources</w:t>
      </w:r>
    </w:p>
    <w:p w:rsidR="00000000" w:rsidRPr="00B8329C" w:rsidP="00B8329C">
      <w:pPr>
        <w:pStyle w:val="ListBullet3"/>
      </w:pPr>
      <w:r w:rsidRPr="00B8329C">
        <w:t>bee hives coming onto the property</w:t>
      </w:r>
    </w:p>
    <w:p w:rsidR="00000000" w:rsidRPr="00B8329C" w:rsidP="00B8329C">
      <w:pPr>
        <w:pStyle w:val="ListBullet3"/>
      </w:pPr>
      <w:r w:rsidRPr="00B8329C">
        <w:t>bedding material</w:t>
      </w:r>
    </w:p>
    <w:p w:rsidR="00000000" w:rsidRPr="00B8329C" w:rsidP="00B8329C">
      <w:pPr>
        <w:pStyle w:val="ListBullet3"/>
      </w:pPr>
      <w:r w:rsidRPr="00B8329C">
        <w:t xml:space="preserve">records of source, and use of organic and inorganic fertiliser </w:t>
      </w:r>
    </w:p>
    <w:p w:rsidR="00000000" w:rsidRPr="00B8329C" w:rsidP="00B8329C">
      <w:pPr>
        <w:pStyle w:val="ListBullet2"/>
      </w:pPr>
      <w:r w:rsidRPr="00B8329C">
        <w:t>measures to support biosecurity for farm outputs including:</w:t>
      </w:r>
    </w:p>
    <w:p w:rsidR="00000000" w:rsidRPr="00B8329C" w:rsidP="00B8329C">
      <w:pPr>
        <w:pStyle w:val="ListBullet3"/>
      </w:pPr>
      <w:r w:rsidRPr="00B8329C">
        <w:t>harvest bins</w:t>
      </w:r>
    </w:p>
    <w:p w:rsidR="00000000" w:rsidRPr="00B8329C" w:rsidP="00B8329C">
      <w:pPr>
        <w:pStyle w:val="ListBullet3"/>
      </w:pPr>
      <w:r w:rsidRPr="00B8329C">
        <w:t>packaging operations</w:t>
      </w:r>
    </w:p>
    <w:p w:rsidR="00000000" w:rsidRPr="00B8329C" w:rsidP="00B8329C">
      <w:pPr>
        <w:pStyle w:val="ListBullet3"/>
      </w:pPr>
      <w:r w:rsidRPr="00B8329C">
        <w:t>transport and movement of plants, produce, livestock and livestock products, and plant waste</w:t>
      </w:r>
    </w:p>
    <w:p w:rsidR="00000000" w:rsidRPr="00B8329C" w:rsidP="00B8329C">
      <w:pPr>
        <w:pStyle w:val="ListBullet3"/>
      </w:pPr>
      <w:r w:rsidRPr="00B8329C">
        <w:t>intensive rearing of young animals</w:t>
      </w:r>
    </w:p>
    <w:p w:rsidR="00000000" w:rsidRPr="00B8329C" w:rsidP="00B8329C">
      <w:pPr>
        <w:pStyle w:val="ListBullet3"/>
      </w:pPr>
      <w:r w:rsidRPr="00B8329C">
        <w:t>animal breeding facilities</w:t>
      </w:r>
    </w:p>
    <w:p w:rsidR="00000000" w:rsidRPr="00B8329C" w:rsidP="00B8329C">
      <w:pPr>
        <w:pStyle w:val="ListBullet3"/>
      </w:pPr>
      <w:r w:rsidRPr="00B8329C">
        <w:t>animal</w:t>
      </w:r>
      <w:r w:rsidRPr="00B8329C">
        <w:t xml:space="preserve"> milking facilities</w:t>
      </w:r>
    </w:p>
    <w:p w:rsidR="00000000" w:rsidRPr="00B8329C" w:rsidP="00B8329C">
      <w:pPr>
        <w:pStyle w:val="ListBullet3"/>
      </w:pPr>
      <w:r w:rsidRPr="00B8329C">
        <w:t>maintaining records</w:t>
      </w:r>
    </w:p>
    <w:p w:rsidR="00000000" w:rsidRPr="00B8329C" w:rsidP="00B8329C">
      <w:pPr>
        <w:pStyle w:val="ListBullet2"/>
      </w:pPr>
      <w:r w:rsidRPr="00B8329C">
        <w:t>movement of people including:</w:t>
      </w:r>
    </w:p>
    <w:p w:rsidR="00000000" w:rsidRPr="00B8329C" w:rsidP="00B8329C">
      <w:pPr>
        <w:pStyle w:val="ListBullet3"/>
      </w:pPr>
      <w:r w:rsidRPr="00B8329C">
        <w:t>controlled access points and production areas</w:t>
      </w:r>
    </w:p>
    <w:p w:rsidR="00000000" w:rsidRPr="00B8329C" w:rsidP="00B8329C">
      <w:pPr>
        <w:pStyle w:val="ListBullet3"/>
      </w:pPr>
      <w:r w:rsidRPr="00B8329C">
        <w:t>visitors, their vehicles, and risk profile</w:t>
      </w:r>
    </w:p>
    <w:p w:rsidR="00000000" w:rsidRPr="00B8329C" w:rsidP="00B8329C">
      <w:pPr>
        <w:pStyle w:val="ListBullet3"/>
      </w:pPr>
      <w:r w:rsidRPr="00B8329C">
        <w:t>general hygiene</w:t>
      </w:r>
    </w:p>
    <w:p w:rsidR="00000000" w:rsidRPr="00B8329C" w:rsidP="00B8329C">
      <w:pPr>
        <w:pStyle w:val="ListBullet2"/>
      </w:pPr>
      <w:r w:rsidRPr="00B8329C">
        <w:t>vehicles and equipment including:</w:t>
      </w:r>
    </w:p>
    <w:p w:rsidR="00000000" w:rsidRPr="00B8329C" w:rsidP="00B8329C">
      <w:pPr>
        <w:pStyle w:val="ListBullet3"/>
      </w:pPr>
      <w:r w:rsidRPr="00B8329C">
        <w:t>equipment hygiene</w:t>
      </w:r>
    </w:p>
    <w:p w:rsidR="00000000" w:rsidRPr="00B8329C" w:rsidP="00B8329C">
      <w:pPr>
        <w:pStyle w:val="ListBullet3"/>
      </w:pPr>
      <w:r w:rsidRPr="00B8329C">
        <w:t>dedicated equipment use</w:t>
      </w:r>
    </w:p>
    <w:p w:rsidR="00000000" w:rsidRPr="00B8329C" w:rsidP="00B8329C">
      <w:pPr>
        <w:pStyle w:val="ListBullet3"/>
      </w:pPr>
      <w:r w:rsidRPr="00B8329C">
        <w:t>storage areas</w:t>
      </w:r>
    </w:p>
    <w:p w:rsidR="00000000" w:rsidRPr="00B8329C" w:rsidP="00B8329C">
      <w:pPr>
        <w:pStyle w:val="ListBullet3"/>
      </w:pPr>
      <w:r w:rsidRPr="00B8329C">
        <w:t>vehicle entry points</w:t>
      </w:r>
    </w:p>
    <w:p w:rsidR="00000000" w:rsidRPr="00B8329C" w:rsidP="00B8329C">
      <w:pPr>
        <w:pStyle w:val="ListBullet3"/>
      </w:pPr>
      <w:r w:rsidRPr="00B8329C">
        <w:t>vehicle movement and parking</w:t>
      </w:r>
    </w:p>
    <w:p w:rsidR="00000000" w:rsidRPr="00B8329C" w:rsidP="00B8329C">
      <w:pPr>
        <w:pStyle w:val="ListBullet3"/>
      </w:pPr>
      <w:r w:rsidRPr="00B8329C">
        <w:t>vehicle hygiene and washes</w:t>
      </w:r>
    </w:p>
    <w:p w:rsidR="00000000" w:rsidRPr="00B8329C" w:rsidP="00B8329C">
      <w:pPr>
        <w:pStyle w:val="ListBullet3"/>
      </w:pPr>
      <w:r w:rsidRPr="00B8329C">
        <w:t>run off from wash areas</w:t>
      </w:r>
    </w:p>
    <w:p w:rsidR="00000000" w:rsidRPr="00B8329C" w:rsidP="00B8329C">
      <w:pPr>
        <w:pStyle w:val="ListBullet3"/>
      </w:pPr>
      <w:r w:rsidRPr="00B8329C">
        <w:t>roads and tracks</w:t>
      </w:r>
    </w:p>
    <w:p w:rsidR="00000000" w:rsidRPr="00B8329C" w:rsidP="00B8329C">
      <w:pPr>
        <w:pStyle w:val="ListBullet2"/>
      </w:pPr>
      <w:r w:rsidRPr="00B8329C">
        <w:t>production practices including:</w:t>
      </w:r>
    </w:p>
    <w:p w:rsidR="00000000" w:rsidRPr="00B8329C" w:rsidP="00B8329C">
      <w:pPr>
        <w:pStyle w:val="ListBullet3"/>
      </w:pPr>
      <w:r w:rsidRPr="00B8329C">
        <w:t>water management</w:t>
      </w:r>
    </w:p>
    <w:p w:rsidR="00000000" w:rsidRPr="00B8329C" w:rsidP="00B8329C">
      <w:pPr>
        <w:pStyle w:val="ListBullet3"/>
      </w:pPr>
      <w:r w:rsidRPr="00B8329C">
        <w:t>plant byproducts and waste</w:t>
      </w:r>
    </w:p>
    <w:p w:rsidR="00000000" w:rsidRPr="00B8329C" w:rsidP="00B8329C">
      <w:pPr>
        <w:pStyle w:val="ListBullet3"/>
      </w:pPr>
      <w:r w:rsidRPr="00B8329C">
        <w:t>animal manure and waste effluent</w:t>
      </w:r>
    </w:p>
    <w:p w:rsidR="00000000" w:rsidRPr="00B8329C" w:rsidP="00B8329C">
      <w:pPr>
        <w:pStyle w:val="ListBullet3"/>
      </w:pPr>
      <w:r w:rsidRPr="00B8329C">
        <w:t>feed storage, feed spills and disposal of unwanted feed</w:t>
      </w:r>
    </w:p>
    <w:p w:rsidR="00000000" w:rsidRPr="00B8329C" w:rsidP="00B8329C">
      <w:pPr>
        <w:pStyle w:val="ListBullet3"/>
      </w:pPr>
      <w:r w:rsidRPr="00B8329C">
        <w:t>feed and water troughs</w:t>
      </w:r>
    </w:p>
    <w:p w:rsidR="00000000" w:rsidRPr="00B8329C" w:rsidP="00B8329C">
      <w:pPr>
        <w:pStyle w:val="ListBullet3"/>
      </w:pPr>
      <w:r w:rsidRPr="00B8329C">
        <w:t>product storage</w:t>
      </w:r>
    </w:p>
    <w:p w:rsidR="00000000" w:rsidRPr="00B8329C" w:rsidP="00B8329C">
      <w:pPr>
        <w:pStyle w:val="ListBullet3"/>
      </w:pPr>
      <w:r w:rsidRPr="00B8329C">
        <w:t>resistance to chemicals</w:t>
      </w:r>
    </w:p>
    <w:p w:rsidR="00000000" w:rsidRPr="00B8329C" w:rsidP="00B8329C">
      <w:pPr>
        <w:pStyle w:val="ListBullet3"/>
      </w:pPr>
      <w:r w:rsidRPr="00B8329C">
        <w:t>animal disease control</w:t>
      </w:r>
    </w:p>
    <w:p w:rsidR="00000000" w:rsidRPr="00B8329C" w:rsidP="00B8329C">
      <w:pPr>
        <w:pStyle w:val="ListBullet3"/>
      </w:pPr>
      <w:r w:rsidRPr="00B8329C">
        <w:t>monitoring and surveillance</w:t>
      </w:r>
    </w:p>
    <w:p w:rsidR="00000000" w:rsidRPr="00B8329C" w:rsidP="00B8329C">
      <w:pPr>
        <w:pStyle w:val="ListBullet3"/>
      </w:pPr>
      <w:r w:rsidRPr="00B8329C">
        <w:t>monitoring frequency</w:t>
      </w:r>
    </w:p>
    <w:p w:rsidR="00000000" w:rsidRPr="00B8329C" w:rsidP="00B8329C">
      <w:pPr>
        <w:pStyle w:val="ListBullet3"/>
      </w:pPr>
      <w:r w:rsidRPr="00B8329C">
        <w:t>fencing</w:t>
      </w:r>
    </w:p>
    <w:p w:rsidR="00000000" w:rsidRPr="00B8329C" w:rsidP="00B8329C">
      <w:pPr>
        <w:pStyle w:val="ListBullet2"/>
      </w:pPr>
      <w:r w:rsidRPr="00B8329C">
        <w:t>control of feral animals, plant pests and weeds includin</w:t>
      </w:r>
      <w:r w:rsidRPr="00B8329C">
        <w:t>g:</w:t>
      </w:r>
    </w:p>
    <w:p w:rsidR="00000000" w:rsidRPr="00B8329C" w:rsidP="00B8329C">
      <w:pPr>
        <w:pStyle w:val="ListBullet3"/>
      </w:pPr>
      <w:r w:rsidRPr="00B8329C">
        <w:t>wild and feral animals</w:t>
      </w:r>
    </w:p>
    <w:p w:rsidR="00000000" w:rsidRPr="00B8329C" w:rsidP="00B8329C">
      <w:pPr>
        <w:pStyle w:val="ListBullet3"/>
      </w:pPr>
      <w:r w:rsidRPr="00B8329C">
        <w:t>boundary fences</w:t>
      </w:r>
    </w:p>
    <w:p w:rsidR="00000000" w:rsidRPr="00B8329C" w:rsidP="00B8329C">
      <w:pPr>
        <w:pStyle w:val="ListBullet3"/>
      </w:pPr>
      <w:r w:rsidRPr="00B8329C">
        <w:t>property cleanliness</w:t>
      </w:r>
    </w:p>
    <w:p w:rsidR="00000000" w:rsidRPr="00B8329C" w:rsidP="00B8329C">
      <w:pPr>
        <w:pStyle w:val="ListBullet3"/>
      </w:pPr>
      <w:r w:rsidRPr="00B8329C">
        <w:t>weeds</w:t>
      </w:r>
    </w:p>
    <w:p w:rsidR="00000000" w:rsidRPr="00B8329C" w:rsidP="00B8329C">
      <w:pPr>
        <w:pStyle w:val="ListBullet3"/>
      </w:pPr>
      <w:r w:rsidRPr="00B8329C">
        <w:t>volunteer plants</w:t>
      </w:r>
    </w:p>
    <w:p w:rsidR="00000000" w:rsidRPr="00B8329C" w:rsidP="00B8329C">
      <w:pPr>
        <w:pStyle w:val="ListBullet3"/>
      </w:pPr>
      <w:r w:rsidRPr="00B8329C">
        <w:t>straying animals</w:t>
      </w:r>
    </w:p>
    <w:p w:rsidR="00000000" w:rsidRPr="00B8329C" w:rsidP="00B8329C">
      <w:pPr>
        <w:pStyle w:val="ListBullet3"/>
      </w:pPr>
      <w:r w:rsidRPr="00B8329C">
        <w:t>agisted or other visiting animals</w:t>
      </w:r>
    </w:p>
    <w:p w:rsidR="00000000" w:rsidRPr="00B8329C" w:rsidP="00B8329C">
      <w:pPr>
        <w:pStyle w:val="ListBullet3"/>
      </w:pPr>
      <w:r w:rsidRPr="00B8329C">
        <w:t>property and land destruction</w:t>
      </w:r>
    </w:p>
    <w:p w:rsidR="00000000" w:rsidRPr="00B8329C" w:rsidP="00B8329C">
      <w:pPr>
        <w:pStyle w:val="ListBullet2"/>
      </w:pPr>
      <w:r w:rsidRPr="00B8329C">
        <w:t>training staff and keeping records including:</w:t>
      </w:r>
    </w:p>
    <w:p w:rsidR="00000000" w:rsidRPr="00B8329C" w:rsidP="00B8329C">
      <w:pPr>
        <w:pStyle w:val="ListBullet3"/>
      </w:pPr>
      <w:r w:rsidRPr="00B8329C">
        <w:t>staff training</w:t>
      </w:r>
    </w:p>
    <w:p w:rsidR="00000000" w:rsidRPr="00B8329C" w:rsidP="00B8329C">
      <w:pPr>
        <w:pStyle w:val="ListBullet3"/>
      </w:pPr>
      <w:r w:rsidRPr="00B8329C">
        <w:t>traceability (both trace back and trace forward)</w:t>
      </w:r>
    </w:p>
    <w:p w:rsidR="00000000" w:rsidRPr="00B8329C" w:rsidP="00B8329C">
      <w:pPr>
        <w:pStyle w:val="ListBullet3"/>
      </w:pPr>
      <w:r w:rsidRPr="00B8329C">
        <w:t>animal health assurance</w:t>
      </w:r>
    </w:p>
    <w:p w:rsidR="00000000" w:rsidRPr="00B8329C" w:rsidP="00B8329C">
      <w:pPr>
        <w:pStyle w:val="ListBullet3"/>
      </w:pPr>
      <w:r w:rsidRPr="00B8329C">
        <w:t>vendor declarations and animal health and product statements</w:t>
      </w:r>
    </w:p>
    <w:p w:rsidR="00000000" w:rsidRPr="00B8329C" w:rsidP="00B8329C">
      <w:pPr>
        <w:pStyle w:val="ListBullet3"/>
      </w:pPr>
      <w:r w:rsidRPr="00B8329C">
        <w:t>monitoring and surveillance data</w:t>
      </w:r>
    </w:p>
    <w:p w:rsidR="00000000" w:rsidRPr="00B8329C" w:rsidP="00B8329C">
      <w:pPr>
        <w:pStyle w:val="ListBullet"/>
      </w:pPr>
      <w:r w:rsidRPr="00B8329C">
        <w:t>seek vendor declarations or animal health statements for:</w:t>
      </w:r>
    </w:p>
    <w:p w:rsidR="00000000" w:rsidRPr="00B8329C" w:rsidP="00B8329C">
      <w:pPr>
        <w:pStyle w:val="ListBullet2"/>
      </w:pPr>
      <w:r w:rsidRPr="00B8329C">
        <w:t>quality and disease fr</w:t>
      </w:r>
      <w:r w:rsidRPr="00B8329C">
        <w:t>ee assurance status of animals, animal feed and compliance with national, state and territory standards and regulations and industry health assurance programs</w:t>
      </w:r>
    </w:p>
    <w:p w:rsidR="00000000" w:rsidRPr="00B8329C" w:rsidP="00B8329C">
      <w:pPr>
        <w:pStyle w:val="ListBullet2"/>
      </w:pPr>
      <w:r w:rsidRPr="00B8329C">
        <w:t xml:space="preserve">disease and weed free status of organic fertilisers and compliance with Industry Purchasing Code </w:t>
      </w:r>
      <w:r w:rsidRPr="00B8329C">
        <w:t>of Practice or equivalent quality controls</w:t>
      </w:r>
    </w:p>
    <w:p w:rsidR="00000000" w:rsidRPr="00B8329C" w:rsidP="00B8329C">
      <w:pPr>
        <w:pStyle w:val="ListBullet2"/>
      </w:pPr>
      <w:r w:rsidRPr="00B8329C">
        <w:t>purchased animal bedding material being fit for purpose</w:t>
      </w:r>
    </w:p>
    <w:p w:rsidR="00000000" w:rsidRPr="00B8329C" w:rsidP="00B8329C">
      <w:pPr>
        <w:pStyle w:val="ListBullet"/>
      </w:pPr>
      <w:r w:rsidRPr="00B8329C">
        <w:t>provide and retain supporting documentation for:</w:t>
      </w:r>
    </w:p>
    <w:p w:rsidR="00000000" w:rsidRPr="00B8329C" w:rsidP="00B8329C">
      <w:pPr>
        <w:pStyle w:val="ListBullet2"/>
      </w:pPr>
      <w:r w:rsidRPr="00B8329C">
        <w:t>moving plants, or animals on and off the property</w:t>
      </w:r>
    </w:p>
    <w:p w:rsidR="00000000" w:rsidRPr="00B8329C" w:rsidP="00B8329C">
      <w:pPr>
        <w:pStyle w:val="ListBullet2"/>
      </w:pPr>
      <w:r w:rsidRPr="00B8329C">
        <w:t>appropriate chemical usage and storage in accordance wit</w:t>
      </w:r>
      <w:r w:rsidRPr="00B8329C">
        <w:t>h industry best practice</w:t>
      </w:r>
    </w:p>
    <w:p w:rsidR="00000000" w:rsidRPr="00B8329C" w:rsidP="00B8329C">
      <w:pPr>
        <w:pStyle w:val="ListBullet"/>
      </w:pPr>
      <w:r w:rsidRPr="00B8329C">
        <w:t xml:space="preserve">develop, document, and induct and train staff in control measures for: </w:t>
      </w:r>
    </w:p>
    <w:p w:rsidR="00000000" w:rsidRPr="00B8329C" w:rsidP="00B8329C">
      <w:pPr>
        <w:pStyle w:val="ListBullet2"/>
      </w:pPr>
      <w:r w:rsidRPr="00B8329C">
        <w:t>controlling farm inputs</w:t>
      </w:r>
    </w:p>
    <w:p w:rsidR="00000000" w:rsidRPr="00B8329C" w:rsidP="00B8329C">
      <w:pPr>
        <w:pStyle w:val="ListBullet2"/>
      </w:pPr>
      <w:r w:rsidRPr="00B8329C">
        <w:t>biosecurity for farm outputs</w:t>
      </w:r>
    </w:p>
    <w:p w:rsidR="00000000" w:rsidRPr="00B8329C" w:rsidP="00B8329C">
      <w:pPr>
        <w:pStyle w:val="ListBullet2"/>
      </w:pPr>
      <w:r w:rsidRPr="00B8329C">
        <w:t>movement of people</w:t>
      </w:r>
    </w:p>
    <w:p w:rsidR="00000000" w:rsidRPr="00B8329C" w:rsidP="00B8329C">
      <w:pPr>
        <w:pStyle w:val="ListBullet2"/>
      </w:pPr>
      <w:r w:rsidRPr="00B8329C">
        <w:t>vehicles and equipment</w:t>
      </w:r>
    </w:p>
    <w:p w:rsidR="00000000" w:rsidRPr="00B8329C" w:rsidP="00B8329C">
      <w:pPr>
        <w:pStyle w:val="ListBullet2"/>
      </w:pPr>
      <w:r w:rsidRPr="00B8329C">
        <w:t>production practices</w:t>
      </w:r>
    </w:p>
    <w:p w:rsidR="00000000" w:rsidRPr="00B8329C" w:rsidP="00B8329C">
      <w:pPr>
        <w:pStyle w:val="ListBullet2"/>
      </w:pPr>
      <w:r w:rsidRPr="00B8329C">
        <w:t>control of feral animals, plant pests and</w:t>
      </w:r>
      <w:r w:rsidRPr="00B8329C">
        <w:t xml:space="preserve"> weeds</w:t>
      </w:r>
    </w:p>
    <w:p w:rsidR="00000000" w:rsidRPr="00B8329C" w:rsidP="00B8329C">
      <w:pPr>
        <w:pStyle w:val="ListBullet2"/>
      </w:pPr>
      <w:r w:rsidRPr="00B8329C">
        <w:t xml:space="preserve">training staff </w:t>
      </w:r>
    </w:p>
    <w:p w:rsidR="00000000" w:rsidRPr="00B8329C" w:rsidP="00B8329C">
      <w:pPr>
        <w:pStyle w:val="ListBullet2"/>
      </w:pPr>
      <w:r w:rsidRPr="00B8329C">
        <w:t>keeping records</w:t>
      </w:r>
    </w:p>
    <w:p w:rsidR="00000000" w:rsidRPr="00B8329C" w:rsidP="00B8329C">
      <w:pPr>
        <w:pStyle w:val="ListBullet"/>
      </w:pPr>
      <w:r w:rsidRPr="00B8329C">
        <w:t>develop a plan for implementing biosecurity</w:t>
      </w:r>
    </w:p>
    <w:p w:rsidR="00000000" w:rsidRPr="00B8329C" w:rsidP="00B8329C">
      <w:pPr>
        <w:pStyle w:val="ListBullet"/>
      </w:pPr>
      <w:r w:rsidRPr="00B8329C">
        <w:t>monitor staff performance</w:t>
      </w:r>
    </w:p>
    <w:p w:rsidR="00000000" w:rsidRPr="00B8329C" w:rsidP="00B8329C">
      <w:pPr>
        <w:pStyle w:val="ListBullet"/>
      </w:pPr>
      <w:r w:rsidRPr="00B8329C">
        <w:t>monitor effectiveness of control measures, and identify improvements</w:t>
      </w:r>
    </w:p>
    <w:p w:rsidR="00000000" w:rsidRPr="00B8329C" w:rsidP="00B8329C">
      <w:pPr>
        <w:pStyle w:val="ListBullet"/>
      </w:pPr>
      <w:r w:rsidRPr="00B8329C">
        <w:t>revise and amend control measures as needed</w:t>
      </w:r>
    </w:p>
    <w:p w:rsidR="00000000" w:rsidRPr="00B8329C" w:rsidP="00B8329C">
      <w:pPr>
        <w:pStyle w:val="ListBullet"/>
      </w:pPr>
      <w:r w:rsidRPr="00B8329C">
        <w:t>review staff training and induction records.</w:t>
      </w:r>
    </w:p>
    <w:p w:rsidR="00000000" w:rsidRPr="00B8329C" w:rsidP="00B8329C">
      <w:pPr>
        <w:pStyle w:val="AllowPageBreak"/>
      </w:pPr>
    </w:p>
    <w:p w:rsidR="00000000" w:rsidRPr="00B8329C" w:rsidP="00B8329C">
      <w:pPr>
        <w:pStyle w:val="Heading1"/>
      </w:pPr>
      <w:bookmarkStart w:id="3" w:name="O_868542"/>
      <w:bookmarkEnd w:id="3"/>
      <w:r w:rsidRPr="00B8329C">
        <w:t>Knowledge Evidence</w:t>
      </w:r>
    </w:p>
    <w:p w:rsidR="00000000" w:rsidRPr="00B8329C" w:rsidP="00AA395E">
      <w:pPr>
        <w:pStyle w:val="BodyText"/>
      </w:pPr>
      <w:r w:rsidRPr="00B8329C">
        <w:t>The candidate must demonstrate knowledge of:</w:t>
      </w:r>
    </w:p>
    <w:p w:rsidR="00000000" w:rsidRPr="00B8329C" w:rsidP="00B8329C">
      <w:pPr>
        <w:pStyle w:val="ListBullet"/>
      </w:pPr>
      <w:r w:rsidRPr="00B8329C">
        <w:t xml:space="preserve">national industry standards and guidelines relevant to farm or enterprise biosecurity </w:t>
      </w:r>
    </w:p>
    <w:p w:rsidR="00000000" w:rsidRPr="00B8329C" w:rsidP="00B8329C">
      <w:pPr>
        <w:pStyle w:val="ListBullet"/>
      </w:pPr>
      <w:r w:rsidRPr="00B8329C">
        <w:t>Nationally Agreed Standard Operating Proce</w:t>
      </w:r>
      <w:r w:rsidRPr="00B8329C">
        <w:t>dures (NASOP) relevant to farm or enterprise biosecurity plan</w:t>
      </w:r>
    </w:p>
    <w:p w:rsidR="00000000" w:rsidRPr="00B8329C" w:rsidP="00B8329C">
      <w:pPr>
        <w:pStyle w:val="ListBullet"/>
      </w:pPr>
      <w:r w:rsidRPr="00B8329C">
        <w:t>diseases, pests and weeds that pose a threat and potential causes of spread</w:t>
      </w:r>
    </w:p>
    <w:p w:rsidR="00000000" w:rsidRPr="00B8329C" w:rsidP="00B8329C">
      <w:pPr>
        <w:pStyle w:val="ListBullet"/>
      </w:pPr>
      <w:r w:rsidRPr="00B8329C">
        <w:t>principles of risk management applied to biosecurity</w:t>
      </w:r>
    </w:p>
    <w:p w:rsidR="00000000" w:rsidRPr="00B8329C" w:rsidP="00B8329C">
      <w:pPr>
        <w:pStyle w:val="ListBullet"/>
      </w:pPr>
      <w:r w:rsidRPr="00B8329C">
        <w:t>biosecurity practices for:</w:t>
      </w:r>
    </w:p>
    <w:p w:rsidR="00000000" w:rsidRPr="00B8329C" w:rsidP="00B8329C">
      <w:pPr>
        <w:pStyle w:val="ListBullet"/>
      </w:pPr>
      <w:r w:rsidRPr="00B8329C">
        <w:t>farm inputs</w:t>
      </w:r>
    </w:p>
    <w:p w:rsidR="00000000" w:rsidRPr="00B8329C" w:rsidP="00B8329C">
      <w:pPr>
        <w:pStyle w:val="ListBullet"/>
      </w:pPr>
      <w:r w:rsidRPr="00B8329C">
        <w:t>farm outputs</w:t>
      </w:r>
    </w:p>
    <w:p w:rsidR="00000000" w:rsidRPr="00B8329C" w:rsidP="00B8329C">
      <w:pPr>
        <w:pStyle w:val="ListBullet"/>
      </w:pPr>
      <w:r w:rsidRPr="00B8329C">
        <w:t>people, vehicles and equipment</w:t>
      </w:r>
    </w:p>
    <w:p w:rsidR="00000000" w:rsidRPr="00B8329C" w:rsidP="00B8329C">
      <w:pPr>
        <w:pStyle w:val="ListBullet"/>
      </w:pPr>
      <w:r w:rsidRPr="00B8329C">
        <w:t xml:space="preserve">production </w:t>
      </w:r>
    </w:p>
    <w:p w:rsidR="00000000" w:rsidRPr="00B8329C" w:rsidP="00B8329C">
      <w:pPr>
        <w:pStyle w:val="ListBullet"/>
      </w:pPr>
      <w:r w:rsidRPr="00B8329C">
        <w:t>feral animals, pests and weeds</w:t>
      </w:r>
    </w:p>
    <w:p w:rsidR="00000000" w:rsidRPr="00B8329C" w:rsidP="00B8329C">
      <w:pPr>
        <w:pStyle w:val="ListBullet"/>
      </w:pPr>
      <w:r w:rsidRPr="00B8329C">
        <w:t>training staff, biosecurity planning, and maintaining records</w:t>
      </w:r>
    </w:p>
    <w:p w:rsidR="00000000" w:rsidRPr="00B8329C" w:rsidP="00B8329C">
      <w:pPr>
        <w:pStyle w:val="ListBullet"/>
      </w:pPr>
      <w:r w:rsidRPr="00B8329C">
        <w:t>planning processes for costing, allocating resources and establishing timelines</w:t>
      </w:r>
    </w:p>
    <w:p w:rsidR="00000000" w:rsidRPr="00B8329C" w:rsidP="00B8329C">
      <w:pPr>
        <w:pStyle w:val="ListBullet"/>
      </w:pPr>
      <w:r w:rsidRPr="00B8329C">
        <w:t>processes for improving staff performanc</w:t>
      </w:r>
      <w:r w:rsidRPr="00B8329C">
        <w:t>e.</w:t>
      </w:r>
    </w:p>
    <w:p w:rsidR="00000000" w:rsidRPr="00B8329C" w:rsidP="00B8329C">
      <w:pPr>
        <w:pStyle w:val="AllowPageBreak"/>
      </w:pPr>
    </w:p>
    <w:p w:rsidR="00000000" w:rsidRPr="00B8329C" w:rsidP="00B8329C">
      <w:pPr>
        <w:pStyle w:val="Heading1"/>
      </w:pPr>
      <w:bookmarkStart w:id="4" w:name="O_868543"/>
      <w:bookmarkEnd w:id="4"/>
      <w:r w:rsidRPr="00B8329C">
        <w:t>Assessment Conditions</w:t>
      </w:r>
    </w:p>
    <w:p w:rsidR="00000000" w:rsidRPr="00B8329C" w:rsidP="00AA395E">
      <w:pPr>
        <w:pStyle w:val="BodyText"/>
      </w:pPr>
      <w:r w:rsidRPr="00B8329C">
        <w:t>Assessors must satisfy current standards for RTOs.</w:t>
      </w:r>
    </w:p>
    <w:p w:rsidR="00000000" w:rsidRPr="00B8329C" w:rsidP="00B8329C">
      <w:pPr>
        <w:pStyle w:val="Heading1"/>
      </w:pPr>
      <w:bookmarkStart w:id="5" w:name="O_868546"/>
      <w:bookmarkEnd w:id="5"/>
      <w:r w:rsidRPr="00B8329C">
        <w:t>Links</w:t>
      </w:r>
    </w:p>
    <w:p w:rsidR="00000000" w:rsidRPr="00B8329C" w:rsidP="00AA395E">
      <w:pPr>
        <w:pStyle w:val="BodyText"/>
      </w:pPr>
      <w:r w:rsidRPr="00B832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0A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329C" w:rsidP="00B8329C"/>
    <w:sectPr w:rsidSect="00B832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C" w:rsidRPr="00AA395E" w:rsidP="00AA395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5E" w:rsidP="00B832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95E" w:rsidP="00B832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95E" w:rsidP="00B832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29C" w:rsidRPr="00AA395E" w:rsidP="00AA3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2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95E" w:rsidRPr="002D2AF8" w:rsidP="00B832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AHCBIO403 Plan and implement a farm or enterprise biosecurity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A395E" w:rsidP="00B832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7A1C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227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8D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2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2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2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2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2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2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2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2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2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2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2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29C"/>
  </w:style>
  <w:style w:type="character" w:customStyle="1" w:styleId="Heading1Char">
    <w:name w:val="Heading 1 Char"/>
    <w:basedOn w:val="DefaultParagraphFont"/>
    <w:link w:val="Heading1"/>
    <w:rsid w:val="00B832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2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2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2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32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32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32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32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32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32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2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2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2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2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2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2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2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2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2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2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2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2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2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2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2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2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2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329C"/>
    <w:rPr>
      <w:b/>
      <w:spacing w:val="0"/>
    </w:rPr>
  </w:style>
  <w:style w:type="paragraph" w:customStyle="1" w:styleId="SuperTitle">
    <w:name w:val="SuperTitle"/>
    <w:basedOn w:val="Title"/>
    <w:rsid w:val="00B832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2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2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32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2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2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2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2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2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2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2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2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29C"/>
    <w:rPr>
      <w:i/>
    </w:rPr>
  </w:style>
  <w:style w:type="paragraph" w:styleId="Caption">
    <w:name w:val="caption"/>
    <w:basedOn w:val="BodyText"/>
    <w:next w:val="Normal"/>
    <w:qFormat/>
    <w:rsid w:val="00B832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2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2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29C"/>
  </w:style>
  <w:style w:type="paragraph" w:styleId="TableofFigures">
    <w:name w:val="table of figures"/>
    <w:basedOn w:val="Normal"/>
    <w:next w:val="Normal"/>
    <w:semiHidden/>
    <w:rsid w:val="00B832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2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329C"/>
    <w:rPr>
      <w:rFonts w:ascii="Wingdings" w:hAnsi="Wingdings"/>
    </w:rPr>
  </w:style>
  <w:style w:type="character" w:customStyle="1" w:styleId="HotSpot">
    <w:name w:val="HotSpot"/>
    <w:rsid w:val="00B8329C"/>
    <w:rPr>
      <w:color w:val="0033CC"/>
      <w:u w:val="none"/>
    </w:rPr>
  </w:style>
  <w:style w:type="paragraph" w:customStyle="1" w:styleId="BodyTextRight">
    <w:name w:val="Body Text Right"/>
    <w:basedOn w:val="BodyText"/>
    <w:rsid w:val="00B832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2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2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2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2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2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29C"/>
    <w:rPr>
      <w:sz w:val="32"/>
    </w:rPr>
  </w:style>
  <w:style w:type="paragraph" w:customStyle="1" w:styleId="HeadingProcedure">
    <w:name w:val="Heading Procedure"/>
    <w:basedOn w:val="HeadingBase"/>
    <w:next w:val="Normal"/>
    <w:rsid w:val="00B832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29C"/>
    <w:pPr>
      <w:spacing w:before="60" w:after="60"/>
    </w:pPr>
  </w:style>
  <w:style w:type="paragraph" w:styleId="ListContinue">
    <w:name w:val="List Continue"/>
    <w:basedOn w:val="List"/>
    <w:rsid w:val="00B8329C"/>
    <w:pPr>
      <w:ind w:firstLine="0"/>
    </w:pPr>
  </w:style>
  <w:style w:type="paragraph" w:customStyle="1" w:styleId="ListNote">
    <w:name w:val="List Note"/>
    <w:basedOn w:val="List"/>
    <w:rsid w:val="00B832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2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2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29C"/>
    <w:rPr>
      <w:rFonts w:ascii="Courier New" w:hAnsi="Courier New"/>
    </w:rPr>
  </w:style>
  <w:style w:type="paragraph" w:customStyle="1" w:styleId="NoteBullet">
    <w:name w:val="Note Bullet"/>
    <w:basedOn w:val="Note"/>
    <w:rsid w:val="00B832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2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2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2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2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32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2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29C"/>
    <w:rPr>
      <w:b/>
      <w:smallCaps/>
    </w:rPr>
  </w:style>
  <w:style w:type="paragraph" w:customStyle="1" w:styleId="TableListNumber">
    <w:name w:val="Table List Number"/>
    <w:basedOn w:val="ListNumber"/>
    <w:rsid w:val="00B832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2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29C"/>
    <w:pPr>
      <w:numPr>
        <w:numId w:val="10"/>
      </w:numPr>
    </w:pPr>
  </w:style>
  <w:style w:type="paragraph" w:customStyle="1" w:styleId="ListAlpha2">
    <w:name w:val="List Alpha 2"/>
    <w:basedOn w:val="List2"/>
    <w:rsid w:val="00B8329C"/>
    <w:pPr>
      <w:numPr>
        <w:numId w:val="9"/>
      </w:numPr>
    </w:pPr>
  </w:style>
  <w:style w:type="paragraph" w:styleId="List2">
    <w:name w:val="List 2"/>
    <w:basedOn w:val="BodyText"/>
    <w:rsid w:val="00B832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2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2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2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32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329C"/>
    <w:pPr>
      <w:numPr>
        <w:numId w:val="5"/>
      </w:numPr>
    </w:pPr>
  </w:style>
  <w:style w:type="paragraph" w:styleId="ListContinue2">
    <w:name w:val="List Continue 2"/>
    <w:basedOn w:val="List2"/>
    <w:rsid w:val="00B8329C"/>
    <w:pPr>
      <w:ind w:firstLine="0"/>
    </w:pPr>
  </w:style>
  <w:style w:type="paragraph" w:styleId="ListContinue3">
    <w:name w:val="List Continue 3"/>
    <w:basedOn w:val="List3"/>
    <w:rsid w:val="00B8329C"/>
    <w:pPr>
      <w:ind w:left="1021" w:firstLine="0"/>
    </w:pPr>
  </w:style>
  <w:style w:type="paragraph" w:styleId="ListContinue4">
    <w:name w:val="List Continue 4"/>
    <w:basedOn w:val="List4"/>
    <w:rsid w:val="00B8329C"/>
    <w:pPr>
      <w:ind w:firstLine="0"/>
    </w:pPr>
  </w:style>
  <w:style w:type="paragraph" w:styleId="ListContinue5">
    <w:name w:val="List Continue 5"/>
    <w:basedOn w:val="List5"/>
    <w:rsid w:val="00B8329C"/>
    <w:pPr>
      <w:ind w:firstLine="0"/>
    </w:pPr>
  </w:style>
  <w:style w:type="paragraph" w:styleId="ListNumber3">
    <w:name w:val="List Number 3"/>
    <w:basedOn w:val="List3"/>
    <w:rsid w:val="00B8329C"/>
    <w:pPr>
      <w:numPr>
        <w:numId w:val="6"/>
      </w:numPr>
    </w:pPr>
  </w:style>
  <w:style w:type="paragraph" w:styleId="ListNumber4">
    <w:name w:val="List Number 4"/>
    <w:basedOn w:val="List4"/>
    <w:rsid w:val="00B8329C"/>
    <w:pPr>
      <w:numPr>
        <w:numId w:val="7"/>
      </w:numPr>
    </w:pPr>
  </w:style>
  <w:style w:type="paragraph" w:styleId="ListNumber5">
    <w:name w:val="List Number 5"/>
    <w:basedOn w:val="List5"/>
    <w:rsid w:val="00B8329C"/>
    <w:pPr>
      <w:numPr>
        <w:numId w:val="8"/>
      </w:numPr>
    </w:pPr>
  </w:style>
  <w:style w:type="paragraph" w:styleId="BlockText">
    <w:name w:val="Block Text"/>
    <w:basedOn w:val="Normal"/>
    <w:rsid w:val="00B832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2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29C"/>
    <w:rPr>
      <w:sz w:val="16"/>
      <w:vertAlign w:val="superscript"/>
    </w:rPr>
  </w:style>
  <w:style w:type="character" w:customStyle="1" w:styleId="Symbols">
    <w:name w:val="Symbols"/>
    <w:basedOn w:val="DefaultParagraphFont"/>
    <w:rsid w:val="00B8329C"/>
    <w:rPr>
      <w:rFonts w:ascii="Symbol" w:hAnsi="Symbol"/>
    </w:rPr>
  </w:style>
  <w:style w:type="character" w:customStyle="1" w:styleId="MenuOptions">
    <w:name w:val="Menu Options"/>
    <w:basedOn w:val="DefaultParagraphFont"/>
    <w:rsid w:val="00B832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29C"/>
    <w:rPr>
      <w:b/>
    </w:rPr>
  </w:style>
  <w:style w:type="character" w:customStyle="1" w:styleId="Underlined">
    <w:name w:val="Underlined"/>
    <w:basedOn w:val="DefaultParagraphFont"/>
    <w:rsid w:val="00B8329C"/>
    <w:rPr>
      <w:u w:val="single"/>
    </w:rPr>
  </w:style>
  <w:style w:type="paragraph" w:customStyle="1" w:styleId="TableBodyTextRight">
    <w:name w:val="Table Body Text Right"/>
    <w:basedOn w:val="TableBodyText"/>
    <w:rsid w:val="00B832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29C"/>
    <w:rPr>
      <w:sz w:val="18"/>
    </w:rPr>
  </w:style>
  <w:style w:type="paragraph" w:customStyle="1" w:styleId="BodySmallRight">
    <w:name w:val="Body Small Right"/>
    <w:basedOn w:val="BodyTextRight"/>
    <w:rsid w:val="00B8329C"/>
    <w:rPr>
      <w:sz w:val="18"/>
      <w:szCs w:val="18"/>
    </w:rPr>
  </w:style>
  <w:style w:type="paragraph" w:customStyle="1" w:styleId="MarginEdition">
    <w:name w:val="Margin Edition"/>
    <w:basedOn w:val="MarginNote"/>
    <w:rsid w:val="00B832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29C"/>
    <w:rPr>
      <w:sz w:val="2"/>
      <w:szCs w:val="2"/>
    </w:rPr>
  </w:style>
  <w:style w:type="character" w:customStyle="1" w:styleId="Small">
    <w:name w:val="Small"/>
    <w:basedOn w:val="DefaultParagraphFont"/>
    <w:rsid w:val="00B8329C"/>
    <w:rPr>
      <w:sz w:val="16"/>
    </w:rPr>
  </w:style>
  <w:style w:type="paragraph" w:customStyle="1" w:styleId="WideTable">
    <w:name w:val="Wide Table"/>
    <w:basedOn w:val="Normal"/>
    <w:rsid w:val="00B832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29C"/>
  </w:style>
  <w:style w:type="paragraph" w:styleId="Quote">
    <w:name w:val="Quote"/>
    <w:basedOn w:val="Heading1"/>
    <w:link w:val="QuoteChar"/>
    <w:qFormat/>
    <w:rsid w:val="00B832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2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29C"/>
    <w:pPr>
      <w:pageBreakBefore/>
    </w:pPr>
  </w:style>
  <w:style w:type="paragraph" w:customStyle="1" w:styleId="Border">
    <w:name w:val="Border"/>
    <w:basedOn w:val="Normal"/>
    <w:qFormat/>
    <w:rsid w:val="00B832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2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2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2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2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2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2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2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2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29C"/>
    <w:rPr>
      <w:u w:val="single"/>
    </w:rPr>
  </w:style>
  <w:style w:type="character" w:customStyle="1" w:styleId="BoldandItalics">
    <w:name w:val="Bold and Italics"/>
    <w:qFormat/>
    <w:rsid w:val="00B8329C"/>
    <w:rPr>
      <w:b/>
      <w:i/>
      <w:u w:val="none"/>
    </w:rPr>
  </w:style>
  <w:style w:type="paragraph" w:styleId="BalloonText">
    <w:name w:val="Balloon Text"/>
    <w:basedOn w:val="Normal"/>
    <w:link w:val="BalloonTextChar"/>
    <w:rsid w:val="00B83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2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2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2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2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2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29C"/>
    <w:pPr>
      <w:spacing w:before="0" w:after="0"/>
    </w:pPr>
  </w:style>
  <w:style w:type="paragraph" w:customStyle="1" w:styleId="BodyTextBold">
    <w:name w:val="Body Text Bold"/>
    <w:basedOn w:val="BodyText"/>
    <w:qFormat/>
    <w:rsid w:val="00B8329C"/>
    <w:rPr>
      <w:b/>
    </w:rPr>
  </w:style>
  <w:style w:type="character" w:styleId="Hyperlink">
    <w:name w:val="Hyperlink"/>
    <w:basedOn w:val="DefaultParagraphFont"/>
    <w:uiPriority w:val="99"/>
    <w:unhideWhenUsed/>
    <w:rsid w:val="00AA3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4018</Characters>
  <Application>Microsoft Office Word</Application>
  <DocSecurity>0</DocSecurity>
  <Lines>133</Lines>
  <Paragraphs>128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AHCBIO403 Plan and implement a farm or enterprise biosecurity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2023-01-24T15:37:00Z</dcterms:created>
  <dcterms:modified xsi:type="dcterms:W3CDTF">2023-01-24T15:37:00Z</dcterms:modified>
</cp:coreProperties>
</file>