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08D8" w:rsidP="009E08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AHCBIO303 Apply biosecurity measures</w:t>
      </w:r>
      <w:r>
        <w:fldChar w:fldCharType="end"/>
      </w:r>
    </w:p>
    <w:p w:rsidR="009E08D8" w:rsidP="009E08D8">
      <w:pPr>
        <w:pStyle w:val="Version"/>
        <w:sectPr w:rsidSect="000D6F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6F21" w:rsidP="000D6F21">
      <w:pPr>
        <w:pStyle w:val="SuperHeading"/>
      </w:pPr>
      <w:r w:rsidRPr="000D6F21">
        <w:t>AHCBIO303 Apply biosecurity measures</w:t>
      </w:r>
    </w:p>
    <w:p w:rsidR="00000000" w:rsidRPr="000D6F21" w:rsidP="000D6F21">
      <w:pPr>
        <w:pStyle w:val="Heading1"/>
      </w:pPr>
      <w:bookmarkStart w:id="1" w:name="O_1149795"/>
      <w:bookmarkEnd w:id="1"/>
      <w:r w:rsidRPr="000D6F2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D6F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F21">
            <w:pPr>
              <w:pStyle w:val="BodyTextBold"/>
              <w:rPr>
                <w:lang w:val="en-NZ"/>
              </w:rPr>
            </w:pPr>
            <w:r w:rsidRPr="000D6F2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F21">
            <w:pPr>
              <w:pStyle w:val="BodyTextBold"/>
              <w:rPr>
                <w:lang w:val="en-NZ"/>
              </w:rPr>
            </w:pPr>
            <w:r w:rsidRPr="000D6F21">
              <w:t>Comments</w:t>
            </w:r>
          </w:p>
        </w:tc>
      </w:tr>
      <w:tr w:rsidTr="000D6F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F21">
            <w:pPr>
              <w:pStyle w:val="BodyText"/>
              <w:rPr>
                <w:lang w:val="en-NZ"/>
              </w:rPr>
            </w:pPr>
            <w:r w:rsidRPr="000D6F2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F21" w:rsidP="000D6F21">
            <w:pPr>
              <w:pStyle w:val="BodyText"/>
            </w:pPr>
            <w:r w:rsidRPr="000D6F21">
              <w:t>This version released with AHC Agriculture, Horticulture and Conservation and Land Management Training Package Version 6.0.</w:t>
            </w:r>
          </w:p>
        </w:tc>
      </w:tr>
    </w:tbl>
    <w:p w:rsidR="00000000" w:rsidRPr="000D6F21" w:rsidP="000D6F21">
      <w:pPr>
        <w:pStyle w:val="BodyText"/>
      </w:pPr>
    </w:p>
    <w:p w:rsidR="00000000" w:rsidRPr="000D6F21" w:rsidP="000D6F21">
      <w:pPr>
        <w:pStyle w:val="AllowPageBreak"/>
      </w:pPr>
    </w:p>
    <w:p w:rsidR="00000000" w:rsidRPr="000D6F21" w:rsidP="000D6F21">
      <w:pPr>
        <w:pStyle w:val="Heading1"/>
      </w:pPr>
      <w:bookmarkStart w:id="2" w:name="O_1149796"/>
      <w:bookmarkEnd w:id="2"/>
      <w:r w:rsidRPr="000D6F21">
        <w:t>Application</w:t>
      </w:r>
    </w:p>
    <w:p w:rsidR="00000000" w:rsidRPr="000D6F21" w:rsidP="009E08D8">
      <w:pPr>
        <w:pStyle w:val="BodyText"/>
      </w:pPr>
      <w:r w:rsidRPr="000D6F21">
        <w:t>This unit of competency describes the skills and k</w:t>
      </w:r>
      <w:r w:rsidRPr="000D6F21">
        <w:t>nowledge required to interpret and apply control measures in a biosecurity plan to protect a site from the entry and spread of biosecurity threats.</w:t>
      </w:r>
    </w:p>
    <w:p w:rsidR="00000000" w:rsidRPr="000D6F21" w:rsidP="009E08D8">
      <w:pPr>
        <w:pStyle w:val="BodyText"/>
      </w:pPr>
      <w:r w:rsidRPr="000D6F21">
        <w:t>The unit applies to individuals who work under broad direction and take responsibility for their own work. T</w:t>
      </w:r>
      <w:r w:rsidRPr="000D6F21">
        <w:t>hey use discretion and judgement in the selection, allocation and use of available resources.</w:t>
      </w:r>
    </w:p>
    <w:p w:rsidR="00000000" w:rsidRPr="000D6F21" w:rsidP="009E08D8">
      <w:pPr>
        <w:pStyle w:val="BodyText"/>
      </w:pPr>
      <w:r w:rsidRPr="000D6F21">
        <w:t xml:space="preserve">No licensing, legislative or certification requirements apply to this unit at the time of publication. </w:t>
      </w:r>
    </w:p>
    <w:p w:rsidR="00000000" w:rsidRPr="000D6F21" w:rsidP="000D6F21">
      <w:pPr>
        <w:pStyle w:val="Heading1"/>
      </w:pPr>
      <w:bookmarkStart w:id="3" w:name="O_1149797"/>
      <w:bookmarkEnd w:id="3"/>
      <w:r w:rsidRPr="000D6F21">
        <w:t>Pre-requisite Unit</w:t>
      </w:r>
    </w:p>
    <w:p w:rsidR="00000000" w:rsidRPr="000D6F21" w:rsidP="009E08D8">
      <w:pPr>
        <w:pStyle w:val="BodyText"/>
      </w:pPr>
      <w:r w:rsidRPr="000D6F21">
        <w:t>Nil</w:t>
      </w:r>
    </w:p>
    <w:p w:rsidR="00000000" w:rsidRPr="000D6F21" w:rsidP="000D6F21">
      <w:pPr>
        <w:pStyle w:val="Heading1"/>
      </w:pPr>
      <w:bookmarkStart w:id="4" w:name="O_1149799"/>
      <w:bookmarkEnd w:id="4"/>
      <w:r w:rsidRPr="000D6F21">
        <w:t>Unit Sector</w:t>
      </w:r>
    </w:p>
    <w:p w:rsidR="00000000" w:rsidRPr="000D6F21" w:rsidP="009E08D8">
      <w:pPr>
        <w:pStyle w:val="BodyText"/>
      </w:pPr>
      <w:r w:rsidRPr="000D6F21">
        <w:t>Biosecurity (BIO)</w:t>
      </w:r>
    </w:p>
    <w:p w:rsidR="00000000" w:rsidRPr="000D6F21" w:rsidP="000D6F21">
      <w:pPr>
        <w:pStyle w:val="Heading1"/>
      </w:pPr>
      <w:bookmarkStart w:id="5" w:name="O_1149800"/>
      <w:bookmarkEnd w:id="5"/>
      <w:r w:rsidRPr="000D6F2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E08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F21">
            <w:pPr>
              <w:pStyle w:val="BodyTextBold"/>
              <w:rPr>
                <w:lang w:val="en-NZ"/>
              </w:rPr>
            </w:pPr>
            <w:r w:rsidRPr="000D6F2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F21">
            <w:pPr>
              <w:pStyle w:val="BodyTextBold"/>
              <w:rPr>
                <w:lang w:val="en-NZ"/>
              </w:rPr>
            </w:pPr>
            <w:r w:rsidRPr="000D6F21">
              <w:t>Performance Criteria</w:t>
            </w:r>
          </w:p>
        </w:tc>
      </w:tr>
      <w:tr w:rsidTr="009E08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F21" w:rsidP="000D6F21">
            <w:pPr>
              <w:pStyle w:val="BodyText"/>
            </w:pPr>
            <w:r w:rsidRPr="000D6F2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F21">
            <w:pPr>
              <w:pStyle w:val="BodyText"/>
              <w:rPr>
                <w:lang w:val="en-NZ"/>
              </w:rPr>
            </w:pPr>
            <w:r w:rsidRPr="000D6F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08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F21">
            <w:pPr>
              <w:pStyle w:val="BodyText"/>
              <w:rPr>
                <w:lang w:val="en-NZ"/>
              </w:rPr>
            </w:pPr>
            <w:r w:rsidRPr="000D6F21">
              <w:t>1. Identify biosecurity threats and determine control measures for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F21" w:rsidP="000D6F21">
            <w:pPr>
              <w:pStyle w:val="BodyText"/>
            </w:pPr>
            <w:r w:rsidRPr="000D6F21">
              <w:t>1.1 Access and interpret site biosecurity plan and information</w:t>
            </w:r>
          </w:p>
          <w:p w:rsidR="00000000" w:rsidRPr="000D6F21" w:rsidP="000D6F21">
            <w:pPr>
              <w:pStyle w:val="BodyText"/>
            </w:pPr>
            <w:r w:rsidRPr="000D6F21">
              <w:t>1.2 Identify biosecurity hazards and threats for the site</w:t>
            </w:r>
          </w:p>
          <w:p w:rsidR="00000000" w:rsidRPr="000D6F21" w:rsidP="000D6F21">
            <w:pPr>
              <w:pStyle w:val="BodyText"/>
            </w:pPr>
            <w:r w:rsidRPr="000D6F21">
              <w:t>1.3 Identify control measures to minimise the risk of identifie</w:t>
            </w:r>
            <w:r w:rsidRPr="000D6F21">
              <w:t>d biosecurity threats</w:t>
            </w:r>
          </w:p>
          <w:p w:rsidR="00000000" w:rsidP="000D6F21">
            <w:pPr>
              <w:pStyle w:val="BodyText"/>
              <w:rPr>
                <w:lang w:val="en-NZ"/>
              </w:rPr>
            </w:pPr>
            <w:r w:rsidRPr="000D6F21">
              <w:t xml:space="preserve">1.4 Determine responsibilities for applying control measures in regular </w:t>
            </w:r>
            <w:r w:rsidRPr="000D6F21">
              <w:t>work routines and confirm with supervisor</w:t>
            </w:r>
          </w:p>
        </w:tc>
      </w:tr>
      <w:tr w:rsidTr="009E08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F21">
            <w:pPr>
              <w:pStyle w:val="BodyText"/>
              <w:rPr>
                <w:lang w:val="en-NZ"/>
              </w:rPr>
            </w:pPr>
            <w:r w:rsidRPr="000D6F21">
              <w:t>2. Apply biosecurity control measures to site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F21" w:rsidP="000D6F21">
            <w:pPr>
              <w:pStyle w:val="BodyText"/>
            </w:pPr>
            <w:r w:rsidRPr="000D6F21">
              <w:t>2.1 Apply control measures identified in site biosecurity plan for all activities according to workplace procedures</w:t>
            </w:r>
          </w:p>
          <w:p w:rsidR="00000000" w:rsidP="000D6F21">
            <w:pPr>
              <w:pStyle w:val="BodyText"/>
              <w:rPr>
                <w:lang w:val="en-NZ"/>
              </w:rPr>
            </w:pPr>
            <w:r w:rsidRPr="000D6F21">
              <w:t>2.2 Incorporate the site control measures into work routines seeking clarification from supervisor according to workplace procedures</w:t>
            </w:r>
          </w:p>
        </w:tc>
      </w:tr>
      <w:tr w:rsidTr="009E08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F21">
            <w:pPr>
              <w:pStyle w:val="BodyText"/>
              <w:rPr>
                <w:lang w:val="en-NZ"/>
              </w:rPr>
            </w:pPr>
            <w:r w:rsidRPr="000D6F21">
              <w:t>3. Mon</w:t>
            </w:r>
            <w:r w:rsidRPr="000D6F21">
              <w:t>itor biosecurity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F21" w:rsidP="000D6F21">
            <w:pPr>
              <w:pStyle w:val="BodyText"/>
            </w:pPr>
            <w:r w:rsidRPr="000D6F21">
              <w:t>3.1 Monitor effectiveness of control measures</w:t>
            </w:r>
          </w:p>
          <w:p w:rsidR="00000000" w:rsidRPr="000D6F21" w:rsidP="000D6F21">
            <w:pPr>
              <w:pStyle w:val="BodyText"/>
            </w:pPr>
            <w:r w:rsidRPr="000D6F21">
              <w:t>3.2 Monitor work duties of site personnel to ensure biosecurity control measures are applied appropriately</w:t>
            </w:r>
          </w:p>
          <w:p w:rsidR="00000000" w:rsidRPr="000D6F21" w:rsidP="000D6F21">
            <w:pPr>
              <w:pStyle w:val="BodyText"/>
            </w:pPr>
            <w:r w:rsidRPr="000D6F21">
              <w:t>3.3 Report issues and concerns for biosecurity according to workplace proce</w:t>
            </w:r>
            <w:r w:rsidRPr="000D6F21">
              <w:t>dures</w:t>
            </w:r>
          </w:p>
          <w:p w:rsidR="00000000" w:rsidRPr="000D6F21" w:rsidP="000D6F21">
            <w:pPr>
              <w:pStyle w:val="BodyText"/>
            </w:pPr>
            <w:r w:rsidRPr="000D6F21">
              <w:t>3.4 Maintain currency in biosecurity measures applicable to workplace</w:t>
            </w:r>
          </w:p>
          <w:p w:rsidR="00000000" w:rsidRPr="000D6F21" w:rsidP="000D6F21">
            <w:pPr>
              <w:pStyle w:val="BodyText"/>
            </w:pPr>
            <w:r w:rsidRPr="000D6F21">
              <w:t>3.5 Record inputs and outputs for traceability of activity according to workplace procedures and legislative requirements</w:t>
            </w:r>
          </w:p>
        </w:tc>
      </w:tr>
    </w:tbl>
    <w:p w:rsidR="00000000" w:rsidRPr="000D6F21" w:rsidP="000D6F21">
      <w:pPr>
        <w:pStyle w:val="BodyText"/>
      </w:pPr>
    </w:p>
    <w:p w:rsidR="00000000" w:rsidRPr="000D6F21" w:rsidP="000D6F21">
      <w:pPr>
        <w:pStyle w:val="AllowPageBreak"/>
      </w:pPr>
    </w:p>
    <w:p w:rsidR="00000000" w:rsidRPr="000D6F21" w:rsidP="000D6F21">
      <w:pPr>
        <w:pStyle w:val="Heading1"/>
      </w:pPr>
      <w:bookmarkStart w:id="6" w:name="O_1149801"/>
      <w:bookmarkEnd w:id="6"/>
      <w:r w:rsidRPr="000D6F21">
        <w:t>Foundation Skills</w:t>
      </w:r>
    </w:p>
    <w:p w:rsidR="00000000" w:rsidRPr="009E08D8" w:rsidP="009E08D8">
      <w:pPr>
        <w:pStyle w:val="BodyText"/>
        <w:rPr>
          <w:i/>
        </w:rPr>
      </w:pPr>
      <w:r w:rsidRPr="009E08D8">
        <w:rPr>
          <w:rStyle w:val="Emphasis"/>
        </w:rPr>
        <w:t>This section descri</w:t>
      </w:r>
      <w:r w:rsidRPr="009E08D8">
        <w:rPr>
          <w:rStyle w:val="Emphasis"/>
        </w:rPr>
        <w:t>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D6F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F21">
            <w:pPr>
              <w:pStyle w:val="BodyTextBold"/>
              <w:rPr>
                <w:lang w:val="en-NZ"/>
              </w:rPr>
            </w:pPr>
            <w:r w:rsidRPr="000D6F2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F21">
            <w:pPr>
              <w:pStyle w:val="BodyTextBold"/>
              <w:rPr>
                <w:lang w:val="en-NZ"/>
              </w:rPr>
            </w:pPr>
            <w:r w:rsidRPr="000D6F21">
              <w:t>Description</w:t>
            </w:r>
          </w:p>
        </w:tc>
      </w:tr>
      <w:tr w:rsidTr="000D6F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F21">
            <w:pPr>
              <w:pStyle w:val="BodyText"/>
              <w:rPr>
                <w:lang w:val="en-NZ"/>
              </w:rPr>
            </w:pPr>
            <w:r w:rsidRPr="000D6F21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F21">
            <w:pPr>
              <w:pStyle w:val="ListBullet"/>
              <w:rPr>
                <w:lang w:val="en-NZ"/>
              </w:rPr>
            </w:pPr>
            <w:r w:rsidRPr="000D6F21">
              <w:t>Apply a range of learning strategies in structured and familiar contexts to maintain currency in biosecurity</w:t>
            </w:r>
          </w:p>
        </w:tc>
      </w:tr>
      <w:tr w:rsidTr="000D6F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F21">
            <w:pPr>
              <w:pStyle w:val="BodyText"/>
              <w:rPr>
                <w:lang w:val="en-NZ"/>
              </w:rPr>
            </w:pPr>
            <w:r w:rsidRPr="000D6F2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F21">
            <w:pPr>
              <w:pStyle w:val="ListBullet"/>
              <w:rPr>
                <w:lang w:val="en-NZ"/>
              </w:rPr>
            </w:pPr>
            <w:r w:rsidRPr="000D6F21">
              <w:t>Analyse and consolidate information and data from a range of sources which apply to biosecurity measures</w:t>
            </w:r>
          </w:p>
        </w:tc>
      </w:tr>
      <w:tr w:rsidTr="000D6F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F21">
            <w:pPr>
              <w:pStyle w:val="BodyText"/>
              <w:rPr>
                <w:lang w:val="en-NZ"/>
              </w:rPr>
            </w:pPr>
            <w:r w:rsidRPr="000D6F2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F21">
            <w:pPr>
              <w:pStyle w:val="ListBullet"/>
              <w:rPr>
                <w:lang w:val="en-NZ"/>
              </w:rPr>
            </w:pPr>
            <w:r w:rsidRPr="000D6F21">
              <w:t>Accurately complete wo</w:t>
            </w:r>
            <w:r w:rsidRPr="000D6F21">
              <w:t>rkplace and regulatory biosecurity records using clear and industry relevant terminology</w:t>
            </w:r>
          </w:p>
        </w:tc>
      </w:tr>
      <w:tr w:rsidTr="000D6F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F21">
            <w:pPr>
              <w:pStyle w:val="BodyText"/>
              <w:rPr>
                <w:lang w:val="en-NZ"/>
              </w:rPr>
            </w:pPr>
            <w:r w:rsidRPr="000D6F2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F21" w:rsidP="000D6F21">
            <w:pPr>
              <w:pStyle w:val="ListBullet"/>
            </w:pPr>
            <w:r w:rsidRPr="000D6F21">
              <w:t xml:space="preserve">Effectively participate in verbal exchanges including active listening and questioning and reading </w:t>
            </w:r>
            <w:r w:rsidRPr="000D6F21">
              <w:t>of verbal and non-verbal signals to convey and clarify information</w:t>
            </w:r>
          </w:p>
        </w:tc>
      </w:tr>
    </w:tbl>
    <w:p w:rsidR="00000000" w:rsidRPr="000D6F21" w:rsidP="000D6F21">
      <w:pPr>
        <w:pStyle w:val="BodyText"/>
      </w:pPr>
    </w:p>
    <w:p w:rsidR="00000000" w:rsidRPr="000D6F21" w:rsidP="000D6F21">
      <w:pPr>
        <w:pStyle w:val="AllowPageBreak"/>
      </w:pPr>
    </w:p>
    <w:p w:rsidR="00000000" w:rsidRPr="000D6F21" w:rsidP="000D6F21">
      <w:pPr>
        <w:pStyle w:val="Heading1"/>
      </w:pPr>
      <w:bookmarkStart w:id="7" w:name="O_1149803"/>
      <w:bookmarkEnd w:id="7"/>
      <w:r w:rsidRPr="000D6F2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D6F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F21">
            <w:pPr>
              <w:pStyle w:val="BodyTextBold"/>
              <w:rPr>
                <w:lang w:val="en-NZ"/>
              </w:rPr>
            </w:pPr>
            <w:r w:rsidRPr="000D6F2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F21">
            <w:pPr>
              <w:pStyle w:val="BodyTextBold"/>
              <w:rPr>
                <w:lang w:val="en-NZ"/>
              </w:rPr>
            </w:pPr>
            <w:r w:rsidRPr="000D6F2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F21">
            <w:pPr>
              <w:pStyle w:val="BodyTextBold"/>
              <w:rPr>
                <w:lang w:val="en-NZ"/>
              </w:rPr>
            </w:pPr>
            <w:r w:rsidRPr="000D6F2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F21">
            <w:pPr>
              <w:pStyle w:val="BodyTextBold"/>
              <w:rPr>
                <w:lang w:val="en-NZ"/>
              </w:rPr>
            </w:pPr>
            <w:r w:rsidRPr="000D6F21">
              <w:t>Equivalence status</w:t>
            </w:r>
          </w:p>
        </w:tc>
      </w:tr>
      <w:tr w:rsidTr="000D6F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F21" w:rsidP="000D6F21">
            <w:pPr>
              <w:pStyle w:val="BodyText"/>
            </w:pPr>
            <w:r w:rsidRPr="000D6F21">
              <w:t>AHCBIO303 Apply biosecurity measures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F21" w:rsidP="000D6F21">
            <w:pPr>
              <w:pStyle w:val="BodyText"/>
            </w:pPr>
            <w:r w:rsidRPr="000D6F21">
              <w:t>AHCBIO305 Apply biosecurity measures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F21" w:rsidP="000D6F21">
            <w:pPr>
              <w:pStyle w:val="BodyText"/>
            </w:pPr>
            <w:r w:rsidRPr="000D6F21">
              <w:t>Changed unit code</w:t>
            </w:r>
          </w:p>
          <w:p w:rsidR="00000000" w:rsidRPr="000D6F21" w:rsidP="000D6F21">
            <w:pPr>
              <w:pStyle w:val="BodyText"/>
            </w:pPr>
            <w:r w:rsidRPr="000D6F21">
              <w:t>Minor changes to Performance Criteria to be inclusive of non-farm environments</w:t>
            </w:r>
          </w:p>
          <w:p w:rsidR="00000000" w:rsidP="000D6F21">
            <w:pPr>
              <w:pStyle w:val="BodyText"/>
              <w:rPr>
                <w:lang w:val="en-NZ"/>
              </w:rPr>
            </w:pPr>
            <w:r w:rsidRPr="000D6F21">
              <w:t>Updated Performance Evidence and Knowledge Evidence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F21" w:rsidP="000D6F21">
            <w:pPr>
              <w:pStyle w:val="BodyText"/>
            </w:pPr>
            <w:r w:rsidRPr="000D6F21">
              <w:t>Equivalent</w:t>
            </w:r>
          </w:p>
        </w:tc>
      </w:tr>
    </w:tbl>
    <w:p w:rsidR="00000000" w:rsidRPr="000D6F21" w:rsidP="000D6F21">
      <w:pPr>
        <w:pStyle w:val="BodyText"/>
      </w:pPr>
    </w:p>
    <w:p w:rsidR="00000000" w:rsidRPr="000D6F21" w:rsidP="000D6F21">
      <w:pPr>
        <w:pStyle w:val="AllowPageBreak"/>
      </w:pPr>
    </w:p>
    <w:p w:rsidR="00000000" w:rsidRPr="000D6F21" w:rsidP="000D6F21">
      <w:pPr>
        <w:pStyle w:val="Heading1"/>
      </w:pPr>
      <w:bookmarkStart w:id="8" w:name="O_1149810"/>
      <w:bookmarkEnd w:id="8"/>
      <w:r w:rsidRPr="000D6F21">
        <w:t>Links</w:t>
      </w:r>
    </w:p>
    <w:p w:rsidR="00000000" w:rsidRPr="000D6F21" w:rsidP="009E08D8">
      <w:pPr>
        <w:pStyle w:val="BodyText"/>
      </w:pPr>
      <w:r w:rsidRPr="000D6F21">
        <w:t>Companion Volumes, including Im</w:t>
      </w:r>
      <w:r w:rsidRPr="000D6F21">
        <w:t xml:space="preserve">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926C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D6F21" w:rsidP="009E08D8">
      <w:pPr>
        <w:pStyle w:val="BodyText"/>
        <w:sectPr w:rsidSect="000D6F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D6F21" w:rsidP="000D6F21">
      <w:pPr>
        <w:pStyle w:val="SuperHeading"/>
      </w:pPr>
      <w:r w:rsidRPr="000D6F21">
        <w:t>Assessment Requirements for AHCBIO303 Apply biosecurity measures</w:t>
      </w:r>
    </w:p>
    <w:p w:rsidR="00000000" w:rsidRPr="000D6F21" w:rsidP="000D6F21">
      <w:pPr>
        <w:pStyle w:val="Heading1"/>
      </w:pPr>
      <w:bookmarkStart w:id="9" w:name="O_1149805"/>
      <w:bookmarkEnd w:id="9"/>
      <w:r w:rsidRPr="000D6F2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D6F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F21">
            <w:pPr>
              <w:pStyle w:val="BodyTextBold"/>
              <w:rPr>
                <w:lang w:val="en-NZ"/>
              </w:rPr>
            </w:pPr>
            <w:r w:rsidRPr="000D6F2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F21">
            <w:pPr>
              <w:pStyle w:val="BodyTextBold"/>
              <w:rPr>
                <w:lang w:val="en-NZ"/>
              </w:rPr>
            </w:pPr>
            <w:r w:rsidRPr="000D6F21">
              <w:t>Comments</w:t>
            </w:r>
          </w:p>
        </w:tc>
      </w:tr>
      <w:tr w:rsidTr="000D6F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6F21">
            <w:pPr>
              <w:pStyle w:val="BodyText"/>
              <w:rPr>
                <w:lang w:val="en-NZ"/>
              </w:rPr>
            </w:pPr>
            <w:r w:rsidRPr="000D6F2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6F21" w:rsidP="000D6F21">
            <w:pPr>
              <w:pStyle w:val="BodyText"/>
            </w:pPr>
            <w:r w:rsidRPr="000D6F21">
              <w:t>This version released with AHC Agriculture, Horticulture and Conservation and Land Management Training Package Version 6.0.</w:t>
            </w:r>
          </w:p>
        </w:tc>
      </w:tr>
    </w:tbl>
    <w:p w:rsidR="00000000" w:rsidRPr="000D6F21" w:rsidP="000D6F21">
      <w:pPr>
        <w:pStyle w:val="BodyText"/>
      </w:pPr>
    </w:p>
    <w:p w:rsidR="00000000" w:rsidRPr="000D6F21" w:rsidP="000D6F21">
      <w:pPr>
        <w:pStyle w:val="AllowPageBreak"/>
      </w:pPr>
    </w:p>
    <w:p w:rsidR="00000000" w:rsidRPr="000D6F21" w:rsidP="000D6F21">
      <w:pPr>
        <w:pStyle w:val="Heading1"/>
      </w:pPr>
      <w:bookmarkStart w:id="10" w:name="O_1149806"/>
      <w:bookmarkEnd w:id="10"/>
      <w:r w:rsidRPr="000D6F21">
        <w:t>Performance Evidence</w:t>
      </w:r>
    </w:p>
    <w:p w:rsidR="00000000" w:rsidRPr="000D6F21" w:rsidP="009E08D8">
      <w:pPr>
        <w:pStyle w:val="BodyText"/>
      </w:pPr>
      <w:r w:rsidRPr="000D6F21">
        <w:t>An individual demonstrating comp</w:t>
      </w:r>
      <w:r w:rsidRPr="000D6F21">
        <w:t>etency must satisfy all of the elements and performance criteria in this unit. There must be evidence that on at least one occasion the individual has applied biosecurity measures, including:</w:t>
      </w:r>
    </w:p>
    <w:p w:rsidR="00000000" w:rsidRPr="000D6F21" w:rsidP="000D6F21">
      <w:pPr>
        <w:pStyle w:val="ListBullet"/>
      </w:pPr>
      <w:r w:rsidRPr="000D6F21">
        <w:t xml:space="preserve">located and interpreted site biosecurity plans and information </w:t>
      </w:r>
      <w:r w:rsidRPr="000D6F21">
        <w:t>to inform control measures</w:t>
      </w:r>
    </w:p>
    <w:p w:rsidR="00000000" w:rsidRPr="000D6F21" w:rsidP="000D6F21">
      <w:pPr>
        <w:pStyle w:val="ListBullet"/>
      </w:pPr>
      <w:r w:rsidRPr="000D6F21">
        <w:t>identified biosecurity hazards and threats for the site and determined control measures</w:t>
      </w:r>
    </w:p>
    <w:p w:rsidR="00000000" w:rsidRPr="000D6F21" w:rsidP="000D6F21">
      <w:pPr>
        <w:pStyle w:val="ListBullet"/>
      </w:pPr>
      <w:r w:rsidRPr="000D6F21">
        <w:t>determined responsibilities for applying control measures</w:t>
      </w:r>
    </w:p>
    <w:p w:rsidR="00000000" w:rsidRPr="000D6F21" w:rsidP="000D6F21">
      <w:pPr>
        <w:pStyle w:val="ListBullet"/>
      </w:pPr>
      <w:r w:rsidRPr="000D6F21">
        <w:t>incorporated and applied biosecurity control measures into work routines according to the biosecurity plan</w:t>
      </w:r>
    </w:p>
    <w:p w:rsidR="00000000" w:rsidRPr="000D6F21" w:rsidP="000D6F21">
      <w:pPr>
        <w:pStyle w:val="ListBullet"/>
      </w:pPr>
      <w:r w:rsidRPr="000D6F21">
        <w:t>maintained records for traceability of input and output data</w:t>
      </w:r>
    </w:p>
    <w:p w:rsidR="00000000" w:rsidRPr="000D6F21" w:rsidP="000D6F21">
      <w:pPr>
        <w:pStyle w:val="ListBullet"/>
      </w:pPr>
      <w:r w:rsidRPr="000D6F21">
        <w:t>monitored control measures for effectiveness</w:t>
      </w:r>
    </w:p>
    <w:p w:rsidR="00000000" w:rsidRPr="000D6F21" w:rsidP="000D6F21">
      <w:pPr>
        <w:pStyle w:val="ListBullet"/>
      </w:pPr>
      <w:r w:rsidRPr="000D6F21">
        <w:t>monitored workplace personnel for complianc</w:t>
      </w:r>
      <w:r w:rsidRPr="000D6F21">
        <w:t>e with biosecurity control measures</w:t>
      </w:r>
    </w:p>
    <w:p w:rsidR="00000000" w:rsidRPr="000D6F21" w:rsidP="000D6F21">
      <w:pPr>
        <w:pStyle w:val="ListBullet"/>
      </w:pPr>
      <w:r w:rsidRPr="000D6F21">
        <w:t>reported biosecurity issues and concerns according to procedures</w:t>
      </w:r>
    </w:p>
    <w:p w:rsidR="00000000" w:rsidRPr="000D6F21" w:rsidP="000D6F21">
      <w:pPr>
        <w:pStyle w:val="ListBullet"/>
      </w:pPr>
      <w:r w:rsidRPr="000D6F21">
        <w:t>maintained currency in biosecurity.</w:t>
      </w:r>
    </w:p>
    <w:p w:rsidR="00000000" w:rsidRPr="000D6F21" w:rsidP="000D6F21">
      <w:pPr>
        <w:pStyle w:val="AllowPageBreak"/>
      </w:pPr>
    </w:p>
    <w:p w:rsidR="00000000" w:rsidRPr="000D6F21" w:rsidP="000D6F21">
      <w:pPr>
        <w:pStyle w:val="Heading1"/>
      </w:pPr>
      <w:bookmarkStart w:id="11" w:name="O_1149807"/>
      <w:bookmarkEnd w:id="11"/>
      <w:r w:rsidRPr="000D6F21">
        <w:t>Knowledge Evidence</w:t>
      </w:r>
    </w:p>
    <w:p w:rsidR="00000000" w:rsidRPr="000D6F21" w:rsidP="009E08D8">
      <w:pPr>
        <w:pStyle w:val="BodyText"/>
      </w:pPr>
      <w:r w:rsidRPr="000D6F21">
        <w:t>An individual must be able to demonstrate the knowledge required to perform the tasks outlined in the elements and performance criteria of this unit. This includes knowledge of:</w:t>
      </w:r>
    </w:p>
    <w:p w:rsidR="00000000" w:rsidRPr="000D6F21" w:rsidP="000D6F21">
      <w:pPr>
        <w:pStyle w:val="ListBullet"/>
      </w:pPr>
      <w:r w:rsidRPr="000D6F21">
        <w:t>principles and practices of biosecurity on different sites, including:</w:t>
      </w:r>
    </w:p>
    <w:p w:rsidR="00000000" w:rsidRPr="000D6F21" w:rsidP="000D6F21">
      <w:pPr>
        <w:pStyle w:val="ListBullet2"/>
      </w:pPr>
      <w:r w:rsidRPr="000D6F21">
        <w:t>produ</w:t>
      </w:r>
      <w:r w:rsidRPr="000D6F21">
        <w:t>ction agriculture</w:t>
      </w:r>
    </w:p>
    <w:p w:rsidR="00000000" w:rsidRPr="000D6F21" w:rsidP="000D6F21">
      <w:pPr>
        <w:pStyle w:val="ListBullet2"/>
      </w:pPr>
      <w:r w:rsidRPr="000D6F21">
        <w:t>amenity and production horticulture</w:t>
      </w:r>
    </w:p>
    <w:p w:rsidR="00000000" w:rsidRPr="000D6F21" w:rsidP="000D6F21">
      <w:pPr>
        <w:pStyle w:val="ListBullet2"/>
      </w:pPr>
      <w:r w:rsidRPr="000D6F21">
        <w:t>conservations and land management including the natural landscape</w:t>
      </w:r>
    </w:p>
    <w:p w:rsidR="00000000" w:rsidRPr="000D6F21" w:rsidP="000D6F21">
      <w:pPr>
        <w:pStyle w:val="ListBullet"/>
      </w:pPr>
      <w:r w:rsidRPr="000D6F21">
        <w:t>sources of biosecurity information, including:</w:t>
      </w:r>
    </w:p>
    <w:p w:rsidR="00000000" w:rsidRPr="000D6F21" w:rsidP="000D6F21">
      <w:pPr>
        <w:pStyle w:val="ListBullet2"/>
      </w:pPr>
      <w:r w:rsidRPr="000D6F21">
        <w:t>government and industry websites</w:t>
      </w:r>
    </w:p>
    <w:p w:rsidR="00000000" w:rsidRPr="000D6F21" w:rsidP="000D6F21">
      <w:pPr>
        <w:pStyle w:val="ListBullet2"/>
      </w:pPr>
      <w:r w:rsidRPr="000D6F21">
        <w:t>technical and research papers</w:t>
      </w:r>
    </w:p>
    <w:p w:rsidR="00000000" w:rsidRPr="000D6F21" w:rsidP="000D6F21">
      <w:pPr>
        <w:pStyle w:val="ListBullet2"/>
      </w:pPr>
      <w:r w:rsidRPr="000D6F21">
        <w:t>journals</w:t>
      </w:r>
    </w:p>
    <w:p w:rsidR="00000000" w:rsidRPr="000D6F21" w:rsidP="000D6F21">
      <w:pPr>
        <w:pStyle w:val="ListBullet2"/>
      </w:pPr>
      <w:r w:rsidRPr="000D6F21">
        <w:t>training</w:t>
      </w:r>
    </w:p>
    <w:p w:rsidR="00000000" w:rsidRPr="000D6F21" w:rsidP="000D6F21">
      <w:pPr>
        <w:pStyle w:val="ListBullet2"/>
      </w:pPr>
      <w:r w:rsidRPr="000D6F21">
        <w:t>on farm resources, standard operating procedures, mandatory documentation</w:t>
      </w:r>
    </w:p>
    <w:p w:rsidR="00000000" w:rsidRPr="000D6F21" w:rsidP="000D6F21">
      <w:pPr>
        <w:pStyle w:val="ListBullet"/>
      </w:pPr>
      <w:r w:rsidRPr="000D6F21">
        <w:t>biosecurity plans and their function</w:t>
      </w:r>
    </w:p>
    <w:p w:rsidR="00000000" w:rsidRPr="000D6F21" w:rsidP="000D6F21">
      <w:pPr>
        <w:pStyle w:val="ListBullet"/>
      </w:pPr>
      <w:r w:rsidRPr="000D6F21">
        <w:t>biosecurity threats, including:</w:t>
      </w:r>
    </w:p>
    <w:p w:rsidR="00000000" w:rsidRPr="000D6F21" w:rsidP="000D6F21">
      <w:pPr>
        <w:pStyle w:val="ListBullet2"/>
      </w:pPr>
      <w:r w:rsidRPr="000D6F21">
        <w:t>vertebrate pests</w:t>
      </w:r>
    </w:p>
    <w:p w:rsidR="00000000" w:rsidRPr="000D6F21" w:rsidP="000D6F21">
      <w:pPr>
        <w:pStyle w:val="ListBullet2"/>
      </w:pPr>
      <w:r w:rsidRPr="000D6F21">
        <w:t>plants</w:t>
      </w:r>
    </w:p>
    <w:p w:rsidR="00000000" w:rsidRPr="000D6F21" w:rsidP="000D6F21">
      <w:pPr>
        <w:pStyle w:val="ListBullet2"/>
      </w:pPr>
      <w:r w:rsidRPr="000D6F21">
        <w:t>diseases</w:t>
      </w:r>
    </w:p>
    <w:p w:rsidR="00000000" w:rsidRPr="000D6F21" w:rsidP="000D6F21">
      <w:pPr>
        <w:pStyle w:val="ListBullet2"/>
      </w:pPr>
      <w:r w:rsidRPr="000D6F21">
        <w:t>invertebrate pests</w:t>
      </w:r>
    </w:p>
    <w:p w:rsidR="00000000" w:rsidRPr="000D6F21" w:rsidP="000D6F21">
      <w:pPr>
        <w:pStyle w:val="ListBullet"/>
      </w:pPr>
      <w:r w:rsidRPr="000D6F21">
        <w:t>risk assessment principles, standards and regulations for biosecurity</w:t>
      </w:r>
    </w:p>
    <w:p w:rsidR="00000000" w:rsidRPr="000D6F21" w:rsidP="000D6F21">
      <w:pPr>
        <w:pStyle w:val="ListBullet"/>
      </w:pPr>
      <w:r w:rsidRPr="000D6F21">
        <w:t>control measures to minimise the threats entering or spreading into, or from, the site, including:</w:t>
      </w:r>
    </w:p>
    <w:p w:rsidR="00000000" w:rsidRPr="000D6F21" w:rsidP="000D6F21">
      <w:pPr>
        <w:pStyle w:val="ListBullet2"/>
      </w:pPr>
      <w:r w:rsidRPr="000D6F21">
        <w:t>inputs</w:t>
      </w:r>
    </w:p>
    <w:p w:rsidR="00000000" w:rsidRPr="000D6F21" w:rsidP="000D6F21">
      <w:pPr>
        <w:pStyle w:val="ListBullet2"/>
      </w:pPr>
      <w:r w:rsidRPr="000D6F21">
        <w:t>outputs</w:t>
      </w:r>
    </w:p>
    <w:p w:rsidR="00000000" w:rsidRPr="000D6F21" w:rsidP="000D6F21">
      <w:pPr>
        <w:pStyle w:val="ListBullet2"/>
      </w:pPr>
      <w:r w:rsidRPr="000D6F21">
        <w:t>movement of people</w:t>
      </w:r>
    </w:p>
    <w:p w:rsidR="00000000" w:rsidRPr="000D6F21" w:rsidP="000D6F21">
      <w:pPr>
        <w:pStyle w:val="ListBullet2"/>
      </w:pPr>
      <w:r w:rsidRPr="000D6F21">
        <w:t>movement of animals</w:t>
      </w:r>
    </w:p>
    <w:p w:rsidR="00000000" w:rsidRPr="000D6F21" w:rsidP="000D6F21">
      <w:pPr>
        <w:pStyle w:val="ListBullet2"/>
      </w:pPr>
      <w:r w:rsidRPr="000D6F21">
        <w:t>vehicles and equipment</w:t>
      </w:r>
    </w:p>
    <w:p w:rsidR="00000000" w:rsidRPr="000D6F21" w:rsidP="000D6F21">
      <w:pPr>
        <w:pStyle w:val="ListBullet2"/>
      </w:pPr>
      <w:r w:rsidRPr="000D6F21">
        <w:t>productio</w:t>
      </w:r>
      <w:r w:rsidRPr="000D6F21">
        <w:t>n practices</w:t>
      </w:r>
    </w:p>
    <w:p w:rsidR="00000000" w:rsidRPr="000D6F21" w:rsidP="000D6F21">
      <w:pPr>
        <w:pStyle w:val="ListBullet2"/>
      </w:pPr>
      <w:r w:rsidRPr="000D6F21">
        <w:t>feral and wild animals, pests and weeds</w:t>
      </w:r>
    </w:p>
    <w:p w:rsidR="00000000" w:rsidRPr="000D6F21" w:rsidP="000D6F21">
      <w:pPr>
        <w:pStyle w:val="ListBullet"/>
      </w:pPr>
      <w:r w:rsidRPr="000D6F21">
        <w:t>record keeping for traceability, both trace back and trace forward, of inputs and outputs</w:t>
      </w:r>
    </w:p>
    <w:p w:rsidR="00000000" w:rsidRPr="000D6F21" w:rsidP="000D6F21">
      <w:pPr>
        <w:pStyle w:val="ListBullet"/>
      </w:pPr>
      <w:r w:rsidRPr="000D6F21">
        <w:t>processes for monitoring effectiveness of control measures</w:t>
      </w:r>
    </w:p>
    <w:p w:rsidR="00000000" w:rsidRPr="000D6F21" w:rsidP="000D6F21">
      <w:pPr>
        <w:pStyle w:val="ListBullet"/>
      </w:pPr>
      <w:r w:rsidRPr="000D6F21">
        <w:t>process for reporting biosecurity concerns and issues.</w:t>
      </w:r>
    </w:p>
    <w:p w:rsidR="00000000" w:rsidRPr="000D6F21" w:rsidP="000D6F21">
      <w:pPr>
        <w:pStyle w:val="AllowPageBreak"/>
      </w:pPr>
    </w:p>
    <w:p w:rsidR="00000000" w:rsidRPr="000D6F21" w:rsidP="000D6F21">
      <w:pPr>
        <w:pStyle w:val="Heading1"/>
      </w:pPr>
      <w:bookmarkStart w:id="12" w:name="O_1149808"/>
      <w:bookmarkEnd w:id="12"/>
      <w:r w:rsidRPr="000D6F21">
        <w:t>Assessment Conditions</w:t>
      </w:r>
    </w:p>
    <w:p w:rsidR="00000000" w:rsidRPr="000D6F21" w:rsidP="009E08D8">
      <w:pPr>
        <w:pStyle w:val="BodyText"/>
      </w:pPr>
      <w:r w:rsidRPr="000D6F21">
        <w:t>Assessment of the skills in this unit of competency must take place under the following conditions:</w:t>
      </w:r>
    </w:p>
    <w:p w:rsidR="00000000" w:rsidRPr="000D6F21" w:rsidP="000D6F21">
      <w:pPr>
        <w:pStyle w:val="ListBullet"/>
      </w:pPr>
      <w:r w:rsidRPr="000D6F21">
        <w:t>physical conditions:</w:t>
      </w:r>
    </w:p>
    <w:p w:rsidR="00000000" w:rsidRPr="000D6F21" w:rsidP="000D6F21">
      <w:pPr>
        <w:pStyle w:val="ListBullet2"/>
      </w:pPr>
      <w:r w:rsidRPr="000D6F21">
        <w:t>skills must be demonstrated on a site that has exposure to potential biosecurity threats or an environment that accurately represents workplace conditions</w:t>
      </w:r>
    </w:p>
    <w:p w:rsidR="00000000" w:rsidRPr="000D6F21" w:rsidP="000D6F21">
      <w:pPr>
        <w:pStyle w:val="ListBullet"/>
      </w:pPr>
      <w:r w:rsidRPr="000D6F21">
        <w:t>resources, equipment and materials:</w:t>
      </w:r>
    </w:p>
    <w:p w:rsidR="00000000" w:rsidRPr="000D6F21" w:rsidP="000D6F21">
      <w:pPr>
        <w:pStyle w:val="ListBullet2"/>
      </w:pPr>
      <w:r w:rsidRPr="000D6F21">
        <w:t>digital technology and websites to access current biosecurity i</w:t>
      </w:r>
      <w:r w:rsidRPr="000D6F21">
        <w:t>nformation</w:t>
      </w:r>
    </w:p>
    <w:p w:rsidR="00000000" w:rsidRPr="000D6F21" w:rsidP="000D6F21">
      <w:pPr>
        <w:pStyle w:val="ListBullet2"/>
      </w:pPr>
      <w:r w:rsidRPr="000D6F21">
        <w:t>tools and equipment required to implement control measures</w:t>
      </w:r>
    </w:p>
    <w:p w:rsidR="00000000" w:rsidRPr="000D6F21" w:rsidP="000D6F21">
      <w:pPr>
        <w:pStyle w:val="ListBullet2"/>
      </w:pPr>
      <w:r w:rsidRPr="000D6F21">
        <w:t>recording system relevant to biosecurity</w:t>
      </w:r>
    </w:p>
    <w:p w:rsidR="00000000" w:rsidRPr="000D6F21" w:rsidP="000D6F21">
      <w:pPr>
        <w:pStyle w:val="ListBullet"/>
      </w:pPr>
      <w:r w:rsidRPr="000D6F21">
        <w:t>specifications:</w:t>
      </w:r>
    </w:p>
    <w:p w:rsidR="00000000" w:rsidRPr="000D6F21" w:rsidP="000D6F21">
      <w:pPr>
        <w:pStyle w:val="ListBullet2"/>
      </w:pPr>
      <w:r w:rsidRPr="000D6F21">
        <w:t>workplace biosecurity plans, procedures, records,</w:t>
      </w:r>
    </w:p>
    <w:p w:rsidR="00000000" w:rsidRPr="000D6F21" w:rsidP="000D6F21">
      <w:pPr>
        <w:pStyle w:val="ListBullet2"/>
      </w:pPr>
      <w:r w:rsidRPr="000D6F21">
        <w:t>workplace instructions, job specifications or work routines</w:t>
      </w:r>
    </w:p>
    <w:p w:rsidR="00000000" w:rsidRPr="000D6F21" w:rsidP="000D6F21">
      <w:pPr>
        <w:pStyle w:val="ListBullet2"/>
      </w:pPr>
      <w:r w:rsidRPr="000D6F21">
        <w:t>regulations, legislation, codes of practice relevant to biosecurity</w:t>
      </w:r>
    </w:p>
    <w:p w:rsidR="00000000" w:rsidRPr="000D6F21" w:rsidP="000D6F21">
      <w:pPr>
        <w:pStyle w:val="ListBullet"/>
      </w:pPr>
      <w:r w:rsidRPr="000D6F21">
        <w:t>relationships:</w:t>
      </w:r>
    </w:p>
    <w:p w:rsidR="00000000" w:rsidRPr="000D6F21" w:rsidP="000D6F21">
      <w:pPr>
        <w:pStyle w:val="ListBullet2"/>
      </w:pPr>
      <w:r w:rsidRPr="000D6F21">
        <w:t>supervisor.</w:t>
      </w:r>
    </w:p>
    <w:p w:rsidR="009E08D8" w:rsidP="009E08D8">
      <w:pPr>
        <w:pStyle w:val="BodyText"/>
      </w:pPr>
      <w:r w:rsidRPr="000D6F21">
        <w:t>Assessors of this unit must satisfy the requirements for assessors in applicable vocational education and training legislation, frameworks and/or standards.</w:t>
      </w:r>
    </w:p>
    <w:p w:rsidR="00000000" w:rsidRPr="000D6F21" w:rsidP="000D6F21">
      <w:pPr>
        <w:pStyle w:val="Heading1"/>
      </w:pPr>
      <w:bookmarkStart w:id="13" w:name="O_1149811"/>
      <w:bookmarkEnd w:id="13"/>
      <w:r w:rsidRPr="000D6F21">
        <w:t>Links</w:t>
      </w:r>
    </w:p>
    <w:p w:rsidR="00000000" w:rsidRPr="000D6F21" w:rsidP="009E08D8">
      <w:pPr>
        <w:pStyle w:val="BodyText"/>
      </w:pPr>
      <w:r w:rsidRPr="000D6F2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926C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D6F21" w:rsidP="000D6F21"/>
    <w:sectPr w:rsidSect="000D6F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8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8D8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8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8D8" w:rsidP="000D6F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08D8" w:rsidP="000D6F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E08D8" w:rsidP="000D6F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F21" w:rsidP="000D6F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E08D8">
      <w:t>Approved</w:t>
    </w:r>
    <w:r w:rsidR="009E08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E08D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E08D8">
      <w:rPr>
        <w:noProof/>
      </w:rPr>
      <w:t>4</w:t>
    </w:r>
    <w:r>
      <w:rPr>
        <w:noProof/>
      </w:rPr>
      <w:fldChar w:fldCharType="end"/>
    </w:r>
  </w:p>
  <w:p w:rsidR="000D6F21" w:rsidP="000D6F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E08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E08D8">
      <w:t>Skills Insight</w:t>
    </w:r>
    <w:r w:rsidR="009E08D8">
      <w:fldChar w:fldCharType="end"/>
    </w:r>
  </w:p>
  <w:p w:rsidR="000D6F21" w:rsidP="000D6F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8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8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6F21" w:rsidRPr="009E08D8" w:rsidP="009E08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8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8D8" w:rsidRPr="002D2AF8" w:rsidP="000D6F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AHCBIO303 Apply biosecurity 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E08D8" w:rsidP="000D6F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F21" w:rsidRPr="002D2AF8" w:rsidP="000D6F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E08D8">
      <w:t>AHCBIO303 Apply biosecurity measures</w:t>
    </w:r>
    <w:r w:rsidR="009E08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E08D8">
      <w:rPr>
        <w:noProof/>
      </w:rPr>
      <w:t>1 March 2025</w:t>
    </w:r>
    <w:r>
      <w:fldChar w:fldCharType="end"/>
    </w:r>
  </w:p>
  <w:p w:rsidR="000D6F21" w:rsidP="000D6F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5893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84F2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A40E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F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6F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6F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6F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6F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6F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6F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6F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6F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6F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6F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6F21"/>
  </w:style>
  <w:style w:type="character" w:customStyle="1" w:styleId="Heading1Char">
    <w:name w:val="Heading 1 Char"/>
    <w:basedOn w:val="DefaultParagraphFont"/>
    <w:link w:val="Heading1"/>
    <w:rsid w:val="000D6F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6F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6F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6F2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D6F2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D6F21"/>
    <w:rPr>
      <w:i/>
    </w:rPr>
  </w:style>
  <w:style w:type="paragraph" w:customStyle="1" w:styleId="SuperHeading">
    <w:name w:val="SuperHeading"/>
    <w:basedOn w:val="Normal"/>
    <w:rsid w:val="000D6F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6F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D6F21"/>
    <w:rPr>
      <w:b/>
    </w:rPr>
  </w:style>
  <w:style w:type="character" w:customStyle="1" w:styleId="Heading2Char">
    <w:name w:val="Heading 2 Char"/>
    <w:basedOn w:val="DefaultParagraphFont"/>
    <w:link w:val="Heading2"/>
    <w:rsid w:val="000D6F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6F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6F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6F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6F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6F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6F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6F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6F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6F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6F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6F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6F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6F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6F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6F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6F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6F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6F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6F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6F21"/>
    <w:rPr>
      <w:b/>
      <w:spacing w:val="0"/>
    </w:rPr>
  </w:style>
  <w:style w:type="paragraph" w:customStyle="1" w:styleId="SuperTitle">
    <w:name w:val="SuperTitle"/>
    <w:basedOn w:val="Title"/>
    <w:rsid w:val="000D6F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6F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6F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6F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6F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6F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6F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6F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6F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6F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6F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6F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6F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6F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6F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6F21"/>
  </w:style>
  <w:style w:type="paragraph" w:styleId="TableofFigures">
    <w:name w:val="table of figures"/>
    <w:basedOn w:val="Normal"/>
    <w:next w:val="Normal"/>
    <w:semiHidden/>
    <w:rsid w:val="000D6F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6F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6F21"/>
    <w:rPr>
      <w:rFonts w:ascii="Wingdings" w:hAnsi="Wingdings"/>
    </w:rPr>
  </w:style>
  <w:style w:type="paragraph" w:customStyle="1" w:styleId="TableHeading">
    <w:name w:val="Table Heading"/>
    <w:basedOn w:val="HeadingBase"/>
    <w:rsid w:val="000D6F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6F21"/>
    <w:rPr>
      <w:color w:val="0033CC"/>
      <w:u w:val="none"/>
    </w:rPr>
  </w:style>
  <w:style w:type="paragraph" w:customStyle="1" w:styleId="BodyTextRight">
    <w:name w:val="Body Text Right"/>
    <w:basedOn w:val="BodyText"/>
    <w:rsid w:val="000D6F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6F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6F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6F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6F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6F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6F21"/>
    <w:rPr>
      <w:sz w:val="32"/>
    </w:rPr>
  </w:style>
  <w:style w:type="paragraph" w:customStyle="1" w:styleId="HeadingProcedure">
    <w:name w:val="Heading Procedure"/>
    <w:basedOn w:val="HeadingBase"/>
    <w:next w:val="Normal"/>
    <w:rsid w:val="000D6F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6F21"/>
    <w:pPr>
      <w:spacing w:before="60" w:after="60"/>
    </w:pPr>
  </w:style>
  <w:style w:type="paragraph" w:styleId="ListContinue">
    <w:name w:val="List Continue"/>
    <w:basedOn w:val="List"/>
    <w:rsid w:val="000D6F21"/>
    <w:pPr>
      <w:ind w:firstLine="0"/>
    </w:pPr>
  </w:style>
  <w:style w:type="paragraph" w:customStyle="1" w:styleId="ListNote">
    <w:name w:val="List Note"/>
    <w:basedOn w:val="List"/>
    <w:rsid w:val="000D6F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6F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6F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6F21"/>
    <w:rPr>
      <w:rFonts w:ascii="Courier New" w:hAnsi="Courier New"/>
    </w:rPr>
  </w:style>
  <w:style w:type="paragraph" w:customStyle="1" w:styleId="NoteBullet">
    <w:name w:val="Note Bullet"/>
    <w:basedOn w:val="Note"/>
    <w:rsid w:val="000D6F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6F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6F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6F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6F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6F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6F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6F21"/>
    <w:rPr>
      <w:b/>
      <w:smallCaps/>
    </w:rPr>
  </w:style>
  <w:style w:type="paragraph" w:customStyle="1" w:styleId="TableListNumber">
    <w:name w:val="Table List Number"/>
    <w:basedOn w:val="ListNumber"/>
    <w:rsid w:val="000D6F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6F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6F21"/>
    <w:pPr>
      <w:numPr>
        <w:numId w:val="9"/>
      </w:numPr>
    </w:pPr>
  </w:style>
  <w:style w:type="paragraph" w:customStyle="1" w:styleId="ListAlpha2">
    <w:name w:val="List Alpha 2"/>
    <w:basedOn w:val="List2"/>
    <w:rsid w:val="000D6F21"/>
    <w:pPr>
      <w:numPr>
        <w:numId w:val="8"/>
      </w:numPr>
    </w:pPr>
  </w:style>
  <w:style w:type="paragraph" w:styleId="List2">
    <w:name w:val="List 2"/>
    <w:basedOn w:val="BodyText"/>
    <w:rsid w:val="000D6F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6F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6F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6F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6F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6F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6F21"/>
    <w:pPr>
      <w:numPr>
        <w:numId w:val="4"/>
      </w:numPr>
    </w:pPr>
  </w:style>
  <w:style w:type="paragraph" w:styleId="ListContinue2">
    <w:name w:val="List Continue 2"/>
    <w:basedOn w:val="List2"/>
    <w:rsid w:val="000D6F21"/>
    <w:pPr>
      <w:ind w:firstLine="0"/>
    </w:pPr>
  </w:style>
  <w:style w:type="paragraph" w:styleId="ListContinue3">
    <w:name w:val="List Continue 3"/>
    <w:basedOn w:val="List3"/>
    <w:rsid w:val="000D6F21"/>
    <w:pPr>
      <w:ind w:left="1021" w:firstLine="0"/>
    </w:pPr>
  </w:style>
  <w:style w:type="paragraph" w:styleId="ListContinue4">
    <w:name w:val="List Continue 4"/>
    <w:basedOn w:val="List4"/>
    <w:rsid w:val="000D6F21"/>
    <w:pPr>
      <w:ind w:firstLine="0"/>
    </w:pPr>
  </w:style>
  <w:style w:type="paragraph" w:styleId="ListContinue5">
    <w:name w:val="List Continue 5"/>
    <w:basedOn w:val="List5"/>
    <w:rsid w:val="000D6F21"/>
    <w:pPr>
      <w:ind w:firstLine="0"/>
    </w:pPr>
  </w:style>
  <w:style w:type="paragraph" w:styleId="ListNumber3">
    <w:name w:val="List Number 3"/>
    <w:basedOn w:val="List3"/>
    <w:rsid w:val="000D6F21"/>
    <w:pPr>
      <w:numPr>
        <w:numId w:val="5"/>
      </w:numPr>
    </w:pPr>
  </w:style>
  <w:style w:type="paragraph" w:styleId="ListNumber4">
    <w:name w:val="List Number 4"/>
    <w:basedOn w:val="List4"/>
    <w:rsid w:val="000D6F21"/>
    <w:pPr>
      <w:numPr>
        <w:numId w:val="6"/>
      </w:numPr>
    </w:pPr>
  </w:style>
  <w:style w:type="paragraph" w:styleId="ListNumber5">
    <w:name w:val="List Number 5"/>
    <w:basedOn w:val="List5"/>
    <w:rsid w:val="000D6F21"/>
    <w:pPr>
      <w:numPr>
        <w:numId w:val="7"/>
      </w:numPr>
    </w:pPr>
  </w:style>
  <w:style w:type="paragraph" w:styleId="BlockText">
    <w:name w:val="Block Text"/>
    <w:basedOn w:val="Normal"/>
    <w:rsid w:val="000D6F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6F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6F21"/>
    <w:rPr>
      <w:sz w:val="16"/>
      <w:vertAlign w:val="superscript"/>
    </w:rPr>
  </w:style>
  <w:style w:type="character" w:customStyle="1" w:styleId="Symbols">
    <w:name w:val="Symbols"/>
    <w:basedOn w:val="DefaultParagraphFont"/>
    <w:rsid w:val="000D6F21"/>
    <w:rPr>
      <w:rFonts w:ascii="Symbol" w:hAnsi="Symbol"/>
    </w:rPr>
  </w:style>
  <w:style w:type="character" w:customStyle="1" w:styleId="MenuOptions">
    <w:name w:val="Menu Options"/>
    <w:basedOn w:val="DefaultParagraphFont"/>
    <w:rsid w:val="000D6F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6F21"/>
    <w:rPr>
      <w:b/>
    </w:rPr>
  </w:style>
  <w:style w:type="character" w:customStyle="1" w:styleId="Underlined">
    <w:name w:val="Underlined"/>
    <w:basedOn w:val="DefaultParagraphFont"/>
    <w:rsid w:val="000D6F21"/>
    <w:rPr>
      <w:u w:val="single"/>
    </w:rPr>
  </w:style>
  <w:style w:type="paragraph" w:customStyle="1" w:styleId="TableBodyTextRight">
    <w:name w:val="Table Body Text Right"/>
    <w:basedOn w:val="TableBodyText"/>
    <w:rsid w:val="000D6F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6F21"/>
    <w:rPr>
      <w:sz w:val="18"/>
    </w:rPr>
  </w:style>
  <w:style w:type="paragraph" w:customStyle="1" w:styleId="BodySmallRight">
    <w:name w:val="Body Small Right"/>
    <w:basedOn w:val="BodyTextRight"/>
    <w:rsid w:val="000D6F21"/>
    <w:rPr>
      <w:sz w:val="18"/>
      <w:szCs w:val="18"/>
    </w:rPr>
  </w:style>
  <w:style w:type="paragraph" w:customStyle="1" w:styleId="MarginEdition">
    <w:name w:val="Margin Edition"/>
    <w:basedOn w:val="MarginNote"/>
    <w:rsid w:val="000D6F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6F21"/>
    <w:rPr>
      <w:sz w:val="2"/>
      <w:szCs w:val="2"/>
    </w:rPr>
  </w:style>
  <w:style w:type="character" w:customStyle="1" w:styleId="Small">
    <w:name w:val="Small"/>
    <w:basedOn w:val="DefaultParagraphFont"/>
    <w:rsid w:val="000D6F21"/>
    <w:rPr>
      <w:sz w:val="16"/>
    </w:rPr>
  </w:style>
  <w:style w:type="paragraph" w:customStyle="1" w:styleId="WideTable">
    <w:name w:val="Wide Table"/>
    <w:basedOn w:val="Normal"/>
    <w:rsid w:val="000D6F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6F21"/>
  </w:style>
  <w:style w:type="paragraph" w:styleId="Quote">
    <w:name w:val="Quote"/>
    <w:basedOn w:val="Heading1"/>
    <w:link w:val="QuoteChar"/>
    <w:qFormat/>
    <w:rsid w:val="000D6F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6F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6F21"/>
    <w:pPr>
      <w:pageBreakBefore/>
    </w:pPr>
  </w:style>
  <w:style w:type="paragraph" w:customStyle="1" w:styleId="Border">
    <w:name w:val="Border"/>
    <w:basedOn w:val="Normal"/>
    <w:qFormat/>
    <w:rsid w:val="000D6F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6F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6F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6F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6F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6F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6F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6F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6F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6F21"/>
    <w:rPr>
      <w:u w:val="single"/>
    </w:rPr>
  </w:style>
  <w:style w:type="character" w:customStyle="1" w:styleId="BoldandItalics">
    <w:name w:val="Bold and Italics"/>
    <w:qFormat/>
    <w:rsid w:val="000D6F21"/>
    <w:rPr>
      <w:b/>
      <w:i/>
      <w:u w:val="none"/>
    </w:rPr>
  </w:style>
  <w:style w:type="paragraph" w:styleId="BalloonText">
    <w:name w:val="Balloon Text"/>
    <w:basedOn w:val="Normal"/>
    <w:link w:val="BalloonTextChar"/>
    <w:rsid w:val="000D6F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6F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6F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6F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6F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6F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6F2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E08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919</Words>
  <Characters>6247</Characters>
  <Application>Microsoft Office Word</Application>
  <DocSecurity>0</DocSecurity>
  <Lines>201</Lines>
  <Paragraphs>146</Paragraphs>
  <ScaleCrop>false</ScaleCrop>
  <Company>Author-it Software Corporation Ltd.</Company>
  <LinksUpToDate>false</LinksUpToDate>
  <CharactersWithSpaces>7020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AHCBIO303 Apply biosecurity measures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2025-03-01T10:04:00Z</dcterms:created>
  <dcterms:modified xsi:type="dcterms:W3CDTF">2025-03-01T10:04:00Z</dcterms:modified>
</cp:coreProperties>
</file>