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8F8" w:rsidP="00561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AHCBIO301 Identify and report signs of unusual disease or pest</w:t>
      </w:r>
      <w:r>
        <w:fldChar w:fldCharType="end"/>
      </w:r>
    </w:p>
    <w:p w:rsidR="005618F8" w:rsidP="005618F8">
      <w:pPr>
        <w:pStyle w:val="Version"/>
        <w:sectPr w:rsidSect="008B0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A4A" w:rsidP="008B0A4A">
      <w:pPr>
        <w:pStyle w:val="SuperHeading"/>
      </w:pPr>
      <w:r w:rsidRPr="008B0A4A">
        <w:t>AHCBIO301 Identify and report signs of unusual disease or pest</w:t>
      </w:r>
    </w:p>
    <w:p w:rsidR="00000000" w:rsidRPr="008B0A4A" w:rsidP="008B0A4A">
      <w:pPr>
        <w:pStyle w:val="Heading1"/>
      </w:pPr>
      <w:bookmarkStart w:id="1" w:name="O_1149776"/>
      <w:bookmarkEnd w:id="1"/>
      <w:r w:rsidRPr="008B0A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Comments</w:t>
            </w:r>
          </w:p>
        </w:tc>
      </w:tr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This version released with AHC Agriculture, Horticulture and Conservation and Land Management Training Package Version 6.0.</w:t>
            </w:r>
          </w:p>
        </w:tc>
      </w:tr>
    </w:tbl>
    <w:p w:rsidR="00000000" w:rsidRPr="008B0A4A" w:rsidP="008B0A4A">
      <w:pPr>
        <w:pStyle w:val="BodyText"/>
      </w:pP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2" w:name="O_1149777"/>
      <w:bookmarkEnd w:id="2"/>
      <w:r w:rsidRPr="008B0A4A">
        <w:t>Application</w:t>
      </w:r>
    </w:p>
    <w:p w:rsidR="00000000" w:rsidRPr="008B0A4A" w:rsidP="005618F8">
      <w:pPr>
        <w:pStyle w:val="BodyText"/>
      </w:pPr>
      <w:r w:rsidRPr="008B0A4A">
        <w:t>This unit of competency describes the skills and knowledge required to identify and report signs of diseases and pests that are not commonly found during day-to-day work. The unit is typically performed by those who have dai</w:t>
      </w:r>
      <w:r w:rsidRPr="008B0A4A">
        <w:t>ly contact with plants or animals and is carried out in conjunction with routine animal or plant husbandry tasks.</w:t>
      </w:r>
    </w:p>
    <w:p w:rsidR="00000000" w:rsidRPr="008B0A4A" w:rsidP="005618F8">
      <w:pPr>
        <w:pStyle w:val="BodyText"/>
      </w:pPr>
      <w:r w:rsidRPr="008B0A4A">
        <w:t>The unit applies to individuals who work in a range of production environments under broad direction and take responsibility for their own wor</w:t>
      </w:r>
      <w:r w:rsidRPr="008B0A4A">
        <w:t>k including limited responsibility for the work of others. They provide and communicate solutions to a range of predictable problems.</w:t>
      </w:r>
    </w:p>
    <w:p w:rsidR="00000000" w:rsidRPr="008B0A4A" w:rsidP="005618F8">
      <w:pPr>
        <w:pStyle w:val="BodyText"/>
      </w:pPr>
      <w:r w:rsidRPr="008B0A4A">
        <w:t xml:space="preserve">No licensing, legislative or certification requirements apply to this unit at the time of publication. </w:t>
      </w:r>
    </w:p>
    <w:p w:rsidR="00000000" w:rsidRPr="008B0A4A" w:rsidP="008B0A4A">
      <w:pPr>
        <w:pStyle w:val="Heading1"/>
      </w:pPr>
      <w:bookmarkStart w:id="3" w:name="O_1149778"/>
      <w:bookmarkEnd w:id="3"/>
      <w:r w:rsidRPr="008B0A4A">
        <w:t>Pre-requisite Unit</w:t>
      </w:r>
    </w:p>
    <w:p w:rsidR="00000000" w:rsidRPr="008B0A4A" w:rsidP="005618F8">
      <w:pPr>
        <w:pStyle w:val="BodyText"/>
      </w:pPr>
      <w:r w:rsidRPr="008B0A4A">
        <w:t>Nil</w:t>
      </w:r>
    </w:p>
    <w:p w:rsidR="00000000" w:rsidRPr="008B0A4A" w:rsidP="008B0A4A">
      <w:pPr>
        <w:pStyle w:val="Heading1"/>
      </w:pPr>
      <w:bookmarkStart w:id="4" w:name="O_1149780"/>
      <w:bookmarkEnd w:id="4"/>
      <w:r w:rsidRPr="008B0A4A">
        <w:t>Unit Sector</w:t>
      </w:r>
    </w:p>
    <w:p w:rsidR="00000000" w:rsidRPr="008B0A4A" w:rsidP="005618F8">
      <w:pPr>
        <w:pStyle w:val="BodyText"/>
      </w:pPr>
      <w:r w:rsidRPr="008B0A4A">
        <w:t>Biosecurity (BIO)</w:t>
      </w:r>
    </w:p>
    <w:p w:rsidR="00000000" w:rsidRPr="008B0A4A" w:rsidP="008B0A4A">
      <w:pPr>
        <w:pStyle w:val="Heading1"/>
      </w:pPr>
      <w:bookmarkStart w:id="5" w:name="O_1149781"/>
      <w:bookmarkEnd w:id="5"/>
      <w:r w:rsidRPr="008B0A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1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Performance Criteria</w:t>
            </w:r>
          </w:p>
        </w:tc>
      </w:tr>
      <w:tr w:rsidTr="00561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1. Identify signs of unusual disease or pest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1.1 Identify signs of disease or pest on target species</w:t>
            </w:r>
          </w:p>
          <w:p w:rsidR="00000000" w:rsidRPr="008B0A4A" w:rsidP="008B0A4A">
            <w:pPr>
              <w:pStyle w:val="BodyText"/>
            </w:pPr>
            <w:r w:rsidRPr="008B0A4A">
              <w:t>1.2 Compare signs with those common to the target species</w:t>
            </w:r>
          </w:p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1.3 Seek advice from supervisor or other professional when signs indicate an unusual disease or pest</w:t>
            </w:r>
          </w:p>
        </w:tc>
      </w:tr>
      <w:tr w:rsidTr="00561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2. Report signs of unusual disease or a plant pest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2.1 Report signs of unusual disease or pest to supervisor in a timely manner</w:t>
            </w:r>
          </w:p>
          <w:p w:rsidR="00000000" w:rsidRPr="008B0A4A" w:rsidP="008B0A4A">
            <w:pPr>
              <w:pStyle w:val="BodyText"/>
            </w:pPr>
            <w:r w:rsidRPr="008B0A4A">
              <w:t>2.2 Implement biosecurity measures according to enterprise biosecurity plans and instructions from appropriate authority</w:t>
            </w:r>
          </w:p>
        </w:tc>
      </w:tr>
    </w:tbl>
    <w:p w:rsidR="00000000" w:rsidRPr="008B0A4A" w:rsidP="008B0A4A">
      <w:pPr>
        <w:pStyle w:val="BodyText"/>
      </w:pP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6" w:name="O_1149782"/>
      <w:bookmarkEnd w:id="6"/>
      <w:r w:rsidRPr="008B0A4A">
        <w:t>Foundation Skills</w:t>
      </w:r>
    </w:p>
    <w:p w:rsidR="00000000" w:rsidRPr="005618F8" w:rsidP="005618F8">
      <w:pPr>
        <w:pStyle w:val="BodyText"/>
        <w:rPr>
          <w:i/>
        </w:rPr>
      </w:pPr>
      <w:r w:rsidRPr="005618F8">
        <w:rPr>
          <w:rStyle w:val="Emphasis"/>
        </w:rPr>
        <w:t>This section describes those language, literacy, numeracy and employment skills that are essenti</w:t>
      </w:r>
      <w:r w:rsidRPr="005618F8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Description</w:t>
            </w:r>
          </w:p>
        </w:tc>
      </w:tr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ListBullet"/>
            </w:pPr>
            <w:r w:rsidRPr="008B0A4A">
              <w:t>Use clear communication when describing the symptoms of unusual pest or disease for identification to supervisor or profe</w:t>
            </w:r>
            <w:r w:rsidRPr="008B0A4A">
              <w:t>ssional</w:t>
            </w:r>
          </w:p>
        </w:tc>
      </w:tr>
    </w:tbl>
    <w:p w:rsidR="00000000" w:rsidRPr="008B0A4A" w:rsidP="008B0A4A">
      <w:pPr>
        <w:pStyle w:val="BodyText"/>
      </w:pP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7" w:name="O_1149784"/>
      <w:bookmarkEnd w:id="7"/>
      <w:r w:rsidRPr="008B0A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Equivalence status</w:t>
            </w:r>
          </w:p>
        </w:tc>
      </w:tr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 xml:space="preserve">AHCBIO301 Identify and report signs of unusual disease or pest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AHCBIO302 Identify and report unusual disease or plant pest signs</w:t>
            </w:r>
          </w:p>
          <w:p w:rsidR="00000000" w:rsidRPr="008B0A4A" w:rsidP="008B0A4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Changed unit code</w:t>
            </w:r>
          </w:p>
          <w:p w:rsidR="00000000" w:rsidRPr="008B0A4A" w:rsidP="008B0A4A">
            <w:pPr>
              <w:pStyle w:val="BodyText"/>
            </w:pPr>
            <w:r w:rsidRPr="008B0A4A">
              <w:t>Minor title change</w:t>
            </w:r>
          </w:p>
          <w:p w:rsidR="00000000" w:rsidRPr="008B0A4A" w:rsidP="008B0A4A">
            <w:pPr>
              <w:pStyle w:val="BodyText"/>
            </w:pPr>
            <w:r w:rsidRPr="008B0A4A">
              <w:t>Changes to Application and Performance Criteria for clarity</w:t>
            </w:r>
          </w:p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Equivalent</w:t>
            </w:r>
          </w:p>
        </w:tc>
      </w:tr>
    </w:tbl>
    <w:p w:rsidR="00000000" w:rsidRPr="008B0A4A" w:rsidP="008B0A4A">
      <w:pPr>
        <w:pStyle w:val="BodyText"/>
      </w:pP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8" w:name="O_1149791"/>
      <w:bookmarkEnd w:id="8"/>
      <w:r w:rsidRPr="008B0A4A">
        <w:t>Links</w:t>
      </w:r>
    </w:p>
    <w:p w:rsidR="00000000" w:rsidRPr="008B0A4A" w:rsidP="005618F8">
      <w:pPr>
        <w:pStyle w:val="BodyText"/>
      </w:pPr>
      <w:r w:rsidRPr="008B0A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23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0A4A" w:rsidP="005618F8">
      <w:pPr>
        <w:pStyle w:val="BodyText"/>
        <w:sectPr w:rsidSect="008B0A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0A4A" w:rsidP="008B0A4A">
      <w:pPr>
        <w:pStyle w:val="SuperHeading"/>
      </w:pPr>
      <w:r w:rsidRPr="008B0A4A">
        <w:t xml:space="preserve">Assessment </w:t>
      </w:r>
      <w:r w:rsidRPr="008B0A4A">
        <w:t>Requirements for AHCBIO301 Identify and report signs of unusual disease or pest</w:t>
      </w:r>
    </w:p>
    <w:p w:rsidR="00000000" w:rsidRPr="008B0A4A" w:rsidP="008B0A4A">
      <w:pPr>
        <w:pStyle w:val="Heading1"/>
      </w:pPr>
      <w:bookmarkStart w:id="9" w:name="O_1149786"/>
      <w:bookmarkEnd w:id="9"/>
      <w:r w:rsidRPr="008B0A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Bold"/>
              <w:rPr>
                <w:lang w:val="en-NZ"/>
              </w:rPr>
            </w:pPr>
            <w:r w:rsidRPr="008B0A4A">
              <w:t>Comments</w:t>
            </w:r>
          </w:p>
        </w:tc>
      </w:tr>
      <w:tr w:rsidTr="008B0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4A">
            <w:pPr>
              <w:pStyle w:val="BodyText"/>
              <w:rPr>
                <w:lang w:val="en-NZ"/>
              </w:rPr>
            </w:pPr>
            <w:r w:rsidRPr="008B0A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4A" w:rsidP="008B0A4A">
            <w:pPr>
              <w:pStyle w:val="BodyText"/>
            </w:pPr>
            <w:r w:rsidRPr="008B0A4A">
              <w:t>This version released with AHC Agriculture, Horticulture and Conservation and Land Management Training Packag</w:t>
            </w:r>
            <w:r w:rsidRPr="008B0A4A">
              <w:t>e Version 6.0.</w:t>
            </w:r>
          </w:p>
        </w:tc>
      </w:tr>
    </w:tbl>
    <w:p w:rsidR="00000000" w:rsidRPr="008B0A4A" w:rsidP="008B0A4A">
      <w:pPr>
        <w:pStyle w:val="BodyText"/>
      </w:pP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10" w:name="O_1149787"/>
      <w:bookmarkEnd w:id="10"/>
      <w:r w:rsidRPr="008B0A4A">
        <w:t>Performance Evidence</w:t>
      </w:r>
    </w:p>
    <w:p w:rsidR="00000000" w:rsidRPr="008B0A4A" w:rsidP="005618F8">
      <w:pPr>
        <w:pStyle w:val="BodyText"/>
      </w:pPr>
      <w:r w:rsidRPr="008B0A4A">
        <w:t xml:space="preserve">An individual demonstrating competency must satisfy all of the elements and performance criteria in this unit. </w:t>
      </w:r>
    </w:p>
    <w:p w:rsidR="00000000" w:rsidRPr="008B0A4A" w:rsidP="005618F8">
      <w:pPr>
        <w:pStyle w:val="BodyText"/>
      </w:pPr>
      <w:r w:rsidRPr="008B0A4A">
        <w:t>There must be evidence that on two occasions the individual has:</w:t>
      </w:r>
    </w:p>
    <w:p w:rsidR="00000000" w:rsidRPr="008B0A4A" w:rsidP="008B0A4A">
      <w:pPr>
        <w:pStyle w:val="ListBullet"/>
      </w:pPr>
      <w:r w:rsidRPr="008B0A4A">
        <w:t>identified signs of u</w:t>
      </w:r>
      <w:r w:rsidRPr="008B0A4A">
        <w:t xml:space="preserve">nusual disease or pest </w:t>
      </w:r>
    </w:p>
    <w:p w:rsidR="00000000" w:rsidRPr="008B0A4A" w:rsidP="008B0A4A">
      <w:pPr>
        <w:pStyle w:val="ListBullet"/>
      </w:pPr>
      <w:r w:rsidRPr="008B0A4A">
        <w:t>sought advice from supervisors or professionals</w:t>
      </w:r>
    </w:p>
    <w:p w:rsidR="00000000" w:rsidRPr="008B0A4A" w:rsidP="008B0A4A">
      <w:pPr>
        <w:pStyle w:val="ListBullet"/>
      </w:pPr>
      <w:r w:rsidRPr="008B0A4A">
        <w:t>notified supervisor</w:t>
      </w:r>
    </w:p>
    <w:p w:rsidR="00000000" w:rsidRPr="008B0A4A" w:rsidP="008B0A4A">
      <w:pPr>
        <w:pStyle w:val="ListBullet"/>
      </w:pPr>
      <w:r w:rsidRPr="008B0A4A">
        <w:t>implemented biosecurity measures according to workplace procedures.</w:t>
      </w: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11" w:name="O_1149788"/>
      <w:bookmarkEnd w:id="11"/>
      <w:r w:rsidRPr="008B0A4A">
        <w:t>Knowledge Evidence</w:t>
      </w:r>
    </w:p>
    <w:p w:rsidR="00000000" w:rsidRPr="008B0A4A" w:rsidP="005618F8">
      <w:pPr>
        <w:pStyle w:val="BodyText"/>
      </w:pPr>
      <w:r w:rsidRPr="008B0A4A">
        <w:t>An individual must be able to demonstrate the knowledge required to perform the tasks outlined in the elements and performance criteria of this unit. This includes knowledge of:</w:t>
      </w:r>
    </w:p>
    <w:p w:rsidR="00000000" w:rsidRPr="008B0A4A" w:rsidP="008B0A4A">
      <w:pPr>
        <w:pStyle w:val="ListBullet"/>
      </w:pPr>
      <w:r w:rsidRPr="008B0A4A">
        <w:t>signs of common endemic diseases or pests for the target species</w:t>
      </w:r>
    </w:p>
    <w:p w:rsidR="00000000" w:rsidRPr="008B0A4A" w:rsidP="008B0A4A">
      <w:pPr>
        <w:pStyle w:val="ListBullet"/>
      </w:pPr>
      <w:r w:rsidRPr="008B0A4A">
        <w:t>key exotic p</w:t>
      </w:r>
      <w:r w:rsidRPr="008B0A4A">
        <w:t>ests and disease threats for the target species</w:t>
      </w:r>
    </w:p>
    <w:p w:rsidR="00000000" w:rsidRPr="008B0A4A" w:rsidP="008B0A4A">
      <w:pPr>
        <w:pStyle w:val="ListBullet"/>
      </w:pPr>
      <w:r w:rsidRPr="008B0A4A">
        <w:t>abnormal signs indicating unusual disease or pest</w:t>
      </w:r>
    </w:p>
    <w:p w:rsidR="00000000" w:rsidRPr="008B0A4A" w:rsidP="008B0A4A">
      <w:pPr>
        <w:pStyle w:val="ListBullet"/>
      </w:pPr>
      <w:r w:rsidRPr="008B0A4A">
        <w:t>methods for assessing severity and extent of problem</w:t>
      </w:r>
    </w:p>
    <w:p w:rsidR="00000000" w:rsidRPr="008B0A4A" w:rsidP="008B0A4A">
      <w:pPr>
        <w:pStyle w:val="ListBullet"/>
      </w:pPr>
      <w:r w:rsidRPr="008B0A4A">
        <w:t xml:space="preserve">biosecurity measures associated with enterprise biosecurity plans, including local government, State and </w:t>
      </w:r>
      <w:r w:rsidRPr="008B0A4A">
        <w:t>Federal biosecurity policies and legislation</w:t>
      </w:r>
    </w:p>
    <w:p w:rsidR="00000000" w:rsidRPr="008B0A4A" w:rsidP="008B0A4A">
      <w:pPr>
        <w:pStyle w:val="ListBullet"/>
      </w:pPr>
      <w:r w:rsidRPr="008B0A4A">
        <w:t>the process of reporting any unusual findings to appropriate authorities.</w:t>
      </w:r>
    </w:p>
    <w:p w:rsidR="00000000" w:rsidRPr="008B0A4A" w:rsidP="008B0A4A">
      <w:pPr>
        <w:pStyle w:val="AllowPageBreak"/>
      </w:pPr>
    </w:p>
    <w:p w:rsidR="00000000" w:rsidRPr="008B0A4A" w:rsidP="008B0A4A">
      <w:pPr>
        <w:pStyle w:val="Heading1"/>
      </w:pPr>
      <w:bookmarkStart w:id="12" w:name="O_1149789"/>
      <w:bookmarkEnd w:id="12"/>
      <w:r w:rsidRPr="008B0A4A">
        <w:t>Assessment Conditions</w:t>
      </w:r>
    </w:p>
    <w:p w:rsidR="00000000" w:rsidRPr="008B0A4A" w:rsidP="005618F8">
      <w:pPr>
        <w:pStyle w:val="BodyText"/>
      </w:pPr>
      <w:r w:rsidRPr="008B0A4A">
        <w:t xml:space="preserve">Assessment of skills in this unit of competency must take place under the following conditions: </w:t>
      </w:r>
    </w:p>
    <w:p w:rsidR="00000000" w:rsidRPr="008B0A4A" w:rsidP="008B0A4A">
      <w:pPr>
        <w:pStyle w:val="ListBullet"/>
      </w:pPr>
      <w:r w:rsidRPr="008B0A4A">
        <w:t>physical conditions:</w:t>
      </w:r>
    </w:p>
    <w:p w:rsidR="00000000" w:rsidRPr="008B0A4A" w:rsidP="008B0A4A">
      <w:pPr>
        <w:pStyle w:val="ListBullet2"/>
      </w:pPr>
      <w:r w:rsidRPr="008B0A4A">
        <w:t>skills must be demonstrated in an environment that accurately represents workplace conditions</w:t>
      </w:r>
    </w:p>
    <w:p w:rsidR="00000000" w:rsidRPr="008B0A4A" w:rsidP="008B0A4A">
      <w:pPr>
        <w:pStyle w:val="ListBullet"/>
      </w:pPr>
      <w:r w:rsidRPr="008B0A4A">
        <w:t>resources, equipment and materials:</w:t>
      </w:r>
    </w:p>
    <w:p w:rsidR="00000000" w:rsidRPr="008B0A4A" w:rsidP="008B0A4A">
      <w:pPr>
        <w:pStyle w:val="ListBullet2"/>
      </w:pPr>
      <w:r w:rsidRPr="008B0A4A">
        <w:t>plants or animals showing signs of disease or pest infestation</w:t>
      </w:r>
    </w:p>
    <w:p w:rsidR="00000000" w:rsidRPr="008B0A4A" w:rsidP="008B0A4A">
      <w:pPr>
        <w:pStyle w:val="ListBullet"/>
      </w:pPr>
      <w:r w:rsidRPr="008B0A4A">
        <w:t>specifications:</w:t>
      </w:r>
    </w:p>
    <w:p w:rsidR="00000000" w:rsidRPr="008B0A4A" w:rsidP="008B0A4A">
      <w:pPr>
        <w:pStyle w:val="ListBullet2"/>
      </w:pPr>
      <w:r w:rsidRPr="008B0A4A">
        <w:t>workplace procedur</w:t>
      </w:r>
      <w:r w:rsidRPr="008B0A4A">
        <w:t>es for managing a biosecurity threat</w:t>
      </w:r>
    </w:p>
    <w:p w:rsidR="00000000" w:rsidRPr="008B0A4A" w:rsidP="008B0A4A">
      <w:pPr>
        <w:pStyle w:val="ListBullet2"/>
      </w:pPr>
      <w:r w:rsidRPr="008B0A4A">
        <w:t>reference materials for comparing observations</w:t>
      </w:r>
    </w:p>
    <w:p w:rsidR="00000000" w:rsidRPr="008B0A4A" w:rsidP="008B0A4A">
      <w:pPr>
        <w:pStyle w:val="ListBullet"/>
      </w:pPr>
      <w:r w:rsidRPr="008B0A4A">
        <w:t>relationships:</w:t>
      </w:r>
    </w:p>
    <w:p w:rsidR="00000000" w:rsidRPr="008B0A4A" w:rsidP="008B0A4A">
      <w:pPr>
        <w:pStyle w:val="ListBullet2"/>
      </w:pPr>
      <w:r>
        <w:t>•</w:t>
      </w:r>
      <w:r>
        <w:tab/>
      </w:r>
      <w:r w:rsidRPr="008B0A4A">
        <w:t>supervisor and/or professional.</w:t>
      </w:r>
    </w:p>
    <w:p w:rsidR="00000000" w:rsidRPr="008B0A4A" w:rsidP="005618F8">
      <w:pPr>
        <w:pStyle w:val="BodyText"/>
      </w:pPr>
      <w:r w:rsidRPr="008B0A4A">
        <w:t>Assessors of this unit must satisfy the requirements for assessors in applicable vocational education and training legisla</w:t>
      </w:r>
      <w:r w:rsidRPr="008B0A4A">
        <w:t>tion, frameworks and/or standards.</w:t>
      </w:r>
    </w:p>
    <w:p w:rsidR="00000000" w:rsidRPr="008B0A4A" w:rsidP="008B0A4A">
      <w:pPr>
        <w:pStyle w:val="Heading1"/>
      </w:pPr>
      <w:bookmarkStart w:id="13" w:name="O_1149792"/>
      <w:bookmarkEnd w:id="13"/>
      <w:r w:rsidRPr="008B0A4A">
        <w:t>Links</w:t>
      </w:r>
    </w:p>
    <w:p w:rsidR="00000000" w:rsidRPr="008B0A4A" w:rsidP="005618F8">
      <w:pPr>
        <w:pStyle w:val="BodyText"/>
      </w:pPr>
      <w:r w:rsidRPr="008B0A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23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0A4A" w:rsidP="008B0A4A"/>
    <w:sectPr w:rsidSect="008B0A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 w:rsidRPr="005618F8" w:rsidP="00561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F8" w:rsidP="008B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8F8" w:rsidP="008B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18F8" w:rsidP="008B0A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 w:rsidP="008B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18F8">
      <w:t>Approved</w:t>
    </w:r>
    <w:r w:rsidR="005618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18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18F8">
      <w:rPr>
        <w:noProof/>
      </w:rPr>
      <w:t>4</w:t>
    </w:r>
    <w:r>
      <w:rPr>
        <w:noProof/>
      </w:rPr>
      <w:fldChar w:fldCharType="end"/>
    </w:r>
  </w:p>
  <w:p w:rsidR="008B0A4A" w:rsidP="008B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18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18F8">
      <w:t>Skills Insight</w:t>
    </w:r>
    <w:r w:rsidR="005618F8">
      <w:fldChar w:fldCharType="end"/>
    </w:r>
  </w:p>
  <w:p w:rsidR="008B0A4A" w:rsidP="008B0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A4A" w:rsidRPr="005618F8" w:rsidP="00561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8F8" w:rsidRPr="002D2AF8" w:rsidP="008B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AHCBIO301 Identify and report signs of unusual disease or pest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18F8" w:rsidP="008B0A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4A" w:rsidRPr="002D2AF8" w:rsidP="008B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18F8">
      <w:t>AHCBIO301 Identify and report signs of unusual disease or pest</w:t>
    </w:r>
    <w:r w:rsidR="005618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18F8">
      <w:rPr>
        <w:noProof/>
      </w:rPr>
      <w:t>2 March 2025</w:t>
    </w:r>
    <w:r>
      <w:fldChar w:fldCharType="end"/>
    </w:r>
  </w:p>
  <w:p w:rsidR="008B0A4A" w:rsidP="008B0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84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64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8A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A4A"/>
  </w:style>
  <w:style w:type="character" w:customStyle="1" w:styleId="Heading1Char">
    <w:name w:val="Heading 1 Char"/>
    <w:basedOn w:val="DefaultParagraphFont"/>
    <w:link w:val="Heading1"/>
    <w:rsid w:val="008B0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A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0A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0A4A"/>
    <w:rPr>
      <w:i/>
    </w:rPr>
  </w:style>
  <w:style w:type="paragraph" w:customStyle="1" w:styleId="SuperHeading">
    <w:name w:val="SuperHeading"/>
    <w:basedOn w:val="Normal"/>
    <w:rsid w:val="008B0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0A4A"/>
    <w:rPr>
      <w:b/>
    </w:rPr>
  </w:style>
  <w:style w:type="character" w:customStyle="1" w:styleId="Heading2Char">
    <w:name w:val="Heading 2 Char"/>
    <w:basedOn w:val="DefaultParagraphFont"/>
    <w:link w:val="Heading2"/>
    <w:rsid w:val="008B0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A4A"/>
    <w:rPr>
      <w:b/>
      <w:spacing w:val="0"/>
    </w:rPr>
  </w:style>
  <w:style w:type="paragraph" w:customStyle="1" w:styleId="SuperTitle">
    <w:name w:val="SuperTitle"/>
    <w:basedOn w:val="Title"/>
    <w:rsid w:val="008B0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A4A"/>
  </w:style>
  <w:style w:type="paragraph" w:styleId="TableofFigures">
    <w:name w:val="table of figures"/>
    <w:basedOn w:val="Normal"/>
    <w:next w:val="Normal"/>
    <w:semiHidden/>
    <w:rsid w:val="008B0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A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A4A"/>
    <w:rPr>
      <w:rFonts w:ascii="Wingdings" w:hAnsi="Wingdings"/>
    </w:rPr>
  </w:style>
  <w:style w:type="paragraph" w:customStyle="1" w:styleId="TableHeading">
    <w:name w:val="Table Heading"/>
    <w:basedOn w:val="HeadingBase"/>
    <w:rsid w:val="008B0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A4A"/>
    <w:rPr>
      <w:color w:val="0033CC"/>
      <w:u w:val="none"/>
    </w:rPr>
  </w:style>
  <w:style w:type="paragraph" w:customStyle="1" w:styleId="BodyTextRight">
    <w:name w:val="Body Text Right"/>
    <w:basedOn w:val="BodyText"/>
    <w:rsid w:val="008B0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A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A4A"/>
    <w:rPr>
      <w:sz w:val="32"/>
    </w:rPr>
  </w:style>
  <w:style w:type="paragraph" w:customStyle="1" w:styleId="HeadingProcedure">
    <w:name w:val="Heading Procedure"/>
    <w:basedOn w:val="HeadingBase"/>
    <w:next w:val="Normal"/>
    <w:rsid w:val="008B0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A4A"/>
    <w:pPr>
      <w:spacing w:before="60" w:after="60"/>
    </w:pPr>
  </w:style>
  <w:style w:type="paragraph" w:styleId="ListContinue">
    <w:name w:val="List Continue"/>
    <w:basedOn w:val="List"/>
    <w:rsid w:val="008B0A4A"/>
    <w:pPr>
      <w:ind w:firstLine="0"/>
    </w:pPr>
  </w:style>
  <w:style w:type="paragraph" w:customStyle="1" w:styleId="ListNote">
    <w:name w:val="List Note"/>
    <w:basedOn w:val="List"/>
    <w:rsid w:val="008B0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A4A"/>
    <w:rPr>
      <w:rFonts w:ascii="Courier New" w:hAnsi="Courier New"/>
    </w:rPr>
  </w:style>
  <w:style w:type="paragraph" w:customStyle="1" w:styleId="NoteBullet">
    <w:name w:val="Note Bullet"/>
    <w:basedOn w:val="Note"/>
    <w:rsid w:val="008B0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A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A4A"/>
    <w:rPr>
      <w:b/>
      <w:smallCaps/>
    </w:rPr>
  </w:style>
  <w:style w:type="paragraph" w:customStyle="1" w:styleId="TableListNumber">
    <w:name w:val="Table List Number"/>
    <w:basedOn w:val="ListNumber"/>
    <w:rsid w:val="008B0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A4A"/>
    <w:pPr>
      <w:numPr>
        <w:numId w:val="9"/>
      </w:numPr>
    </w:pPr>
  </w:style>
  <w:style w:type="paragraph" w:customStyle="1" w:styleId="ListAlpha2">
    <w:name w:val="List Alpha 2"/>
    <w:basedOn w:val="List2"/>
    <w:rsid w:val="008B0A4A"/>
    <w:pPr>
      <w:numPr>
        <w:numId w:val="8"/>
      </w:numPr>
    </w:pPr>
  </w:style>
  <w:style w:type="paragraph" w:styleId="List2">
    <w:name w:val="List 2"/>
    <w:basedOn w:val="BodyText"/>
    <w:rsid w:val="008B0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A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A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A4A"/>
    <w:pPr>
      <w:numPr>
        <w:numId w:val="4"/>
      </w:numPr>
    </w:pPr>
  </w:style>
  <w:style w:type="paragraph" w:styleId="ListContinue2">
    <w:name w:val="List Continue 2"/>
    <w:basedOn w:val="List2"/>
    <w:rsid w:val="008B0A4A"/>
    <w:pPr>
      <w:ind w:firstLine="0"/>
    </w:pPr>
  </w:style>
  <w:style w:type="paragraph" w:styleId="ListContinue3">
    <w:name w:val="List Continue 3"/>
    <w:basedOn w:val="List3"/>
    <w:rsid w:val="008B0A4A"/>
    <w:pPr>
      <w:ind w:left="1021" w:firstLine="0"/>
    </w:pPr>
  </w:style>
  <w:style w:type="paragraph" w:styleId="ListContinue4">
    <w:name w:val="List Continue 4"/>
    <w:basedOn w:val="List4"/>
    <w:rsid w:val="008B0A4A"/>
    <w:pPr>
      <w:ind w:firstLine="0"/>
    </w:pPr>
  </w:style>
  <w:style w:type="paragraph" w:styleId="ListContinue5">
    <w:name w:val="List Continue 5"/>
    <w:basedOn w:val="List5"/>
    <w:rsid w:val="008B0A4A"/>
    <w:pPr>
      <w:ind w:firstLine="0"/>
    </w:pPr>
  </w:style>
  <w:style w:type="paragraph" w:styleId="ListNumber3">
    <w:name w:val="List Number 3"/>
    <w:basedOn w:val="List3"/>
    <w:rsid w:val="008B0A4A"/>
    <w:pPr>
      <w:numPr>
        <w:numId w:val="5"/>
      </w:numPr>
    </w:pPr>
  </w:style>
  <w:style w:type="paragraph" w:styleId="ListNumber4">
    <w:name w:val="List Number 4"/>
    <w:basedOn w:val="List4"/>
    <w:rsid w:val="008B0A4A"/>
    <w:pPr>
      <w:numPr>
        <w:numId w:val="6"/>
      </w:numPr>
    </w:pPr>
  </w:style>
  <w:style w:type="paragraph" w:styleId="ListNumber5">
    <w:name w:val="List Number 5"/>
    <w:basedOn w:val="List5"/>
    <w:rsid w:val="008B0A4A"/>
    <w:pPr>
      <w:numPr>
        <w:numId w:val="7"/>
      </w:numPr>
    </w:pPr>
  </w:style>
  <w:style w:type="paragraph" w:styleId="BlockText">
    <w:name w:val="Block Text"/>
    <w:basedOn w:val="Normal"/>
    <w:rsid w:val="008B0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A4A"/>
    <w:rPr>
      <w:sz w:val="16"/>
      <w:vertAlign w:val="superscript"/>
    </w:rPr>
  </w:style>
  <w:style w:type="character" w:customStyle="1" w:styleId="Symbols">
    <w:name w:val="Symbols"/>
    <w:basedOn w:val="DefaultParagraphFont"/>
    <w:rsid w:val="008B0A4A"/>
    <w:rPr>
      <w:rFonts w:ascii="Symbol" w:hAnsi="Symbol"/>
    </w:rPr>
  </w:style>
  <w:style w:type="character" w:customStyle="1" w:styleId="MenuOptions">
    <w:name w:val="Menu Options"/>
    <w:basedOn w:val="DefaultParagraphFont"/>
    <w:rsid w:val="008B0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A4A"/>
    <w:rPr>
      <w:b/>
    </w:rPr>
  </w:style>
  <w:style w:type="character" w:customStyle="1" w:styleId="Underlined">
    <w:name w:val="Underlined"/>
    <w:basedOn w:val="DefaultParagraphFont"/>
    <w:rsid w:val="008B0A4A"/>
    <w:rPr>
      <w:u w:val="single"/>
    </w:rPr>
  </w:style>
  <w:style w:type="paragraph" w:customStyle="1" w:styleId="TableBodyTextRight">
    <w:name w:val="Table Body Text Right"/>
    <w:basedOn w:val="TableBodyText"/>
    <w:rsid w:val="008B0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A4A"/>
    <w:rPr>
      <w:sz w:val="18"/>
    </w:rPr>
  </w:style>
  <w:style w:type="paragraph" w:customStyle="1" w:styleId="BodySmallRight">
    <w:name w:val="Body Small Right"/>
    <w:basedOn w:val="BodyTextRight"/>
    <w:rsid w:val="008B0A4A"/>
    <w:rPr>
      <w:sz w:val="18"/>
      <w:szCs w:val="18"/>
    </w:rPr>
  </w:style>
  <w:style w:type="paragraph" w:customStyle="1" w:styleId="MarginEdition">
    <w:name w:val="Margin Edition"/>
    <w:basedOn w:val="MarginNote"/>
    <w:rsid w:val="008B0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A4A"/>
    <w:rPr>
      <w:sz w:val="2"/>
      <w:szCs w:val="2"/>
    </w:rPr>
  </w:style>
  <w:style w:type="character" w:customStyle="1" w:styleId="Small">
    <w:name w:val="Small"/>
    <w:basedOn w:val="DefaultParagraphFont"/>
    <w:rsid w:val="008B0A4A"/>
    <w:rPr>
      <w:sz w:val="16"/>
    </w:rPr>
  </w:style>
  <w:style w:type="paragraph" w:customStyle="1" w:styleId="WideTable">
    <w:name w:val="Wide Table"/>
    <w:basedOn w:val="Normal"/>
    <w:rsid w:val="008B0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A4A"/>
  </w:style>
  <w:style w:type="paragraph" w:styleId="Quote">
    <w:name w:val="Quote"/>
    <w:basedOn w:val="Heading1"/>
    <w:link w:val="QuoteChar"/>
    <w:qFormat/>
    <w:rsid w:val="008B0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A4A"/>
    <w:pPr>
      <w:pageBreakBefore/>
    </w:pPr>
  </w:style>
  <w:style w:type="paragraph" w:customStyle="1" w:styleId="Border">
    <w:name w:val="Border"/>
    <w:basedOn w:val="Normal"/>
    <w:qFormat/>
    <w:rsid w:val="008B0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A4A"/>
    <w:rPr>
      <w:u w:val="single"/>
    </w:rPr>
  </w:style>
  <w:style w:type="character" w:customStyle="1" w:styleId="BoldandItalics">
    <w:name w:val="Bold and Italics"/>
    <w:qFormat/>
    <w:rsid w:val="008B0A4A"/>
    <w:rPr>
      <w:b/>
      <w:i/>
      <w:u w:val="none"/>
    </w:rPr>
  </w:style>
  <w:style w:type="paragraph" w:styleId="BalloonText">
    <w:name w:val="Balloon Text"/>
    <w:basedOn w:val="Normal"/>
    <w:link w:val="BalloonTextChar"/>
    <w:rsid w:val="008B0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A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1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4491</Characters>
  <Application>Microsoft Office Word</Application>
  <DocSecurity>0</DocSecurity>
  <Lines>160</Lines>
  <Paragraphs>99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AHCBIO301 Identify and report signs of unusual disease or pest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