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56E" w:rsidP="00A61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AHCBIO203 Inspect and clean machinery, tools and equipment to preserve biosecurity</w:t>
      </w:r>
      <w:r>
        <w:fldChar w:fldCharType="end"/>
      </w:r>
    </w:p>
    <w:p w:rsidR="00A6156E" w:rsidP="00A6156E">
      <w:pPr>
        <w:pStyle w:val="Version"/>
        <w:sectPr w:rsidSect="00287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EEC" w:rsidP="00287EEC">
      <w:pPr>
        <w:pStyle w:val="SuperHeading"/>
      </w:pPr>
      <w:r w:rsidRPr="00287EEC">
        <w:t>AHCBIO203 Inspect and clean machinery, tools and equipment to preserve biosecurity</w:t>
      </w:r>
    </w:p>
    <w:p w:rsidR="00000000" w:rsidRPr="00287EEC" w:rsidP="00287EEC">
      <w:pPr>
        <w:pStyle w:val="Heading1"/>
      </w:pPr>
      <w:bookmarkStart w:id="1" w:name="O_1149738"/>
      <w:bookmarkEnd w:id="1"/>
      <w:r w:rsidRPr="00287E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Comments</w:t>
            </w:r>
          </w:p>
        </w:tc>
      </w:tr>
      <w:tr w:rsidTr="0028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This version released with AHC Agriculture, Horticulture and Conservation and Land Management Training Package Version 6.0.</w:t>
            </w:r>
          </w:p>
        </w:tc>
      </w:tr>
    </w:tbl>
    <w:p w:rsidR="00000000" w:rsidRPr="00287EEC" w:rsidP="00287EEC">
      <w:pPr>
        <w:pStyle w:val="BodyText"/>
      </w:pPr>
    </w:p>
    <w:p w:rsidR="00000000" w:rsidRPr="00287EEC" w:rsidP="00287EEC">
      <w:pPr>
        <w:pStyle w:val="AllowPageBreak"/>
      </w:pPr>
    </w:p>
    <w:p w:rsidR="00000000" w:rsidRPr="00287EEC" w:rsidP="00287EEC">
      <w:pPr>
        <w:pStyle w:val="Heading1"/>
      </w:pPr>
      <w:bookmarkStart w:id="2" w:name="O_1149739"/>
      <w:bookmarkEnd w:id="2"/>
      <w:r w:rsidRPr="00287EEC">
        <w:t>Application</w:t>
      </w:r>
    </w:p>
    <w:p w:rsidR="00000000" w:rsidRPr="00287EEC" w:rsidP="00A6156E">
      <w:pPr>
        <w:pStyle w:val="BodyText"/>
      </w:pPr>
      <w:r w:rsidRPr="00287EEC">
        <w:t>This unit of competency describes the skills and knowledge required to inspect and clean machinery,</w:t>
      </w:r>
      <w:r w:rsidRPr="00287EEC">
        <w:t xml:space="preserve"> tools and other equipment, including vehicles, of material that may contribute to the spread of biosecurity threats.</w:t>
      </w:r>
    </w:p>
    <w:p w:rsidR="00000000" w:rsidRPr="00287EEC" w:rsidP="00A6156E">
      <w:pPr>
        <w:pStyle w:val="BodyText"/>
      </w:pPr>
      <w:r w:rsidRPr="00287EEC">
        <w:t xml:space="preserve">The unit applies to individuals working in a broad range of job contexts who undertake defined routine activities under supervision. They </w:t>
      </w:r>
      <w:r w:rsidRPr="00287EEC">
        <w:t>exercise limited autonomy within established and well known parameters, providing solutions to a limited range of predictable problems.</w:t>
      </w:r>
    </w:p>
    <w:p w:rsidR="00000000" w:rsidRPr="00287EEC" w:rsidP="00A6156E">
      <w:pPr>
        <w:pStyle w:val="BodyText"/>
      </w:pPr>
      <w:r w:rsidRPr="00287EEC">
        <w:t xml:space="preserve">No licensing, legislative or certification requirements apply to this unit at the time of publication. </w:t>
      </w:r>
    </w:p>
    <w:p w:rsidR="00000000" w:rsidRPr="00287EEC" w:rsidP="00287EEC">
      <w:pPr>
        <w:pStyle w:val="Heading1"/>
      </w:pPr>
      <w:bookmarkStart w:id="3" w:name="O_1149740"/>
      <w:bookmarkEnd w:id="3"/>
      <w:r w:rsidRPr="00287EEC">
        <w:t>Pre-requisite Unit</w:t>
      </w:r>
    </w:p>
    <w:p w:rsidR="00000000" w:rsidRPr="00287EEC" w:rsidP="00A6156E">
      <w:pPr>
        <w:pStyle w:val="BodyText"/>
      </w:pPr>
      <w:r w:rsidRPr="00287EEC">
        <w:t>Nil</w:t>
      </w:r>
    </w:p>
    <w:p w:rsidR="00000000" w:rsidRPr="00287EEC" w:rsidP="00287EEC">
      <w:pPr>
        <w:pStyle w:val="Heading1"/>
      </w:pPr>
      <w:bookmarkStart w:id="4" w:name="O_1149742"/>
      <w:bookmarkEnd w:id="4"/>
      <w:r w:rsidRPr="00287EEC">
        <w:t>Unit Sector</w:t>
      </w:r>
    </w:p>
    <w:p w:rsidR="00000000" w:rsidRPr="00287EEC" w:rsidP="00A6156E">
      <w:pPr>
        <w:pStyle w:val="BodyText"/>
      </w:pPr>
      <w:r w:rsidRPr="00287EEC">
        <w:t>Biosecurity (BIO)</w:t>
      </w:r>
    </w:p>
    <w:p w:rsidR="00000000" w:rsidRPr="00287EEC" w:rsidP="00287EEC">
      <w:pPr>
        <w:pStyle w:val="Heading1"/>
      </w:pPr>
      <w:bookmarkStart w:id="5" w:name="O_1149743"/>
      <w:bookmarkEnd w:id="5"/>
      <w:r w:rsidRPr="00287E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Performance Criteria</w:t>
            </w:r>
          </w:p>
        </w:tc>
      </w:tr>
      <w:tr w:rsidTr="00A6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1. Prepare to inspect and clean machinery,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1.1 Confirm the work activity to be undertaken with supervisor</w:t>
            </w:r>
          </w:p>
          <w:p w:rsidR="00000000" w:rsidRPr="00287EEC" w:rsidP="00287EEC">
            <w:pPr>
              <w:pStyle w:val="BodyText"/>
            </w:pPr>
            <w:r w:rsidRPr="00287EEC">
              <w:t>1.2 Identify health and safety ha</w:t>
            </w:r>
            <w:r w:rsidRPr="00287EEC">
              <w:t>zards and risks and apply controls according to supervisor instructions and workplace procedures</w:t>
            </w:r>
          </w:p>
          <w:p w:rsidR="00000000" w:rsidRPr="00287EEC" w:rsidP="00287EEC">
            <w:pPr>
              <w:pStyle w:val="BodyText"/>
            </w:pPr>
            <w:r w:rsidRPr="00287EEC">
              <w:t>1.3 Identify and select tools and equipment required according to supervisor instructions</w:t>
            </w:r>
          </w:p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1.4 Select, check and use personal protective equipment and infection</w:t>
            </w:r>
            <w:r w:rsidRPr="00287EEC">
              <w:t xml:space="preserve"> controls</w:t>
            </w:r>
          </w:p>
        </w:tc>
      </w:tr>
      <w:tr w:rsidTr="00A6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2. Inspect machinery, tools, support vehicles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2.1 Ensure machinery is safe before inspection and ensure free moving parts are immobilised according to workplace and operating procedures</w:t>
            </w:r>
          </w:p>
          <w:p w:rsidR="00000000" w:rsidRPr="00287EEC" w:rsidP="00287EEC">
            <w:pPr>
              <w:pStyle w:val="BodyText"/>
            </w:pPr>
            <w:r w:rsidRPr="00287EEC">
              <w:t>2.2 Check serviceability of tools and materials required for task</w:t>
            </w:r>
          </w:p>
          <w:p w:rsidR="00000000" w:rsidRPr="00287EEC" w:rsidP="00287EEC">
            <w:pPr>
              <w:pStyle w:val="BodyText"/>
            </w:pPr>
            <w:r w:rsidRPr="00287EEC">
              <w:t>2.3 Inspect machinery and equipment for contamination according to workplace biosecurity procedures</w:t>
            </w:r>
          </w:p>
          <w:p w:rsidR="00000000" w:rsidRPr="00287EEC" w:rsidP="00287EEC">
            <w:pPr>
              <w:pStyle w:val="BodyText"/>
            </w:pPr>
            <w:r w:rsidRPr="00287EEC">
              <w:t>2.4 Remove covers and guards safely</w:t>
            </w:r>
          </w:p>
          <w:p w:rsidR="00000000" w:rsidRPr="00287EEC" w:rsidP="00287EEC">
            <w:pPr>
              <w:pStyle w:val="BodyText"/>
            </w:pPr>
            <w:r w:rsidRPr="00287EEC">
              <w:t>2.5 Identify contamination and cleaning requirements a</w:t>
            </w:r>
            <w:r w:rsidRPr="00287EEC">
              <w:t>ccording to workplace biosecurity procedures</w:t>
            </w:r>
          </w:p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2.6 Report observed equipment faults to supervisor according to workplace procedures</w:t>
            </w:r>
          </w:p>
        </w:tc>
      </w:tr>
      <w:tr w:rsidTr="00A6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3. Clean machinery, tools, equipment and support vehicles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3.1 Select correct equipment and location of site for cleaning</w:t>
            </w:r>
          </w:p>
          <w:p w:rsidR="00000000" w:rsidRPr="00287EEC" w:rsidP="00287EEC">
            <w:pPr>
              <w:pStyle w:val="BodyText"/>
            </w:pPr>
            <w:r w:rsidRPr="00287EEC">
              <w:t xml:space="preserve">3.2 </w:t>
            </w:r>
            <w:r w:rsidRPr="00287EEC">
              <w:t>Clean the machinery, support vehicles, tools and equipment according to workplace biosecurity procedures</w:t>
            </w:r>
          </w:p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3.3 Replace guards and covers safely</w:t>
            </w:r>
          </w:p>
        </w:tc>
      </w:tr>
      <w:tr w:rsidTr="00A6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4. Complete cleaning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4.1 Dispose of waste materials according to workplace and environmental procedures</w:t>
            </w:r>
          </w:p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 xml:space="preserve">4.2 </w:t>
            </w:r>
            <w:r w:rsidRPr="00287EEC">
              <w:t>Record cleaning history on appropriate forms according to workplace procedures</w:t>
            </w:r>
          </w:p>
        </w:tc>
      </w:tr>
      <w:tr w:rsidTr="00A615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5. Report inspection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5.1 Document inspection results according to workplace procedures</w:t>
            </w:r>
          </w:p>
          <w:p w:rsidR="00000000" w:rsidRPr="00287EEC" w:rsidP="00287EEC">
            <w:pPr>
              <w:pStyle w:val="BodyText"/>
            </w:pPr>
            <w:r w:rsidRPr="00287EEC">
              <w:t>5.2 Deliver inspection reports according to workplace procedures</w:t>
            </w:r>
          </w:p>
        </w:tc>
      </w:tr>
    </w:tbl>
    <w:p w:rsidR="00000000" w:rsidRPr="00287EEC" w:rsidP="00287EEC">
      <w:pPr>
        <w:pStyle w:val="BodyText"/>
      </w:pPr>
    </w:p>
    <w:p w:rsidR="00000000" w:rsidRPr="00287EEC" w:rsidP="00287EEC">
      <w:pPr>
        <w:pStyle w:val="AllowPageBreak"/>
      </w:pPr>
    </w:p>
    <w:p w:rsidR="00000000" w:rsidRPr="00287EEC" w:rsidP="00287EEC">
      <w:pPr>
        <w:pStyle w:val="Heading1"/>
      </w:pPr>
      <w:bookmarkStart w:id="6" w:name="O_1149744"/>
      <w:bookmarkEnd w:id="6"/>
      <w:r w:rsidRPr="00287EEC">
        <w:t>Foundation Skills</w:t>
      </w:r>
    </w:p>
    <w:p w:rsidR="00000000" w:rsidRPr="00A6156E" w:rsidP="00A6156E">
      <w:pPr>
        <w:pStyle w:val="BodyText"/>
        <w:rPr>
          <w:i/>
        </w:rPr>
      </w:pPr>
      <w:r w:rsidRPr="00A6156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Description</w:t>
            </w:r>
          </w:p>
        </w:tc>
      </w:tr>
      <w:tr w:rsidTr="0028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ListBullet"/>
              <w:rPr>
                <w:lang w:val="en-NZ"/>
              </w:rPr>
            </w:pPr>
            <w:r w:rsidRPr="00287EEC">
              <w:t>Interpret</w:t>
            </w:r>
            <w:r w:rsidRPr="00287EEC">
              <w:t xml:space="preserve"> and consolidate information from workplace procedures for application to the cleaning process</w:t>
            </w:r>
          </w:p>
        </w:tc>
      </w:tr>
      <w:tr w:rsidTr="0028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ListBullet"/>
              <w:rPr>
                <w:lang w:val="en-NZ"/>
              </w:rPr>
            </w:pPr>
            <w:r w:rsidRPr="00287EEC">
              <w:t>Prepare records and documentation using clear and accurate terminology</w:t>
            </w:r>
          </w:p>
        </w:tc>
      </w:tr>
      <w:tr w:rsidTr="0028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ListBullet"/>
            </w:pPr>
            <w:r w:rsidRPr="00287EEC">
              <w:t>Use clear language, concepts, tone and pace appropriate when reporting to supervisor</w:t>
            </w:r>
          </w:p>
        </w:tc>
      </w:tr>
    </w:tbl>
    <w:p w:rsidR="00000000" w:rsidRPr="00287EEC" w:rsidP="00287EEC">
      <w:pPr>
        <w:pStyle w:val="BodyText"/>
      </w:pPr>
    </w:p>
    <w:p w:rsidR="00000000" w:rsidRPr="00287EEC" w:rsidP="00287EEC">
      <w:pPr>
        <w:pStyle w:val="AllowPageBreak"/>
      </w:pPr>
    </w:p>
    <w:p w:rsidR="00000000" w:rsidRPr="00287EEC" w:rsidP="00287EEC">
      <w:pPr>
        <w:pStyle w:val="Heading1"/>
      </w:pPr>
      <w:bookmarkStart w:id="7" w:name="O_1149746"/>
      <w:bookmarkEnd w:id="7"/>
      <w:r w:rsidRPr="00287E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EC">
            <w:pPr>
              <w:pStyle w:val="BodyTextBold"/>
              <w:rPr>
                <w:lang w:val="en-NZ"/>
              </w:rPr>
            </w:pPr>
            <w:r w:rsidRPr="00287EEC">
              <w:t>Equivalence status</w:t>
            </w:r>
          </w:p>
        </w:tc>
      </w:tr>
      <w:tr w:rsidTr="00287E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AHCBIO203 Inspect and clean machinery, tools and equipment to preserve biosecurity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AHCBIO201 Inspect and clean machinery for plant, animal and soil material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Changed unit code</w:t>
            </w:r>
          </w:p>
          <w:p w:rsidR="00000000" w:rsidRPr="00287EEC" w:rsidP="00287EEC">
            <w:pPr>
              <w:pStyle w:val="BodyText"/>
            </w:pPr>
            <w:r w:rsidRPr="00287EEC">
              <w:t>Change to title to remove specificity for broader application</w:t>
            </w:r>
          </w:p>
          <w:p w:rsidR="00000000" w:rsidRPr="00287EEC" w:rsidP="00287EEC">
            <w:pPr>
              <w:pStyle w:val="BodyText"/>
            </w:pPr>
            <w:r w:rsidRPr="00287EEC">
              <w:t>Removed mapping t</w:t>
            </w:r>
            <w:r w:rsidRPr="00287EEC">
              <w:t>o Core Skills for Work from Foundation Skills</w:t>
            </w:r>
          </w:p>
          <w:p w:rsidR="00000000" w:rsidP="00287EEC">
            <w:pPr>
              <w:pStyle w:val="BodyText"/>
              <w:rPr>
                <w:lang w:val="en-NZ"/>
              </w:rPr>
            </w:pPr>
            <w:r w:rsidRPr="00287EEC">
              <w:t>Minor edit to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EC" w:rsidP="00287EEC">
            <w:pPr>
              <w:pStyle w:val="BodyText"/>
            </w:pPr>
            <w:r w:rsidRPr="00287EEC">
              <w:t>Equivalent</w:t>
            </w:r>
          </w:p>
        </w:tc>
      </w:tr>
    </w:tbl>
    <w:p w:rsidR="00000000" w:rsidRPr="00287EEC" w:rsidP="00287EEC">
      <w:pPr>
        <w:pStyle w:val="BodyText"/>
      </w:pPr>
    </w:p>
    <w:p w:rsidR="00000000" w:rsidRPr="00287EEC" w:rsidP="00287EEC">
      <w:pPr>
        <w:pStyle w:val="AllowPageBreak"/>
      </w:pPr>
    </w:p>
    <w:p w:rsidR="00000000" w:rsidRPr="00287EEC" w:rsidP="00287EEC">
      <w:pPr>
        <w:pStyle w:val="Heading1"/>
      </w:pPr>
      <w:bookmarkStart w:id="8" w:name="O_1149753"/>
      <w:bookmarkEnd w:id="8"/>
      <w:r w:rsidRPr="00287EEC">
        <w:t>Links</w:t>
      </w:r>
    </w:p>
    <w:p w:rsidR="00000000" w:rsidRPr="00287EEC" w:rsidP="00A6156E">
      <w:pPr>
        <w:pStyle w:val="BodyText"/>
      </w:pPr>
      <w:r w:rsidRPr="00287EE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63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7EEC" w:rsidP="00287EEC"/>
    <w:sectPr w:rsidSect="00287E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EC" w:rsidRPr="00A6156E" w:rsidP="00A61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6E" w:rsidP="00287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56E" w:rsidP="00287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156E" w:rsidP="00287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EEC" w:rsidRPr="00A6156E" w:rsidP="00A61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6E" w:rsidRPr="002D2AF8" w:rsidP="00287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AHCBIO203 Inspect and clean machinery, tools and equipment to preserve biosecurity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6156E" w:rsidP="00287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B48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6A2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EEC"/>
  </w:style>
  <w:style w:type="character" w:customStyle="1" w:styleId="Heading1Char">
    <w:name w:val="Heading 1 Char"/>
    <w:basedOn w:val="DefaultParagraphFont"/>
    <w:link w:val="Heading1"/>
    <w:rsid w:val="00287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E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EE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87EEC"/>
    <w:rPr>
      <w:i/>
    </w:rPr>
  </w:style>
  <w:style w:type="paragraph" w:customStyle="1" w:styleId="SuperHeading">
    <w:name w:val="SuperHeading"/>
    <w:basedOn w:val="Normal"/>
    <w:rsid w:val="00287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7EEC"/>
    <w:rPr>
      <w:b/>
    </w:rPr>
  </w:style>
  <w:style w:type="character" w:customStyle="1" w:styleId="Heading2Char">
    <w:name w:val="Heading 2 Char"/>
    <w:basedOn w:val="DefaultParagraphFont"/>
    <w:link w:val="Heading2"/>
    <w:rsid w:val="00287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E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E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EEC"/>
    <w:rPr>
      <w:b/>
      <w:spacing w:val="0"/>
    </w:rPr>
  </w:style>
  <w:style w:type="paragraph" w:customStyle="1" w:styleId="SuperTitle">
    <w:name w:val="SuperTitle"/>
    <w:basedOn w:val="Title"/>
    <w:rsid w:val="00287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E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E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7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EEC"/>
  </w:style>
  <w:style w:type="paragraph" w:styleId="TableofFigures">
    <w:name w:val="table of figures"/>
    <w:basedOn w:val="Normal"/>
    <w:next w:val="Normal"/>
    <w:semiHidden/>
    <w:rsid w:val="00287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E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7EEC"/>
    <w:rPr>
      <w:rFonts w:ascii="Wingdings" w:hAnsi="Wingdings"/>
    </w:rPr>
  </w:style>
  <w:style w:type="paragraph" w:customStyle="1" w:styleId="TableHeading">
    <w:name w:val="Table Heading"/>
    <w:basedOn w:val="HeadingBase"/>
    <w:rsid w:val="00287E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EEC"/>
    <w:rPr>
      <w:color w:val="0033CC"/>
      <w:u w:val="none"/>
    </w:rPr>
  </w:style>
  <w:style w:type="paragraph" w:customStyle="1" w:styleId="BodyTextRight">
    <w:name w:val="Body Text Right"/>
    <w:basedOn w:val="BodyText"/>
    <w:rsid w:val="00287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E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EEC"/>
    <w:rPr>
      <w:sz w:val="32"/>
    </w:rPr>
  </w:style>
  <w:style w:type="paragraph" w:customStyle="1" w:styleId="HeadingProcedure">
    <w:name w:val="Heading Procedure"/>
    <w:basedOn w:val="HeadingBase"/>
    <w:next w:val="Normal"/>
    <w:rsid w:val="00287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EEC"/>
    <w:pPr>
      <w:spacing w:before="60" w:after="60"/>
    </w:pPr>
  </w:style>
  <w:style w:type="paragraph" w:styleId="ListContinue">
    <w:name w:val="List Continue"/>
    <w:basedOn w:val="List"/>
    <w:rsid w:val="00287EEC"/>
    <w:pPr>
      <w:ind w:firstLine="0"/>
    </w:pPr>
  </w:style>
  <w:style w:type="paragraph" w:customStyle="1" w:styleId="ListNote">
    <w:name w:val="List Note"/>
    <w:basedOn w:val="List"/>
    <w:rsid w:val="00287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EEC"/>
    <w:rPr>
      <w:rFonts w:ascii="Courier New" w:hAnsi="Courier New"/>
    </w:rPr>
  </w:style>
  <w:style w:type="paragraph" w:customStyle="1" w:styleId="NoteBullet">
    <w:name w:val="Note Bullet"/>
    <w:basedOn w:val="Note"/>
    <w:rsid w:val="00287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E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7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EEC"/>
    <w:rPr>
      <w:b/>
      <w:smallCaps/>
    </w:rPr>
  </w:style>
  <w:style w:type="paragraph" w:customStyle="1" w:styleId="TableListNumber">
    <w:name w:val="Table List Number"/>
    <w:basedOn w:val="ListNumber"/>
    <w:rsid w:val="00287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EEC"/>
    <w:pPr>
      <w:numPr>
        <w:numId w:val="8"/>
      </w:numPr>
    </w:pPr>
  </w:style>
  <w:style w:type="paragraph" w:customStyle="1" w:styleId="ListAlpha2">
    <w:name w:val="List Alpha 2"/>
    <w:basedOn w:val="List2"/>
    <w:rsid w:val="00287EEC"/>
    <w:pPr>
      <w:numPr>
        <w:numId w:val="7"/>
      </w:numPr>
    </w:pPr>
  </w:style>
  <w:style w:type="paragraph" w:styleId="List2">
    <w:name w:val="List 2"/>
    <w:basedOn w:val="BodyText"/>
    <w:rsid w:val="00287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E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E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7EEC"/>
    <w:pPr>
      <w:numPr>
        <w:numId w:val="3"/>
      </w:numPr>
    </w:pPr>
  </w:style>
  <w:style w:type="paragraph" w:styleId="ListContinue2">
    <w:name w:val="List Continue 2"/>
    <w:basedOn w:val="List2"/>
    <w:rsid w:val="00287EEC"/>
    <w:pPr>
      <w:ind w:firstLine="0"/>
    </w:pPr>
  </w:style>
  <w:style w:type="paragraph" w:styleId="ListContinue3">
    <w:name w:val="List Continue 3"/>
    <w:basedOn w:val="List3"/>
    <w:rsid w:val="00287EEC"/>
    <w:pPr>
      <w:ind w:left="1021" w:firstLine="0"/>
    </w:pPr>
  </w:style>
  <w:style w:type="paragraph" w:styleId="ListContinue4">
    <w:name w:val="List Continue 4"/>
    <w:basedOn w:val="List4"/>
    <w:rsid w:val="00287EEC"/>
    <w:pPr>
      <w:ind w:firstLine="0"/>
    </w:pPr>
  </w:style>
  <w:style w:type="paragraph" w:styleId="ListContinue5">
    <w:name w:val="List Continue 5"/>
    <w:basedOn w:val="List5"/>
    <w:rsid w:val="00287EEC"/>
    <w:pPr>
      <w:ind w:firstLine="0"/>
    </w:pPr>
  </w:style>
  <w:style w:type="paragraph" w:styleId="ListNumber3">
    <w:name w:val="List Number 3"/>
    <w:basedOn w:val="List3"/>
    <w:rsid w:val="00287EEC"/>
    <w:pPr>
      <w:numPr>
        <w:numId w:val="4"/>
      </w:numPr>
    </w:pPr>
  </w:style>
  <w:style w:type="paragraph" w:styleId="ListNumber4">
    <w:name w:val="List Number 4"/>
    <w:basedOn w:val="List4"/>
    <w:rsid w:val="00287EEC"/>
    <w:pPr>
      <w:numPr>
        <w:numId w:val="5"/>
      </w:numPr>
    </w:pPr>
  </w:style>
  <w:style w:type="paragraph" w:styleId="ListNumber5">
    <w:name w:val="List Number 5"/>
    <w:basedOn w:val="List5"/>
    <w:rsid w:val="00287EEC"/>
    <w:pPr>
      <w:numPr>
        <w:numId w:val="6"/>
      </w:numPr>
    </w:pPr>
  </w:style>
  <w:style w:type="paragraph" w:styleId="BlockText">
    <w:name w:val="Block Text"/>
    <w:basedOn w:val="Normal"/>
    <w:rsid w:val="00287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EEC"/>
    <w:rPr>
      <w:sz w:val="16"/>
      <w:vertAlign w:val="superscript"/>
    </w:rPr>
  </w:style>
  <w:style w:type="character" w:customStyle="1" w:styleId="Symbols">
    <w:name w:val="Symbols"/>
    <w:basedOn w:val="DefaultParagraphFont"/>
    <w:rsid w:val="00287EEC"/>
    <w:rPr>
      <w:rFonts w:ascii="Symbol" w:hAnsi="Symbol"/>
    </w:rPr>
  </w:style>
  <w:style w:type="character" w:customStyle="1" w:styleId="MenuOptions">
    <w:name w:val="Menu Options"/>
    <w:basedOn w:val="DefaultParagraphFont"/>
    <w:rsid w:val="00287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EEC"/>
    <w:rPr>
      <w:b/>
    </w:rPr>
  </w:style>
  <w:style w:type="character" w:customStyle="1" w:styleId="Underlined">
    <w:name w:val="Underlined"/>
    <w:basedOn w:val="DefaultParagraphFont"/>
    <w:rsid w:val="00287EEC"/>
    <w:rPr>
      <w:u w:val="single"/>
    </w:rPr>
  </w:style>
  <w:style w:type="paragraph" w:customStyle="1" w:styleId="TableBodyTextRight">
    <w:name w:val="Table Body Text Right"/>
    <w:basedOn w:val="TableBodyText"/>
    <w:rsid w:val="00287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EEC"/>
    <w:rPr>
      <w:sz w:val="18"/>
    </w:rPr>
  </w:style>
  <w:style w:type="paragraph" w:customStyle="1" w:styleId="BodySmallRight">
    <w:name w:val="Body Small Right"/>
    <w:basedOn w:val="BodyTextRight"/>
    <w:rsid w:val="00287EEC"/>
    <w:rPr>
      <w:sz w:val="18"/>
      <w:szCs w:val="18"/>
    </w:rPr>
  </w:style>
  <w:style w:type="paragraph" w:customStyle="1" w:styleId="MarginEdition">
    <w:name w:val="Margin Edition"/>
    <w:basedOn w:val="MarginNote"/>
    <w:rsid w:val="00287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EEC"/>
    <w:rPr>
      <w:sz w:val="2"/>
      <w:szCs w:val="2"/>
    </w:rPr>
  </w:style>
  <w:style w:type="character" w:customStyle="1" w:styleId="Small">
    <w:name w:val="Small"/>
    <w:basedOn w:val="DefaultParagraphFont"/>
    <w:rsid w:val="00287EEC"/>
    <w:rPr>
      <w:sz w:val="16"/>
    </w:rPr>
  </w:style>
  <w:style w:type="paragraph" w:customStyle="1" w:styleId="WideTable">
    <w:name w:val="Wide Table"/>
    <w:basedOn w:val="Normal"/>
    <w:rsid w:val="00287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EEC"/>
  </w:style>
  <w:style w:type="paragraph" w:styleId="Quote">
    <w:name w:val="Quote"/>
    <w:basedOn w:val="Heading1"/>
    <w:link w:val="QuoteChar"/>
    <w:qFormat/>
    <w:rsid w:val="00287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EEC"/>
    <w:pPr>
      <w:pageBreakBefore/>
    </w:pPr>
  </w:style>
  <w:style w:type="paragraph" w:customStyle="1" w:styleId="Border">
    <w:name w:val="Border"/>
    <w:basedOn w:val="Normal"/>
    <w:qFormat/>
    <w:rsid w:val="00287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EEC"/>
    <w:rPr>
      <w:u w:val="single"/>
    </w:rPr>
  </w:style>
  <w:style w:type="character" w:customStyle="1" w:styleId="BoldandItalics">
    <w:name w:val="Bold and Italics"/>
    <w:qFormat/>
    <w:rsid w:val="00287EEC"/>
    <w:rPr>
      <w:b/>
      <w:i/>
      <w:u w:val="none"/>
    </w:rPr>
  </w:style>
  <w:style w:type="paragraph" w:styleId="BalloonText">
    <w:name w:val="Balloon Text"/>
    <w:basedOn w:val="Normal"/>
    <w:link w:val="BalloonTextChar"/>
    <w:rsid w:val="00287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E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1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3632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AHCBIO203 Inspect and clean machinery, tools and equipment to preserve biosecurity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