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185" w:rsidP="004D4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AHCBER602 Plan and oversee a biosecurity emergency incident</w:t>
      </w:r>
      <w:r>
        <w:fldChar w:fldCharType="end"/>
      </w:r>
    </w:p>
    <w:p w:rsidR="004D4185" w:rsidP="004D4185">
      <w:pPr>
        <w:pStyle w:val="Version"/>
        <w:sectPr w:rsidSect="00CB7D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D46" w:rsidP="00CB7D46">
      <w:pPr>
        <w:pStyle w:val="SuperHeading"/>
      </w:pPr>
      <w:r w:rsidRPr="00CB7D46">
        <w:t>AHCBER602 Plan and oversee a biosecurity emergency incident</w:t>
      </w:r>
    </w:p>
    <w:p w:rsidR="00000000" w:rsidRPr="00CB7D46" w:rsidP="00CB7D46">
      <w:pPr>
        <w:pStyle w:val="Heading1"/>
      </w:pPr>
      <w:bookmarkStart w:id="1" w:name="O_1149719"/>
      <w:bookmarkEnd w:id="1"/>
      <w:r w:rsidRPr="00CB7D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Comments</w:t>
            </w:r>
          </w:p>
        </w:tc>
      </w:tr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This version released with AHC Agriculture, Horticulture and Conservation and Land Management Training Package Version 6.0.</w:t>
            </w:r>
          </w:p>
        </w:tc>
      </w:tr>
    </w:tbl>
    <w:p w:rsidR="00000000" w:rsidRPr="00CB7D46" w:rsidP="00CB7D46">
      <w:pPr>
        <w:pStyle w:val="BodyText"/>
      </w:pP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2" w:name="O_1149720"/>
      <w:bookmarkEnd w:id="2"/>
      <w:r w:rsidRPr="00CB7D46">
        <w:t>Application</w:t>
      </w:r>
    </w:p>
    <w:p w:rsidR="00000000" w:rsidRPr="00CB7D46" w:rsidP="004D4185">
      <w:pPr>
        <w:pStyle w:val="BodyText"/>
      </w:pPr>
      <w:r w:rsidRPr="00CB7D46">
        <w:t>This unit of competency describe</w:t>
      </w:r>
      <w:r w:rsidRPr="00CB7D46">
        <w:t>s the skills and knowledge required to plan and control a biosecurity emergency incident according to the relevant standards and protocols provided in a national response plan.</w:t>
      </w:r>
    </w:p>
    <w:p w:rsidR="00000000" w:rsidRPr="00CB7D46" w:rsidP="004D4185">
      <w:pPr>
        <w:pStyle w:val="BodyText"/>
      </w:pPr>
      <w:r w:rsidRPr="00CB7D46">
        <w:t>The unit applies to individuals who have been appointed or engaged to take cont</w:t>
      </w:r>
      <w:r w:rsidRPr="00CB7D46">
        <w:t>rol of a biosecurity incident and response. They take personal responsibility for their own work and exercise autonomy in undertaking complex work. They analyse, design and communicate solutions to a range of complex problems. They work in contexts that ar</w:t>
      </w:r>
      <w:r w:rsidRPr="00CB7D46">
        <w:t>e subject to change, and adapt a range of fundamental principles accordingly.</w:t>
      </w:r>
    </w:p>
    <w:p w:rsidR="00000000" w:rsidRPr="00CB7D46" w:rsidP="004D4185">
      <w:pPr>
        <w:pStyle w:val="BodyText"/>
      </w:pPr>
      <w:r w:rsidRPr="00CB7D46">
        <w:t xml:space="preserve">No licensing, legislative or certification requirements apply to this unit at the time of publication. </w:t>
      </w:r>
    </w:p>
    <w:p w:rsidR="00000000" w:rsidRPr="00CB7D46" w:rsidP="00CB7D46">
      <w:pPr>
        <w:pStyle w:val="Heading1"/>
      </w:pPr>
      <w:bookmarkStart w:id="3" w:name="O_1149721"/>
      <w:bookmarkEnd w:id="3"/>
      <w:r w:rsidRPr="00CB7D46">
        <w:t>Pre-requisite Unit</w:t>
      </w:r>
    </w:p>
    <w:p w:rsidR="00000000" w:rsidRPr="00CB7D46" w:rsidP="004D4185">
      <w:pPr>
        <w:pStyle w:val="BodyText"/>
      </w:pPr>
      <w:r w:rsidRPr="00CB7D46">
        <w:t>Nil</w:t>
      </w:r>
    </w:p>
    <w:p w:rsidR="00000000" w:rsidRPr="00CB7D46" w:rsidP="00CB7D46">
      <w:pPr>
        <w:pStyle w:val="Heading1"/>
      </w:pPr>
      <w:bookmarkStart w:id="4" w:name="O_1149723"/>
      <w:bookmarkEnd w:id="4"/>
      <w:r w:rsidRPr="00CB7D46">
        <w:t>Unit Sector</w:t>
      </w:r>
    </w:p>
    <w:p w:rsidR="00000000" w:rsidRPr="00CB7D46" w:rsidP="004D4185">
      <w:pPr>
        <w:pStyle w:val="BodyText"/>
      </w:pPr>
      <w:r w:rsidRPr="00CB7D46">
        <w:t>E</w:t>
      </w:r>
      <w:r w:rsidRPr="00CB7D46">
        <w:t>mergency Response (BER)</w:t>
      </w:r>
    </w:p>
    <w:p w:rsidR="00000000" w:rsidRPr="00CB7D46" w:rsidP="00CB7D46">
      <w:pPr>
        <w:pStyle w:val="Heading1"/>
      </w:pPr>
      <w:bookmarkStart w:id="5" w:name="O_1149724"/>
      <w:bookmarkEnd w:id="5"/>
      <w:r w:rsidRPr="00CB7D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4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Performance Criteria</w:t>
            </w:r>
          </w:p>
        </w:tc>
      </w:tr>
      <w:tr w:rsidTr="004D4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1. Plan biosecurity emergency incident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1.1 Identify strategies to support biosecurity emergency incident control</w:t>
            </w:r>
          </w:p>
          <w:p w:rsidR="00000000" w:rsidRPr="00CB7D46" w:rsidP="00CB7D46">
            <w:pPr>
              <w:pStyle w:val="BodyText"/>
            </w:pPr>
            <w:r w:rsidRPr="00CB7D46">
              <w:t xml:space="preserve">1.2 Confirm biosecurity emergency incident control programs comply with state, territory and commonwealth legislative and regulatory </w:t>
            </w:r>
            <w:r w:rsidRPr="00CB7D46">
              <w:t>fr</w:t>
            </w:r>
            <w:r w:rsidRPr="00CB7D46">
              <w:t xml:space="preserve">ameworks and nationally approved response plans </w:t>
            </w:r>
          </w:p>
          <w:p w:rsidR="00000000" w:rsidRPr="00CB7D46" w:rsidP="00CB7D46">
            <w:pPr>
              <w:pStyle w:val="BodyText"/>
            </w:pPr>
            <w:r w:rsidRPr="00CB7D46">
              <w:t>1.3 Seek expert advice on biosecurity emergency incident and gauge its likely impact</w:t>
            </w:r>
          </w:p>
          <w:p w:rsidR="00000000" w:rsidRPr="00CB7D46" w:rsidP="00CB7D46">
            <w:pPr>
              <w:pStyle w:val="BodyText"/>
            </w:pPr>
            <w:r w:rsidRPr="00CB7D46">
              <w:t>1.4 Identify declared areas of biosecurity emergency incident according to expert advice and available evidence</w:t>
            </w:r>
          </w:p>
          <w:p w:rsidR="00000000" w:rsidRPr="00CB7D46" w:rsidP="00CB7D46">
            <w:pPr>
              <w:pStyle w:val="BodyText"/>
            </w:pPr>
            <w:r w:rsidRPr="00CB7D46">
              <w:t>1.5 Develo</w:t>
            </w:r>
            <w:r w:rsidRPr="00CB7D46">
              <w:t>p plans to effectively and efficiently control biosecurity emergency incident</w:t>
            </w:r>
          </w:p>
          <w:p w:rsidR="00000000" w:rsidRPr="00CB7D46" w:rsidP="00CB7D46">
            <w:pPr>
              <w:pStyle w:val="BodyText"/>
            </w:pPr>
            <w:r w:rsidRPr="00CB7D46">
              <w:t>1.6 Submit plans to authority for approval</w:t>
            </w:r>
          </w:p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 xml:space="preserve">1.7 Identify consequences of biosecurity emergency outbreak relating to stakeholders </w:t>
            </w:r>
          </w:p>
        </w:tc>
      </w:tr>
      <w:tr w:rsidTr="004D4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2. Oversee biosecurity emergency incident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2.1 Implement and monitor emergency biosecurity incident plans</w:t>
            </w:r>
          </w:p>
          <w:p w:rsidR="00000000" w:rsidRPr="00CB7D46" w:rsidP="00CB7D46">
            <w:pPr>
              <w:pStyle w:val="BodyText"/>
            </w:pPr>
            <w:r w:rsidRPr="00CB7D46">
              <w:t>2.2 Monitor recording and dissemination of information to ensure compliance with standards and protocols</w:t>
            </w:r>
          </w:p>
          <w:p w:rsidR="00000000" w:rsidRPr="00CB7D46" w:rsidP="00CB7D46">
            <w:pPr>
              <w:pStyle w:val="BodyText"/>
            </w:pPr>
            <w:r w:rsidRPr="00CB7D46">
              <w:t>2.3 Send, receive and act on reports according to relevant standards and protocols</w:t>
            </w:r>
          </w:p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2.4 B</w:t>
            </w:r>
            <w:r w:rsidRPr="00CB7D46">
              <w:t>rief stakeholders on outcomes of management of biosecurity emergency incident according to command and control procedures</w:t>
            </w:r>
          </w:p>
        </w:tc>
      </w:tr>
      <w:tr w:rsidTr="004D4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3. Monitor the biosecurity emergency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3.1 Monitor biosecurity emergency incident strategies to ensure they achieve planned ou</w:t>
            </w:r>
            <w:r w:rsidRPr="00CB7D46">
              <w:t>tcomes</w:t>
            </w:r>
          </w:p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3.2 Monitor resource requirements to ensure strategies are achieved</w:t>
            </w:r>
          </w:p>
        </w:tc>
      </w:tr>
      <w:tr w:rsidTr="004D41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4. Review biosecurity emergency incident control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 xml:space="preserve">4.1 Review biosecurity emergency incident control strategies and plans </w:t>
            </w:r>
          </w:p>
          <w:p w:rsidR="00000000" w:rsidRPr="00CB7D46" w:rsidP="00CB7D46">
            <w:pPr>
              <w:pStyle w:val="BodyText"/>
            </w:pPr>
            <w:r w:rsidRPr="00CB7D46">
              <w:t>4.2 Communicate changes to emergency biosecurity i</w:t>
            </w:r>
            <w:r w:rsidRPr="00CB7D46">
              <w:t>ncident control strategies to stakeholders</w:t>
            </w:r>
          </w:p>
          <w:p w:rsidR="00000000" w:rsidRPr="00CB7D46" w:rsidP="00CB7D46">
            <w:pPr>
              <w:pStyle w:val="BodyText"/>
            </w:pPr>
            <w:r w:rsidRPr="00CB7D46">
              <w:t>4.3 Amend biosecurity emergency incident control plans according to review, expert advice, biosecurity standards and protocols</w:t>
            </w:r>
          </w:p>
        </w:tc>
      </w:tr>
    </w:tbl>
    <w:p w:rsidR="00000000" w:rsidRPr="00CB7D46" w:rsidP="00CB7D46">
      <w:pPr>
        <w:pStyle w:val="BodyText"/>
      </w:pP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6" w:name="O_1149725"/>
      <w:bookmarkEnd w:id="6"/>
      <w:r w:rsidRPr="00CB7D46">
        <w:t>Foundation Skills</w:t>
      </w:r>
    </w:p>
    <w:p w:rsidR="00000000" w:rsidRPr="004D4185" w:rsidP="004D4185">
      <w:pPr>
        <w:pStyle w:val="BodyText"/>
        <w:rPr>
          <w:i/>
        </w:rPr>
      </w:pPr>
      <w:r w:rsidRPr="004D41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Description</w:t>
            </w:r>
          </w:p>
        </w:tc>
      </w:tr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ListBullet"/>
              <w:rPr>
                <w:lang w:val="en-NZ"/>
              </w:rPr>
            </w:pPr>
            <w:r w:rsidRPr="00CB7D46">
              <w:t>Organise, evaluate and critique info</w:t>
            </w:r>
            <w:r w:rsidRPr="00CB7D46">
              <w:t>rmation from biosecurity standards, procedures and legislative and regulatory frameworks when checking the planning and performance of biosecurity emergency incident response</w:t>
            </w:r>
          </w:p>
        </w:tc>
      </w:tr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ListBullet"/>
              <w:rPr>
                <w:lang w:val="en-NZ"/>
              </w:rPr>
            </w:pPr>
            <w:r w:rsidRPr="00CB7D46">
              <w:t>Demonstrate sophisticated writing skills by selecting appropriate conventions and stylistic devices to express precise meaning in reporting and briefing documents to a diverse audience</w:t>
            </w:r>
          </w:p>
        </w:tc>
      </w:tr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ListBullet"/>
            </w:pPr>
            <w:r w:rsidRPr="00CB7D46">
              <w:t xml:space="preserve">Communicate effectively with a range of different </w:t>
            </w:r>
            <w:r w:rsidRPr="00CB7D46">
              <w:t>stakeholders in different situations</w:t>
            </w:r>
          </w:p>
        </w:tc>
      </w:tr>
    </w:tbl>
    <w:p w:rsidR="00000000" w:rsidRPr="00CB7D46" w:rsidP="00CB7D46">
      <w:pPr>
        <w:pStyle w:val="BodyText"/>
      </w:pP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7" w:name="O_1149727"/>
      <w:bookmarkEnd w:id="7"/>
      <w:r w:rsidRPr="00CB7D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Equivalence status</w:t>
            </w:r>
          </w:p>
        </w:tc>
      </w:tr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 xml:space="preserve">AHCBER602 Plan and oversee a biosecurity emergency incident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AHCBER601 Plan and oversee an emergency disease or plant pest control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Changed code and title</w:t>
            </w:r>
          </w:p>
          <w:p w:rsidR="00000000" w:rsidRPr="00CB7D46" w:rsidP="00CB7D46">
            <w:pPr>
              <w:pStyle w:val="BodyText"/>
            </w:pPr>
            <w:r w:rsidRPr="00CB7D46">
              <w:t>Changes to Application and Performance Criteria</w:t>
            </w:r>
          </w:p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Update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Equivalent</w:t>
            </w:r>
          </w:p>
        </w:tc>
      </w:tr>
    </w:tbl>
    <w:p w:rsidR="00000000" w:rsidRPr="00CB7D46" w:rsidP="00CB7D46">
      <w:pPr>
        <w:pStyle w:val="BodyText"/>
      </w:pP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8" w:name="O_1149734"/>
      <w:bookmarkEnd w:id="8"/>
      <w:r w:rsidRPr="00CB7D46">
        <w:t>Links</w:t>
      </w:r>
    </w:p>
    <w:p w:rsidR="00000000" w:rsidRPr="00CB7D46" w:rsidP="004D4185">
      <w:pPr>
        <w:pStyle w:val="BodyText"/>
      </w:pPr>
      <w:r w:rsidRPr="00CB7D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36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7D46" w:rsidP="004D4185">
      <w:pPr>
        <w:pStyle w:val="BodyText"/>
        <w:sectPr w:rsidSect="00CB7D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D46" w:rsidP="00CB7D46">
      <w:pPr>
        <w:pStyle w:val="SuperHeading"/>
      </w:pPr>
      <w:r w:rsidRPr="00CB7D46">
        <w:t>Assessment Requirements for AHCBER602 P</w:t>
      </w:r>
      <w:r w:rsidRPr="00CB7D46">
        <w:t>lan and oversee a biosecurity emergency incident</w:t>
      </w:r>
    </w:p>
    <w:p w:rsidR="00000000" w:rsidRPr="00CB7D46" w:rsidP="00CB7D46">
      <w:pPr>
        <w:pStyle w:val="Heading1"/>
      </w:pPr>
      <w:bookmarkStart w:id="9" w:name="O_1149729"/>
      <w:bookmarkEnd w:id="9"/>
      <w:r w:rsidRPr="00CB7D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Bold"/>
              <w:rPr>
                <w:lang w:val="en-NZ"/>
              </w:rPr>
            </w:pPr>
            <w:r w:rsidRPr="00CB7D46">
              <w:t>Comments</w:t>
            </w:r>
          </w:p>
        </w:tc>
      </w:tr>
      <w:tr w:rsidTr="00CB7D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D46">
            <w:pPr>
              <w:pStyle w:val="BodyText"/>
              <w:rPr>
                <w:lang w:val="en-NZ"/>
              </w:rPr>
            </w:pPr>
            <w:r w:rsidRPr="00CB7D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D46" w:rsidP="00CB7D46">
            <w:pPr>
              <w:pStyle w:val="BodyText"/>
            </w:pPr>
            <w:r w:rsidRPr="00CB7D46">
              <w:t>This version released with AHC Agriculture, Horticulture and Conservation and Land Management Training Package Version 6.0.</w:t>
            </w:r>
          </w:p>
        </w:tc>
      </w:tr>
    </w:tbl>
    <w:p w:rsidR="00000000" w:rsidRPr="00CB7D46" w:rsidP="00CB7D46">
      <w:pPr>
        <w:pStyle w:val="BodyText"/>
      </w:pP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10" w:name="O_1149730"/>
      <w:bookmarkEnd w:id="10"/>
      <w:r w:rsidRPr="00CB7D46">
        <w:t>Performance Evidence</w:t>
      </w:r>
    </w:p>
    <w:p w:rsidR="00000000" w:rsidRPr="00CB7D46" w:rsidP="004D4185">
      <w:pPr>
        <w:pStyle w:val="BodyText"/>
      </w:pPr>
      <w:r w:rsidRPr="00CB7D46">
        <w:t xml:space="preserve">An individual demonstrating competency must satisfy all of the elements and performance criteria in this unit. </w:t>
      </w:r>
    </w:p>
    <w:p w:rsidR="00000000" w:rsidRPr="00CB7D46" w:rsidP="004D4185">
      <w:pPr>
        <w:pStyle w:val="BodyText"/>
      </w:pPr>
      <w:r w:rsidRPr="00CB7D46">
        <w:t xml:space="preserve">There must be evidence that the individual has, on more than one occasion for a specified infected property, taken an </w:t>
      </w:r>
      <w:r w:rsidRPr="00CB7D46">
        <w:t>oversight role in the planning and implementation of biosecurity emergency incident measures.</w:t>
      </w:r>
    </w:p>
    <w:p w:rsidR="00000000" w:rsidRPr="00CB7D46" w:rsidP="004D4185">
      <w:pPr>
        <w:pStyle w:val="BodyText"/>
      </w:pPr>
      <w:r w:rsidRPr="00CB7D46">
        <w:t>There must also be evidence that the individual has:</w:t>
      </w:r>
    </w:p>
    <w:p w:rsidR="00000000" w:rsidRPr="00CB7D46" w:rsidP="00CB7D46">
      <w:pPr>
        <w:pStyle w:val="ListBullet"/>
      </w:pPr>
      <w:r w:rsidRPr="00CB7D46">
        <w:t>applied biosecurity standards, guidelines, protocols and legislation</w:t>
      </w:r>
    </w:p>
    <w:p w:rsidR="00000000" w:rsidRPr="00CB7D46" w:rsidP="00CB7D46">
      <w:pPr>
        <w:pStyle w:val="ListBullet"/>
      </w:pPr>
      <w:r w:rsidRPr="00CB7D46">
        <w:t>recorded and disseminated information on a management system</w:t>
      </w:r>
    </w:p>
    <w:p w:rsidR="00000000" w:rsidRPr="00CB7D46" w:rsidP="00CB7D46">
      <w:pPr>
        <w:pStyle w:val="ListBullet"/>
      </w:pPr>
      <w:r w:rsidRPr="00CB7D46">
        <w:t>identified stakeholder communications required for overseeing a biosecurity emergency incident or control program</w:t>
      </w:r>
    </w:p>
    <w:p w:rsidR="00000000" w:rsidRPr="00CB7D46" w:rsidP="00CB7D46">
      <w:pPr>
        <w:pStyle w:val="ListBullet"/>
      </w:pPr>
      <w:r w:rsidRPr="00CB7D46">
        <w:t>planned and submitted for approval a control program contingent on identified str</w:t>
      </w:r>
      <w:r w:rsidRPr="00CB7D46">
        <w:t>ategies following expert advice</w:t>
      </w:r>
    </w:p>
    <w:p w:rsidR="00000000" w:rsidRPr="00CB7D46" w:rsidP="00CB7D46">
      <w:pPr>
        <w:pStyle w:val="ListBullet"/>
      </w:pPr>
      <w:r w:rsidRPr="00CB7D46">
        <w:t>contributed to the development of at least one of the following:</w:t>
      </w:r>
    </w:p>
    <w:p w:rsidR="00000000" w:rsidRPr="00CB7D46" w:rsidP="00CB7D46">
      <w:pPr>
        <w:pStyle w:val="ListBullet2"/>
      </w:pPr>
      <w:r w:rsidRPr="00CB7D46">
        <w:t>response plan</w:t>
      </w:r>
    </w:p>
    <w:p w:rsidR="00000000" w:rsidRPr="00CB7D46" w:rsidP="00CB7D46">
      <w:pPr>
        <w:pStyle w:val="ListBullet2"/>
      </w:pPr>
      <w:r w:rsidRPr="00CB7D46">
        <w:t>incident action plan</w:t>
      </w:r>
    </w:p>
    <w:p w:rsidR="00000000" w:rsidRPr="00CB7D46" w:rsidP="00CB7D46">
      <w:pPr>
        <w:pStyle w:val="ListBullet2"/>
      </w:pPr>
      <w:r w:rsidRPr="00CB7D46">
        <w:t>resource plan</w:t>
      </w:r>
    </w:p>
    <w:p w:rsidR="00000000" w:rsidRPr="00CB7D46" w:rsidP="00CB7D46">
      <w:pPr>
        <w:pStyle w:val="ListBullet2"/>
      </w:pPr>
      <w:r w:rsidRPr="00CB7D46">
        <w:t>communications plan</w:t>
      </w:r>
    </w:p>
    <w:p w:rsidR="00000000" w:rsidRPr="00CB7D46" w:rsidP="00CB7D46">
      <w:pPr>
        <w:pStyle w:val="ListBullet"/>
      </w:pPr>
      <w:r w:rsidRPr="00CB7D46">
        <w:t>identified declared areas that are within the jurisdiction of the control program</w:t>
      </w:r>
    </w:p>
    <w:p w:rsidR="00000000" w:rsidRPr="00CB7D46" w:rsidP="00CB7D46">
      <w:pPr>
        <w:pStyle w:val="ListBullet"/>
      </w:pPr>
      <w:r w:rsidRPr="00CB7D46">
        <w:t>briefe</w:t>
      </w:r>
      <w:r w:rsidRPr="00CB7D46">
        <w:t>d stakeholders, organisations and agencies on outcomes and management of emergency disease or pest outbreak</w:t>
      </w:r>
    </w:p>
    <w:p w:rsidR="00000000" w:rsidRPr="00CB7D46" w:rsidP="00CB7D46">
      <w:pPr>
        <w:pStyle w:val="ListBullet"/>
      </w:pPr>
      <w:r w:rsidRPr="00CB7D46">
        <w:t>implemented and monitored control plans using information management and reporting systems according to standards and protocols</w:t>
      </w:r>
    </w:p>
    <w:p w:rsidR="00000000" w:rsidRPr="00CB7D46" w:rsidP="00CB7D46">
      <w:pPr>
        <w:pStyle w:val="ListBullet"/>
      </w:pPr>
      <w:r w:rsidRPr="00CB7D46">
        <w:t>reviewed control str</w:t>
      </w:r>
      <w:r w:rsidRPr="00CB7D46">
        <w:t>ategies and plans against the intended outcomes, and amended plans commensurate with review outcomes</w:t>
      </w:r>
    </w:p>
    <w:p w:rsidR="00000000" w:rsidRPr="00CB7D46" w:rsidP="00CB7D46">
      <w:pPr>
        <w:pStyle w:val="ListBullet"/>
      </w:pPr>
      <w:r w:rsidRPr="00CB7D46">
        <w:t>monitored resource requirements to ensure strategies are achieved</w:t>
      </w:r>
    </w:p>
    <w:p w:rsidR="00000000" w:rsidRPr="00CB7D46" w:rsidP="00CB7D46">
      <w:pPr>
        <w:pStyle w:val="ListBullet"/>
      </w:pPr>
      <w:r w:rsidRPr="00CB7D46">
        <w:t>communicated revisions of control strategies and/or plans to appropriate personnel.</w:t>
      </w: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11" w:name="O_1149731"/>
      <w:bookmarkEnd w:id="11"/>
      <w:r w:rsidRPr="00CB7D46">
        <w:t>Knowledge Evidence</w:t>
      </w:r>
    </w:p>
    <w:p w:rsidR="00000000" w:rsidRPr="00CB7D46" w:rsidP="004D4185">
      <w:pPr>
        <w:pStyle w:val="BodyText"/>
      </w:pPr>
      <w:r w:rsidRPr="00CB7D46">
        <w:t>An individual must be able to demonstrate the knowledge required to perform the tasks outlined in the elements and performance criteria of this unit. This includes knowledge of:</w:t>
      </w:r>
    </w:p>
    <w:p w:rsidR="00000000" w:rsidRPr="00CB7D46" w:rsidP="00CB7D46">
      <w:pPr>
        <w:pStyle w:val="ListBullet"/>
      </w:pPr>
      <w:r w:rsidRPr="00CB7D46">
        <w:t>standards and legislative requirements that inform and govern management of an emergency response to biosecurity incidents, including:</w:t>
      </w:r>
    </w:p>
    <w:p w:rsidR="00000000" w:rsidRPr="00CB7D46" w:rsidP="00CB7D46">
      <w:pPr>
        <w:pStyle w:val="ListBullet2"/>
      </w:pPr>
      <w:r w:rsidRPr="00CB7D46">
        <w:t>emergency response plans relevant to the industry</w:t>
      </w:r>
    </w:p>
    <w:p w:rsidR="00000000" w:rsidRPr="00CB7D46" w:rsidP="00CB7D46">
      <w:pPr>
        <w:pStyle w:val="ListBullet2"/>
      </w:pPr>
      <w:r w:rsidRPr="00CB7D46">
        <w:t>nationally agreed standard operating procedures</w:t>
      </w:r>
    </w:p>
    <w:p w:rsidR="00000000" w:rsidRPr="00CB7D46" w:rsidP="00CB7D46">
      <w:pPr>
        <w:pStyle w:val="ListBullet2"/>
      </w:pPr>
      <w:r w:rsidRPr="00CB7D46">
        <w:t>biosecurity codes of p</w:t>
      </w:r>
      <w:r w:rsidRPr="00CB7D46">
        <w:t>ractice</w:t>
      </w:r>
    </w:p>
    <w:p w:rsidR="00000000" w:rsidRPr="00CB7D46" w:rsidP="00CB7D46">
      <w:pPr>
        <w:pStyle w:val="ListBullet2"/>
      </w:pPr>
      <w:r w:rsidRPr="00CB7D46">
        <w:t>commonwealth, state and territory legislation for biosecurity</w:t>
      </w:r>
    </w:p>
    <w:p w:rsidR="00000000" w:rsidRPr="00CB7D46" w:rsidP="00CB7D46">
      <w:pPr>
        <w:pStyle w:val="ListBullet"/>
      </w:pPr>
      <w:r w:rsidRPr="00CB7D46">
        <w:t>incident management functions</w:t>
      </w:r>
    </w:p>
    <w:p w:rsidR="00000000" w:rsidRPr="00CB7D46" w:rsidP="00CB7D46">
      <w:pPr>
        <w:pStyle w:val="ListBullet"/>
      </w:pPr>
      <w:r w:rsidRPr="00CB7D46">
        <w:t>phases of an emergency response</w:t>
      </w:r>
    </w:p>
    <w:p w:rsidR="00000000" w:rsidRPr="00CB7D46" w:rsidP="00CB7D46">
      <w:pPr>
        <w:pStyle w:val="ListBullet"/>
      </w:pPr>
      <w:r w:rsidRPr="00CB7D46">
        <w:t xml:space="preserve">strategies for controlling and managing emergency diseases or pests </w:t>
      </w:r>
    </w:p>
    <w:p w:rsidR="00000000" w:rsidRPr="00CB7D46" w:rsidP="00CB7D46">
      <w:pPr>
        <w:pStyle w:val="ListBullet"/>
      </w:pPr>
      <w:r w:rsidRPr="00CB7D46">
        <w:t>the purpose and development of plans designed to support a control program, including:</w:t>
      </w:r>
    </w:p>
    <w:p w:rsidR="00000000" w:rsidRPr="00CB7D46" w:rsidP="00CB7D46">
      <w:pPr>
        <w:pStyle w:val="ListBullet2"/>
      </w:pPr>
      <w:r w:rsidRPr="00CB7D46">
        <w:t>response plan</w:t>
      </w:r>
    </w:p>
    <w:p w:rsidR="00000000" w:rsidRPr="00CB7D46" w:rsidP="00CB7D46">
      <w:pPr>
        <w:pStyle w:val="ListBullet2"/>
      </w:pPr>
      <w:r w:rsidRPr="00CB7D46">
        <w:t>incident action plan</w:t>
      </w:r>
    </w:p>
    <w:p w:rsidR="00000000" w:rsidRPr="00CB7D46" w:rsidP="00CB7D46">
      <w:pPr>
        <w:pStyle w:val="ListBullet2"/>
      </w:pPr>
      <w:r w:rsidRPr="00CB7D46">
        <w:t>resource plan</w:t>
      </w:r>
    </w:p>
    <w:p w:rsidR="00000000" w:rsidRPr="00CB7D46" w:rsidP="00CB7D46">
      <w:pPr>
        <w:pStyle w:val="ListBullet2"/>
      </w:pPr>
      <w:r w:rsidRPr="00CB7D46">
        <w:t>communications plan, including working with the media</w:t>
      </w:r>
    </w:p>
    <w:p w:rsidR="00000000" w:rsidRPr="00CB7D46" w:rsidP="00CB7D46">
      <w:pPr>
        <w:pStyle w:val="ListBullet"/>
      </w:pPr>
      <w:r w:rsidRPr="00CB7D46">
        <w:t>support agencies and sources of expert advice and direction</w:t>
      </w:r>
    </w:p>
    <w:p w:rsidR="00000000" w:rsidRPr="00CB7D46" w:rsidP="00CB7D46">
      <w:pPr>
        <w:pStyle w:val="ListBullet"/>
      </w:pPr>
      <w:r w:rsidRPr="00CB7D46">
        <w:t>cont</w:t>
      </w:r>
      <w:r w:rsidRPr="00CB7D46">
        <w:t>rol procedures relevant to the emergency disease or pest</w:t>
      </w:r>
    </w:p>
    <w:p w:rsidR="00000000" w:rsidRPr="00CB7D46" w:rsidP="00CB7D46">
      <w:pPr>
        <w:pStyle w:val="ListBullet"/>
      </w:pPr>
      <w:r w:rsidRPr="00CB7D46">
        <w:t>project management principles for coordinating and managing control programs</w:t>
      </w:r>
    </w:p>
    <w:p w:rsidR="00000000" w:rsidRPr="00CB7D46" w:rsidP="00CB7D46">
      <w:pPr>
        <w:pStyle w:val="ListBullet"/>
      </w:pPr>
      <w:r w:rsidRPr="00CB7D46">
        <w:t>consequences and impacts of an outbreak, and management controls</w:t>
      </w:r>
    </w:p>
    <w:p w:rsidR="00000000" w:rsidRPr="00CB7D46" w:rsidP="00CB7D46">
      <w:pPr>
        <w:pStyle w:val="ListBullet"/>
      </w:pPr>
      <w:r w:rsidRPr="00CB7D46">
        <w:t>information and records management systems</w:t>
      </w:r>
    </w:p>
    <w:p w:rsidR="00000000" w:rsidRPr="00CB7D46" w:rsidP="00CB7D46">
      <w:pPr>
        <w:pStyle w:val="ListBullet"/>
      </w:pPr>
      <w:r w:rsidRPr="00CB7D46">
        <w:t xml:space="preserve">processes for </w:t>
      </w:r>
      <w:r w:rsidRPr="00CB7D46">
        <w:t>monitoring and reviewing control plans, and resource expenditure</w:t>
      </w:r>
    </w:p>
    <w:p w:rsidR="00000000" w:rsidRPr="00CB7D46" w:rsidP="00CB7D46">
      <w:pPr>
        <w:pStyle w:val="ListBullet"/>
      </w:pPr>
      <w:r w:rsidRPr="00CB7D46">
        <w:t>human and physical resources required to implement the control plan</w:t>
      </w:r>
    </w:p>
    <w:p w:rsidR="00000000" w:rsidRPr="00CB7D46" w:rsidP="00CB7D46">
      <w:pPr>
        <w:pStyle w:val="ListBullet"/>
      </w:pPr>
      <w:r w:rsidRPr="00CB7D46">
        <w:t>methods and techniques for communicating with stakeholders, including:</w:t>
      </w:r>
    </w:p>
    <w:p w:rsidR="00000000" w:rsidRPr="00CB7D46" w:rsidP="00CB7D46">
      <w:pPr>
        <w:pStyle w:val="ListBullet2"/>
      </w:pPr>
      <w:r w:rsidRPr="00CB7D46">
        <w:t>oral presentation</w:t>
      </w:r>
    </w:p>
    <w:p w:rsidR="00000000" w:rsidRPr="00CB7D46" w:rsidP="00CB7D46">
      <w:pPr>
        <w:pStyle w:val="ListBullet2"/>
      </w:pPr>
      <w:r w:rsidRPr="00CB7D46">
        <w:t>print-based and media</w:t>
      </w:r>
    </w:p>
    <w:p w:rsidR="00000000" w:rsidRPr="00CB7D46" w:rsidP="00CB7D46">
      <w:pPr>
        <w:pStyle w:val="ListBullet2"/>
      </w:pPr>
      <w:r w:rsidRPr="00CB7D46">
        <w:t>reports and reporting styles.</w:t>
      </w:r>
    </w:p>
    <w:p w:rsidR="00000000" w:rsidRPr="00CB7D46" w:rsidP="00CB7D46">
      <w:pPr>
        <w:pStyle w:val="AllowPageBreak"/>
      </w:pPr>
    </w:p>
    <w:p w:rsidR="00000000" w:rsidRPr="00CB7D46" w:rsidP="00CB7D46">
      <w:pPr>
        <w:pStyle w:val="Heading1"/>
      </w:pPr>
      <w:bookmarkStart w:id="12" w:name="O_1149732"/>
      <w:bookmarkEnd w:id="12"/>
      <w:r w:rsidRPr="00CB7D46">
        <w:t>Assessment Conditions</w:t>
      </w:r>
    </w:p>
    <w:p w:rsidR="00000000" w:rsidRPr="00CB7D46" w:rsidP="004D4185">
      <w:pPr>
        <w:pStyle w:val="BodyText"/>
      </w:pPr>
      <w:r w:rsidRPr="00CB7D46">
        <w:t xml:space="preserve">Assessment of the skills in this unit of competency must take place under the following conditions: </w:t>
      </w:r>
    </w:p>
    <w:p w:rsidR="00000000" w:rsidRPr="00CB7D46" w:rsidP="00CB7D46">
      <w:pPr>
        <w:pStyle w:val="ListBullet"/>
      </w:pPr>
      <w:r w:rsidRPr="00CB7D46">
        <w:t>physical conditions:</w:t>
      </w:r>
    </w:p>
    <w:p w:rsidR="00000000" w:rsidRPr="00CB7D46" w:rsidP="00CB7D46">
      <w:pPr>
        <w:pStyle w:val="ListBullet2"/>
      </w:pPr>
      <w:r w:rsidRPr="00CB7D46">
        <w:t>skills must be demonstrated on a site where a biosecurity eme</w:t>
      </w:r>
      <w:r w:rsidRPr="00CB7D46">
        <w:t>rgency incident control program is to be implemented or in an environment that represents workplace conditions</w:t>
      </w:r>
    </w:p>
    <w:p w:rsidR="00000000" w:rsidRPr="00CB7D46" w:rsidP="00CB7D46">
      <w:pPr>
        <w:pStyle w:val="ListBullet"/>
      </w:pPr>
      <w:r w:rsidRPr="00CB7D46">
        <w:t>resources, equipment and materials:</w:t>
      </w:r>
    </w:p>
    <w:p w:rsidR="00000000" w:rsidRPr="00CB7D46" w:rsidP="00CB7D46">
      <w:pPr>
        <w:pStyle w:val="ListBullet2"/>
      </w:pPr>
      <w:r w:rsidRPr="00CB7D46">
        <w:t>record-keeping and information management systems</w:t>
      </w:r>
    </w:p>
    <w:p w:rsidR="00000000" w:rsidRPr="00CB7D46" w:rsidP="00CB7D46">
      <w:pPr>
        <w:pStyle w:val="ListBullet"/>
      </w:pPr>
      <w:r w:rsidRPr="00CB7D46">
        <w:t>specifications:</w:t>
      </w:r>
    </w:p>
    <w:p w:rsidR="00000000" w:rsidRPr="00CB7D46" w:rsidP="00CB7D46">
      <w:pPr>
        <w:pStyle w:val="ListBullet2"/>
      </w:pPr>
      <w:r w:rsidRPr="00CB7D46">
        <w:t>policies, procedures and processes for managing a biosecurity operation for emergency disease or pest control</w:t>
      </w:r>
    </w:p>
    <w:p w:rsidR="00000000" w:rsidRPr="00CB7D46" w:rsidP="00CB7D46">
      <w:pPr>
        <w:pStyle w:val="ListBullet2"/>
      </w:pPr>
      <w:r w:rsidRPr="00CB7D46">
        <w:t>biosecurity legislation, codes of practice and industry deeds</w:t>
      </w:r>
    </w:p>
    <w:p w:rsidR="00000000" w:rsidRPr="00CB7D46" w:rsidP="00CB7D46">
      <w:pPr>
        <w:pStyle w:val="ListBullet"/>
      </w:pPr>
      <w:r w:rsidRPr="00CB7D46">
        <w:t xml:space="preserve">relationships: </w:t>
      </w:r>
    </w:p>
    <w:p w:rsidR="00000000" w:rsidRPr="00CB7D46" w:rsidP="00CB7D46">
      <w:pPr>
        <w:pStyle w:val="ListBullet2"/>
      </w:pPr>
      <w:r w:rsidRPr="00CB7D46">
        <w:t>stakeholders</w:t>
      </w:r>
    </w:p>
    <w:p w:rsidR="00000000" w:rsidRPr="00CB7D46" w:rsidP="00CB7D46">
      <w:pPr>
        <w:pStyle w:val="ListBullet2"/>
      </w:pPr>
      <w:r w:rsidRPr="00CB7D46">
        <w:t>subject matter experts.</w:t>
      </w:r>
    </w:p>
    <w:p w:rsidR="00000000" w:rsidRPr="00CB7D46" w:rsidP="004D4185">
      <w:pPr>
        <w:pStyle w:val="BodyText"/>
      </w:pPr>
      <w:r w:rsidRPr="00CB7D46">
        <w:t>Assessors of this unit must s</w:t>
      </w:r>
      <w:r w:rsidRPr="00CB7D46">
        <w:t>atisfy the requirements for assessors in applicable vocational education and training legislation, frameworks and/or standards.</w:t>
      </w:r>
    </w:p>
    <w:p w:rsidR="00000000" w:rsidRPr="00CB7D46" w:rsidP="00CB7D46">
      <w:pPr>
        <w:pStyle w:val="Heading1"/>
      </w:pPr>
      <w:bookmarkStart w:id="13" w:name="O_1149735"/>
      <w:bookmarkEnd w:id="13"/>
      <w:r w:rsidRPr="00CB7D46">
        <w:t>Links</w:t>
      </w:r>
    </w:p>
    <w:p w:rsidR="00000000" w:rsidRPr="00CB7D46" w:rsidP="004D4185">
      <w:pPr>
        <w:pStyle w:val="BodyText"/>
      </w:pPr>
      <w:r w:rsidRPr="00CB7D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36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7D46" w:rsidP="00CB7D46"/>
    <w:sectPr w:rsidSect="00CB7D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 w:rsidRPr="004D4185" w:rsidP="004D4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85" w:rsidP="00CB7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4185" w:rsidP="00CB7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4185" w:rsidP="00CB7D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 w:rsidP="00CB7D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4185">
      <w:t>Approved</w:t>
    </w:r>
    <w:r w:rsidR="004D41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41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4185">
      <w:rPr>
        <w:noProof/>
      </w:rPr>
      <w:t>4</w:t>
    </w:r>
    <w:r>
      <w:rPr>
        <w:noProof/>
      </w:rPr>
      <w:fldChar w:fldCharType="end"/>
    </w:r>
  </w:p>
  <w:p w:rsidR="00CB7D46" w:rsidP="00CB7D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41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4185">
      <w:t>Skills Insight</w:t>
    </w:r>
    <w:r w:rsidR="004D4185">
      <w:fldChar w:fldCharType="end"/>
    </w:r>
  </w:p>
  <w:p w:rsidR="00CB7D46" w:rsidP="00CB7D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D46" w:rsidRPr="004D4185" w:rsidP="004D4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85" w:rsidRPr="002D2AF8" w:rsidP="00CB7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AHCBER602 Plan and oversee a biosecurity emergency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4185" w:rsidP="00CB7D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6" w:rsidRPr="002D2AF8" w:rsidP="00CB7D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4185">
      <w:t>AHCBER602 Plan and oversee a biosecurity emergency incident</w:t>
    </w:r>
    <w:r w:rsidR="004D41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4185">
      <w:rPr>
        <w:noProof/>
      </w:rPr>
      <w:t>2 March 2025</w:t>
    </w:r>
    <w:r>
      <w:fldChar w:fldCharType="end"/>
    </w:r>
  </w:p>
  <w:p w:rsidR="00CB7D46" w:rsidP="00CB7D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DEB8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44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69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D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D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D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D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D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D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D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D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D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D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D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D46"/>
  </w:style>
  <w:style w:type="character" w:customStyle="1" w:styleId="Heading1Char">
    <w:name w:val="Heading 1 Char"/>
    <w:basedOn w:val="DefaultParagraphFont"/>
    <w:link w:val="Heading1"/>
    <w:rsid w:val="00CB7D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D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D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D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D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D46"/>
    <w:rPr>
      <w:i/>
    </w:rPr>
  </w:style>
  <w:style w:type="paragraph" w:customStyle="1" w:styleId="SuperHeading">
    <w:name w:val="SuperHeading"/>
    <w:basedOn w:val="Normal"/>
    <w:rsid w:val="00CB7D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D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7D46"/>
    <w:rPr>
      <w:b/>
    </w:rPr>
  </w:style>
  <w:style w:type="character" w:customStyle="1" w:styleId="Heading2Char">
    <w:name w:val="Heading 2 Char"/>
    <w:basedOn w:val="DefaultParagraphFont"/>
    <w:link w:val="Heading2"/>
    <w:rsid w:val="00CB7D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D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D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D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D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D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D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D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D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D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D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D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D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D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D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D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D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D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D46"/>
    <w:rPr>
      <w:b/>
      <w:spacing w:val="0"/>
    </w:rPr>
  </w:style>
  <w:style w:type="paragraph" w:customStyle="1" w:styleId="SuperTitle">
    <w:name w:val="SuperTitle"/>
    <w:basedOn w:val="Title"/>
    <w:rsid w:val="00CB7D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D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D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D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D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D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D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D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D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D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D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D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D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D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D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D46"/>
  </w:style>
  <w:style w:type="paragraph" w:styleId="TableofFigures">
    <w:name w:val="table of figures"/>
    <w:basedOn w:val="Normal"/>
    <w:next w:val="Normal"/>
    <w:semiHidden/>
    <w:rsid w:val="00CB7D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D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D46"/>
    <w:rPr>
      <w:rFonts w:ascii="Wingdings" w:hAnsi="Wingdings"/>
    </w:rPr>
  </w:style>
  <w:style w:type="paragraph" w:customStyle="1" w:styleId="TableHeading">
    <w:name w:val="Table Heading"/>
    <w:basedOn w:val="HeadingBase"/>
    <w:rsid w:val="00CB7D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D46"/>
    <w:rPr>
      <w:color w:val="0033CC"/>
      <w:u w:val="none"/>
    </w:rPr>
  </w:style>
  <w:style w:type="paragraph" w:customStyle="1" w:styleId="BodyTextRight">
    <w:name w:val="Body Text Right"/>
    <w:basedOn w:val="BodyText"/>
    <w:rsid w:val="00CB7D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D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D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D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D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D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D46"/>
    <w:rPr>
      <w:sz w:val="32"/>
    </w:rPr>
  </w:style>
  <w:style w:type="paragraph" w:customStyle="1" w:styleId="HeadingProcedure">
    <w:name w:val="Heading Procedure"/>
    <w:basedOn w:val="HeadingBase"/>
    <w:next w:val="Normal"/>
    <w:rsid w:val="00CB7D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D46"/>
    <w:pPr>
      <w:spacing w:before="60" w:after="60"/>
    </w:pPr>
  </w:style>
  <w:style w:type="paragraph" w:styleId="ListContinue">
    <w:name w:val="List Continue"/>
    <w:basedOn w:val="List"/>
    <w:rsid w:val="00CB7D46"/>
    <w:pPr>
      <w:ind w:firstLine="0"/>
    </w:pPr>
  </w:style>
  <w:style w:type="paragraph" w:customStyle="1" w:styleId="ListNote">
    <w:name w:val="List Note"/>
    <w:basedOn w:val="List"/>
    <w:rsid w:val="00CB7D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D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D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D46"/>
    <w:rPr>
      <w:rFonts w:ascii="Courier New" w:hAnsi="Courier New"/>
    </w:rPr>
  </w:style>
  <w:style w:type="paragraph" w:customStyle="1" w:styleId="NoteBullet">
    <w:name w:val="Note Bullet"/>
    <w:basedOn w:val="Note"/>
    <w:rsid w:val="00CB7D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D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D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D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D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D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D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D46"/>
    <w:rPr>
      <w:b/>
      <w:smallCaps/>
    </w:rPr>
  </w:style>
  <w:style w:type="paragraph" w:customStyle="1" w:styleId="TableListNumber">
    <w:name w:val="Table List Number"/>
    <w:basedOn w:val="ListNumber"/>
    <w:rsid w:val="00CB7D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D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D46"/>
    <w:pPr>
      <w:numPr>
        <w:numId w:val="9"/>
      </w:numPr>
    </w:pPr>
  </w:style>
  <w:style w:type="paragraph" w:customStyle="1" w:styleId="ListAlpha2">
    <w:name w:val="List Alpha 2"/>
    <w:basedOn w:val="List2"/>
    <w:rsid w:val="00CB7D46"/>
    <w:pPr>
      <w:numPr>
        <w:numId w:val="8"/>
      </w:numPr>
    </w:pPr>
  </w:style>
  <w:style w:type="paragraph" w:styleId="List2">
    <w:name w:val="List 2"/>
    <w:basedOn w:val="BodyText"/>
    <w:rsid w:val="00CB7D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D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D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D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D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D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D46"/>
    <w:pPr>
      <w:numPr>
        <w:numId w:val="4"/>
      </w:numPr>
    </w:pPr>
  </w:style>
  <w:style w:type="paragraph" w:styleId="ListContinue2">
    <w:name w:val="List Continue 2"/>
    <w:basedOn w:val="List2"/>
    <w:rsid w:val="00CB7D46"/>
    <w:pPr>
      <w:ind w:firstLine="0"/>
    </w:pPr>
  </w:style>
  <w:style w:type="paragraph" w:styleId="ListContinue3">
    <w:name w:val="List Continue 3"/>
    <w:basedOn w:val="List3"/>
    <w:rsid w:val="00CB7D46"/>
    <w:pPr>
      <w:ind w:left="1021" w:firstLine="0"/>
    </w:pPr>
  </w:style>
  <w:style w:type="paragraph" w:styleId="ListContinue4">
    <w:name w:val="List Continue 4"/>
    <w:basedOn w:val="List4"/>
    <w:rsid w:val="00CB7D46"/>
    <w:pPr>
      <w:ind w:firstLine="0"/>
    </w:pPr>
  </w:style>
  <w:style w:type="paragraph" w:styleId="ListContinue5">
    <w:name w:val="List Continue 5"/>
    <w:basedOn w:val="List5"/>
    <w:rsid w:val="00CB7D46"/>
    <w:pPr>
      <w:ind w:firstLine="0"/>
    </w:pPr>
  </w:style>
  <w:style w:type="paragraph" w:styleId="ListNumber3">
    <w:name w:val="List Number 3"/>
    <w:basedOn w:val="List3"/>
    <w:rsid w:val="00CB7D46"/>
    <w:pPr>
      <w:numPr>
        <w:numId w:val="5"/>
      </w:numPr>
    </w:pPr>
  </w:style>
  <w:style w:type="paragraph" w:styleId="ListNumber4">
    <w:name w:val="List Number 4"/>
    <w:basedOn w:val="List4"/>
    <w:rsid w:val="00CB7D46"/>
    <w:pPr>
      <w:numPr>
        <w:numId w:val="6"/>
      </w:numPr>
    </w:pPr>
  </w:style>
  <w:style w:type="paragraph" w:styleId="ListNumber5">
    <w:name w:val="List Number 5"/>
    <w:basedOn w:val="List5"/>
    <w:rsid w:val="00CB7D46"/>
    <w:pPr>
      <w:numPr>
        <w:numId w:val="7"/>
      </w:numPr>
    </w:pPr>
  </w:style>
  <w:style w:type="paragraph" w:styleId="BlockText">
    <w:name w:val="Block Text"/>
    <w:basedOn w:val="Normal"/>
    <w:rsid w:val="00CB7D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D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D46"/>
    <w:rPr>
      <w:sz w:val="16"/>
      <w:vertAlign w:val="superscript"/>
    </w:rPr>
  </w:style>
  <w:style w:type="character" w:customStyle="1" w:styleId="Symbols">
    <w:name w:val="Symbols"/>
    <w:basedOn w:val="DefaultParagraphFont"/>
    <w:rsid w:val="00CB7D46"/>
    <w:rPr>
      <w:rFonts w:ascii="Symbol" w:hAnsi="Symbol"/>
    </w:rPr>
  </w:style>
  <w:style w:type="character" w:customStyle="1" w:styleId="MenuOptions">
    <w:name w:val="Menu Options"/>
    <w:basedOn w:val="DefaultParagraphFont"/>
    <w:rsid w:val="00CB7D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D46"/>
    <w:rPr>
      <w:b/>
    </w:rPr>
  </w:style>
  <w:style w:type="character" w:customStyle="1" w:styleId="Underlined">
    <w:name w:val="Underlined"/>
    <w:basedOn w:val="DefaultParagraphFont"/>
    <w:rsid w:val="00CB7D46"/>
    <w:rPr>
      <w:u w:val="single"/>
    </w:rPr>
  </w:style>
  <w:style w:type="paragraph" w:customStyle="1" w:styleId="TableBodyTextRight">
    <w:name w:val="Table Body Text Right"/>
    <w:basedOn w:val="TableBodyText"/>
    <w:rsid w:val="00CB7D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D46"/>
    <w:rPr>
      <w:sz w:val="18"/>
    </w:rPr>
  </w:style>
  <w:style w:type="paragraph" w:customStyle="1" w:styleId="BodySmallRight">
    <w:name w:val="Body Small Right"/>
    <w:basedOn w:val="BodyTextRight"/>
    <w:rsid w:val="00CB7D46"/>
    <w:rPr>
      <w:sz w:val="18"/>
      <w:szCs w:val="18"/>
    </w:rPr>
  </w:style>
  <w:style w:type="paragraph" w:customStyle="1" w:styleId="MarginEdition">
    <w:name w:val="Margin Edition"/>
    <w:basedOn w:val="MarginNote"/>
    <w:rsid w:val="00CB7D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D46"/>
    <w:rPr>
      <w:sz w:val="2"/>
      <w:szCs w:val="2"/>
    </w:rPr>
  </w:style>
  <w:style w:type="character" w:customStyle="1" w:styleId="Small">
    <w:name w:val="Small"/>
    <w:basedOn w:val="DefaultParagraphFont"/>
    <w:rsid w:val="00CB7D46"/>
    <w:rPr>
      <w:sz w:val="16"/>
    </w:rPr>
  </w:style>
  <w:style w:type="paragraph" w:customStyle="1" w:styleId="WideTable">
    <w:name w:val="Wide Table"/>
    <w:basedOn w:val="Normal"/>
    <w:rsid w:val="00CB7D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D46"/>
  </w:style>
  <w:style w:type="paragraph" w:styleId="Quote">
    <w:name w:val="Quote"/>
    <w:basedOn w:val="Heading1"/>
    <w:link w:val="QuoteChar"/>
    <w:qFormat/>
    <w:rsid w:val="00CB7D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D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D46"/>
    <w:pPr>
      <w:pageBreakBefore/>
    </w:pPr>
  </w:style>
  <w:style w:type="paragraph" w:customStyle="1" w:styleId="Border">
    <w:name w:val="Border"/>
    <w:basedOn w:val="Normal"/>
    <w:qFormat/>
    <w:rsid w:val="00CB7D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D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D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D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D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D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D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D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D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D46"/>
    <w:rPr>
      <w:u w:val="single"/>
    </w:rPr>
  </w:style>
  <w:style w:type="character" w:customStyle="1" w:styleId="BoldandItalics">
    <w:name w:val="Bold and Italics"/>
    <w:qFormat/>
    <w:rsid w:val="00CB7D46"/>
    <w:rPr>
      <w:b/>
      <w:i/>
      <w:u w:val="none"/>
    </w:rPr>
  </w:style>
  <w:style w:type="paragraph" w:styleId="BalloonText">
    <w:name w:val="Balloon Text"/>
    <w:basedOn w:val="Normal"/>
    <w:link w:val="BalloonTextChar"/>
    <w:rsid w:val="00CB7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D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D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D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D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D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D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4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7646</Characters>
  <Application>Microsoft Office Word</Application>
  <DocSecurity>0</DocSecurity>
  <Lines>231</Lines>
  <Paragraphs>151</Paragraphs>
  <ScaleCrop>false</ScaleCrop>
  <Company>Author-it Software Corporation Ltd.</Company>
  <LinksUpToDate>false</LinksUpToDate>
  <CharactersWithSpaces>8636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AHCBER602 Plan and oversee a biosecurity emergency incident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