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F9A" w:rsidP="00CC7F9A">
      <w:pPr>
        <w:pStyle w:val="Title"/>
      </w:pPr>
      <w:r>
        <w:fldChar w:fldCharType="begin"/>
      </w:r>
      <w:r>
        <w:instrText xml:space="preserve"> TITLE   \* MERGEFORMAT </w:instrText>
      </w:r>
      <w:r>
        <w:fldChar w:fldCharType="separate"/>
      </w:r>
      <w:r>
        <w:t>AHCBER601 Plan and oversee an emergency disease or plant pest control program</w:t>
      </w:r>
      <w:r>
        <w:fldChar w:fldCharType="end"/>
      </w:r>
    </w:p>
    <w:p w:rsidR="00CC7F9A" w:rsidP="00CC7F9A">
      <w:pPr>
        <w:pStyle w:val="Version"/>
        <w:sectPr w:rsidSect="00166E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EDA" w:rsidP="00166EDA">
      <w:pPr>
        <w:pStyle w:val="SuperHeading"/>
      </w:pPr>
      <w:r w:rsidRPr="00166EDA">
        <w:t>AHCBER601 Plan and oversee an emergency disease or plant pest control program</w:t>
      </w:r>
    </w:p>
    <w:p w:rsidR="00000000" w:rsidRPr="00166EDA" w:rsidP="00166EDA">
      <w:pPr>
        <w:pStyle w:val="Heading1"/>
      </w:pPr>
      <w:bookmarkStart w:id="1" w:name="O_866550"/>
      <w:bookmarkEnd w:id="1"/>
      <w:r w:rsidRPr="00166EDA">
        <w:t>Modification History</w:t>
      </w:r>
    </w:p>
    <w:tbl>
      <w:tblPr>
        <w:tblW w:w="0" w:type="auto"/>
        <w:tblLayout w:type="fixed"/>
        <w:tblCellMar>
          <w:left w:w="62" w:type="dxa"/>
          <w:right w:w="62" w:type="dxa"/>
        </w:tblCellMar>
        <w:tblLook w:val="0000"/>
      </w:tblPr>
      <w:tblGrid>
        <w:gridCol w:w="1179"/>
        <w:gridCol w:w="1524"/>
        <w:gridCol w:w="4869"/>
      </w:tblGrid>
      <w:tr w:rsidTr="00166EDA">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66EDA">
            <w:pPr>
              <w:pStyle w:val="TableHeading"/>
              <w:rPr>
                <w:lang w:val="en-NZ"/>
              </w:rPr>
            </w:pPr>
            <w:r w:rsidRPr="00166ED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6EDA">
            <w:pPr>
              <w:pStyle w:val="TableHeading"/>
              <w:rPr>
                <w:lang w:val="en-NZ"/>
              </w:rPr>
            </w:pPr>
            <w:r w:rsidRPr="00166ED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6EDA">
            <w:pPr>
              <w:pStyle w:val="TableHeading"/>
              <w:rPr>
                <w:lang w:val="en-NZ"/>
              </w:rPr>
            </w:pPr>
            <w:r w:rsidRPr="00166EDA">
              <w:t>Comment</w:t>
            </w:r>
          </w:p>
        </w:tc>
      </w:tr>
      <w:tr w:rsidTr="00166ED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6EDA">
            <w:pPr>
              <w:pStyle w:val="BodyText"/>
              <w:rPr>
                <w:lang w:val="en-NZ"/>
              </w:rPr>
            </w:pPr>
            <w:r w:rsidRPr="00166ED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66EDA">
            <w:pPr>
              <w:pStyle w:val="BodyText"/>
              <w:rPr>
                <w:lang w:val="en-NZ"/>
              </w:rPr>
            </w:pPr>
            <w:r w:rsidRPr="00166ED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66EDA" w:rsidP="00166EDA">
            <w:pPr>
              <w:pStyle w:val="BodyText"/>
            </w:pPr>
            <w:r w:rsidRPr="00166EDA">
              <w:t>Initial release</w:t>
            </w:r>
          </w:p>
        </w:tc>
      </w:tr>
    </w:tbl>
    <w:p w:rsidR="00000000" w:rsidRPr="00166EDA" w:rsidP="00166EDA">
      <w:pPr>
        <w:pStyle w:val="BodyText"/>
      </w:pPr>
    </w:p>
    <w:p w:rsidR="00000000" w:rsidRPr="00166EDA" w:rsidP="00166EDA">
      <w:pPr>
        <w:pStyle w:val="AllowPageBreak"/>
      </w:pPr>
    </w:p>
    <w:p w:rsidR="00000000" w:rsidRPr="00166EDA" w:rsidP="00166EDA">
      <w:pPr>
        <w:pStyle w:val="Heading1"/>
      </w:pPr>
      <w:bookmarkStart w:id="2" w:name="O_866551"/>
      <w:bookmarkEnd w:id="2"/>
      <w:r w:rsidRPr="00166EDA">
        <w:t>Application</w:t>
      </w:r>
    </w:p>
    <w:p w:rsidR="00000000" w:rsidRPr="00166EDA" w:rsidP="00CC7F9A">
      <w:pPr>
        <w:pStyle w:val="BodyText"/>
      </w:pPr>
      <w:r w:rsidRPr="00166EDA">
        <w:t>This unit of competency describes the skills and knowledge required to plan and oversee an emergency disease or plant pest control program according to the relevant standards and protocols provided in a national response plan.</w:t>
      </w:r>
    </w:p>
    <w:p w:rsidR="00000000" w:rsidRPr="00166EDA" w:rsidP="00CC7F9A">
      <w:pPr>
        <w:pStyle w:val="BodyText"/>
      </w:pPr>
      <w:r w:rsidRPr="00166EDA">
        <w:t>The unit applies to personne</w:t>
      </w:r>
      <w:r w:rsidRPr="00166EDA">
        <w:t>l who have been appointed or engaged to undertake a role within an emergency disease or plant pest incursion response.</w:t>
      </w:r>
    </w:p>
    <w:p w:rsidR="00000000" w:rsidRPr="00166EDA" w:rsidP="00CC7F9A">
      <w:pPr>
        <w:pStyle w:val="BodyText"/>
      </w:pPr>
      <w:r w:rsidRPr="00166EDA">
        <w:t xml:space="preserve">This unit applies to individuals who take personal responsibility for their own work and exercise autonomy in undertaking complex work. </w:t>
      </w:r>
      <w:r w:rsidRPr="00166EDA">
        <w:t>They analyse, design and communicate solutions to a range of complex problems. They work in contexts that are subject to change and adapt a range of fundamental principles accordingly.</w:t>
      </w:r>
    </w:p>
    <w:p w:rsidR="00000000" w:rsidRPr="00166EDA" w:rsidP="00CC7F9A">
      <w:pPr>
        <w:pStyle w:val="BodyText"/>
      </w:pPr>
      <w:r w:rsidRPr="00166EDA">
        <w:t>No occupational licensing, legislative or certification requirements a</w:t>
      </w:r>
      <w:r w:rsidRPr="00166EDA">
        <w:t>re known to apply to this unit at the time of publication.</w:t>
      </w:r>
    </w:p>
    <w:p w:rsidR="00000000" w:rsidRPr="00166EDA" w:rsidP="00166EDA">
      <w:pPr>
        <w:pStyle w:val="Heading1"/>
      </w:pPr>
      <w:bookmarkStart w:id="3" w:name="O_866552"/>
      <w:bookmarkEnd w:id="3"/>
      <w:r w:rsidRPr="00166EDA">
        <w:t>Pre-requisite Unit</w:t>
      </w:r>
    </w:p>
    <w:p w:rsidR="00000000" w:rsidRPr="00166EDA" w:rsidP="00CC7F9A">
      <w:pPr>
        <w:pStyle w:val="BodyText"/>
      </w:pPr>
      <w:r w:rsidRPr="00166EDA">
        <w:t>Nil.</w:t>
      </w:r>
    </w:p>
    <w:p w:rsidR="00000000" w:rsidRPr="00166EDA" w:rsidP="00166EDA">
      <w:pPr>
        <w:pStyle w:val="Heading1"/>
      </w:pPr>
      <w:bookmarkStart w:id="4" w:name="O_866554"/>
      <w:bookmarkEnd w:id="4"/>
      <w:r w:rsidRPr="00166EDA">
        <w:t>Unit Sector</w:t>
      </w:r>
    </w:p>
    <w:p w:rsidR="00000000" w:rsidRPr="00166EDA" w:rsidP="00CC7F9A">
      <w:pPr>
        <w:pStyle w:val="BodyText"/>
      </w:pPr>
      <w:r w:rsidRPr="00166EDA">
        <w:t>Emergency Response (BER)</w:t>
      </w:r>
    </w:p>
    <w:p w:rsidR="00000000" w:rsidRPr="00166EDA" w:rsidP="00166EDA">
      <w:pPr>
        <w:pStyle w:val="Heading1"/>
      </w:pPr>
      <w:bookmarkStart w:id="5" w:name="O_866555"/>
      <w:bookmarkEnd w:id="5"/>
      <w:r w:rsidRPr="00166EDA">
        <w:t>Elements and Performance Criteria</w:t>
      </w:r>
    </w:p>
    <w:tbl>
      <w:tblPr>
        <w:tblW w:w="9570" w:type="dxa"/>
        <w:tblLayout w:type="fixed"/>
        <w:tblCellMar>
          <w:left w:w="62" w:type="dxa"/>
          <w:right w:w="62" w:type="dxa"/>
        </w:tblCellMar>
        <w:tblLook w:val="0000"/>
      </w:tblPr>
      <w:tblGrid>
        <w:gridCol w:w="2731"/>
        <w:gridCol w:w="6839"/>
      </w:tblGrid>
      <w:tr w:rsidTr="00CC7F9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6EDA">
            <w:pPr>
              <w:pStyle w:val="TableHeading"/>
              <w:rPr>
                <w:lang w:val="en-NZ"/>
              </w:rPr>
            </w:pPr>
            <w:r w:rsidRPr="00166ED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6EDA">
            <w:pPr>
              <w:pStyle w:val="TableHeading"/>
              <w:rPr>
                <w:lang w:val="en-NZ"/>
              </w:rPr>
            </w:pPr>
            <w:r w:rsidRPr="00166EDA">
              <w:t>Performance criteria</w:t>
            </w:r>
          </w:p>
        </w:tc>
      </w:tr>
      <w:tr w:rsidTr="00CC7F9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6EDA">
            <w:pPr>
              <w:pStyle w:val="BodyText"/>
              <w:rPr>
                <w:lang w:val="en-NZ"/>
              </w:rPr>
            </w:pPr>
            <w:r w:rsidRPr="00166EDA">
              <w:t xml:space="preserve">Elements describe the </w:t>
            </w:r>
            <w:r w:rsidRPr="00166EDA">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6EDA">
            <w:pPr>
              <w:pStyle w:val="BodyText"/>
              <w:rPr>
                <w:lang w:val="en-NZ"/>
              </w:rPr>
            </w:pPr>
            <w:r w:rsidRPr="00166EDA">
              <w:t xml:space="preserve">Performance criteria describe the performance needed to demonstrate </w:t>
            </w:r>
            <w:r w:rsidRPr="00166EDA">
              <w:t>achievement of the element.</w:t>
            </w:r>
          </w:p>
        </w:tc>
      </w:tr>
      <w:tr w:rsidTr="00CC7F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EDA">
            <w:pPr>
              <w:pStyle w:val="List"/>
              <w:rPr>
                <w:lang w:val="en-NZ"/>
              </w:rPr>
            </w:pPr>
            <w:r w:rsidRPr="00166EDA">
              <w:t>1.</w:t>
            </w:r>
            <w:r w:rsidRPr="00166EDA">
              <w:tab/>
              <w:t>Plan emergency disease or plant pest control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DA" w:rsidP="00166EDA">
            <w:pPr>
              <w:pStyle w:val="List"/>
            </w:pPr>
            <w:r w:rsidRPr="00166EDA">
              <w:t>1.1</w:t>
            </w:r>
            <w:r w:rsidRPr="00166EDA">
              <w:tab/>
              <w:t>Identify effective strategies to support emergency diseas</w:t>
            </w:r>
            <w:r w:rsidRPr="00166EDA">
              <w:t>e or plant pest control</w:t>
            </w:r>
          </w:p>
          <w:p w:rsidR="00000000" w:rsidRPr="00166EDA" w:rsidP="00166EDA">
            <w:pPr>
              <w:pStyle w:val="List"/>
            </w:pPr>
            <w:r w:rsidRPr="00166EDA">
              <w:t>1.2</w:t>
            </w:r>
            <w:r w:rsidRPr="00166EDA">
              <w:tab/>
              <w:t>Ensure all components of emergency disease or plant pest control program comply with relevant standards and protocols, a jurisdiction</w:t>
            </w:r>
            <w:r>
              <w:t>’</w:t>
            </w:r>
            <w:r w:rsidRPr="00166EDA">
              <w:t>s nationally approved response plan, relevant state, territory and commonwealth legislation an</w:t>
            </w:r>
            <w:r w:rsidRPr="00166EDA">
              <w:t>d emergency management principles</w:t>
            </w:r>
          </w:p>
          <w:p w:rsidR="00000000" w:rsidRPr="00166EDA" w:rsidP="00166EDA">
            <w:pPr>
              <w:pStyle w:val="List"/>
            </w:pPr>
            <w:r w:rsidRPr="00166EDA">
              <w:t>1.3</w:t>
            </w:r>
            <w:r w:rsidRPr="00166EDA">
              <w:tab/>
              <w:t>Seek and use expert advice to identify the source of emergency disease or plant pest and gauge its likely spread</w:t>
            </w:r>
          </w:p>
          <w:p w:rsidR="00000000" w:rsidRPr="00166EDA" w:rsidP="00166EDA">
            <w:pPr>
              <w:pStyle w:val="List"/>
            </w:pPr>
            <w:r w:rsidRPr="00166EDA">
              <w:t>1.4</w:t>
            </w:r>
            <w:r w:rsidRPr="00166EDA">
              <w:tab/>
              <w:t>Identify declared areas of presence of emergency disease or plant pest in line with expert advice and</w:t>
            </w:r>
            <w:r w:rsidRPr="00166EDA">
              <w:t xml:space="preserve"> available evidence</w:t>
            </w:r>
          </w:p>
          <w:p w:rsidR="00000000" w:rsidRPr="00166EDA" w:rsidP="00166EDA">
            <w:pPr>
              <w:pStyle w:val="List"/>
            </w:pPr>
            <w:r w:rsidRPr="00166EDA">
              <w:t>1.5</w:t>
            </w:r>
            <w:r w:rsidRPr="00166EDA">
              <w:tab/>
              <w:t>Develop plans to effectively and efficiently control emergency disease or plant pest</w:t>
            </w:r>
          </w:p>
          <w:p w:rsidR="00000000" w:rsidRPr="00166EDA" w:rsidP="00166EDA">
            <w:pPr>
              <w:pStyle w:val="List"/>
            </w:pPr>
            <w:r w:rsidRPr="00166EDA">
              <w:t>1.6</w:t>
            </w:r>
            <w:r w:rsidRPr="00166EDA">
              <w:tab/>
              <w:t>Submit plans to appropriate authorities for approval</w:t>
            </w:r>
          </w:p>
          <w:p w:rsidR="00000000" w:rsidP="00166EDA">
            <w:pPr>
              <w:pStyle w:val="List"/>
              <w:rPr>
                <w:lang w:val="en-NZ"/>
              </w:rPr>
            </w:pPr>
            <w:r w:rsidRPr="00166EDA">
              <w:t>1.7</w:t>
            </w:r>
            <w:r w:rsidRPr="00166EDA">
              <w:tab/>
              <w:t>Identify likely developments and consequences of emergency disease or plant pest outbr</w:t>
            </w:r>
            <w:r w:rsidRPr="00166EDA">
              <w:t>eak and advise appropriate personnel according to established lines of command and control</w:t>
            </w:r>
          </w:p>
        </w:tc>
      </w:tr>
      <w:tr w:rsidTr="00CC7F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EDA">
            <w:pPr>
              <w:pStyle w:val="List"/>
              <w:rPr>
                <w:lang w:val="en-NZ"/>
              </w:rPr>
            </w:pPr>
            <w:r w:rsidRPr="00166EDA">
              <w:t>2.</w:t>
            </w:r>
            <w:r w:rsidRPr="00166EDA">
              <w:tab/>
              <w:t>Oversee emergency disease or plant pest control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DA" w:rsidP="00166EDA">
            <w:pPr>
              <w:pStyle w:val="List"/>
            </w:pPr>
            <w:r w:rsidRPr="00166EDA">
              <w:t>2.1</w:t>
            </w:r>
            <w:r w:rsidRPr="00166EDA">
              <w:tab/>
              <w:t>Implement and monitor emergency disease or plant pest control plans</w:t>
            </w:r>
          </w:p>
          <w:p w:rsidR="00000000" w:rsidRPr="00166EDA" w:rsidP="00166EDA">
            <w:pPr>
              <w:pStyle w:val="List"/>
            </w:pPr>
            <w:r w:rsidRPr="00166EDA">
              <w:t>2.2</w:t>
            </w:r>
            <w:r w:rsidRPr="00166EDA">
              <w:tab/>
            </w:r>
            <w:r w:rsidRPr="00166EDA">
              <w:t>Monitor the recording and dissemination of information to ensure compliance with standards and protocols</w:t>
            </w:r>
          </w:p>
          <w:p w:rsidR="00000000" w:rsidRPr="00166EDA" w:rsidP="00166EDA">
            <w:pPr>
              <w:pStyle w:val="List"/>
            </w:pPr>
            <w:r w:rsidRPr="00166EDA">
              <w:t>2.3</w:t>
            </w:r>
            <w:r w:rsidRPr="00166EDA">
              <w:tab/>
              <w:t>Send, receive and act on reports according to relevant standards and protocols</w:t>
            </w:r>
          </w:p>
          <w:p w:rsidR="00000000" w:rsidP="00166EDA">
            <w:pPr>
              <w:pStyle w:val="List"/>
              <w:rPr>
                <w:lang w:val="en-NZ"/>
              </w:rPr>
            </w:pPr>
            <w:r w:rsidRPr="00166EDA">
              <w:t>2.4</w:t>
            </w:r>
            <w:r w:rsidRPr="00166EDA">
              <w:tab/>
              <w:t>Brief relevant organisations, agencies and personnel in relation</w:t>
            </w:r>
            <w:r w:rsidRPr="00166EDA">
              <w:t xml:space="preserve"> to management of emergency disease or plant pest</w:t>
            </w:r>
          </w:p>
        </w:tc>
      </w:tr>
      <w:tr w:rsidTr="00CC7F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EDA">
            <w:pPr>
              <w:pStyle w:val="List"/>
              <w:rPr>
                <w:lang w:val="en-NZ"/>
              </w:rPr>
            </w:pPr>
            <w:r w:rsidRPr="00166EDA">
              <w:t>3.</w:t>
            </w:r>
            <w:r w:rsidRPr="00166EDA">
              <w:tab/>
              <w:t>Monitor and review the emergency disease or plant pest control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DA" w:rsidP="00166EDA">
            <w:pPr>
              <w:pStyle w:val="List"/>
            </w:pPr>
            <w:r w:rsidRPr="00166EDA">
              <w:t>3.1</w:t>
            </w:r>
            <w:r w:rsidRPr="00166EDA">
              <w:tab/>
              <w:t>Monitor emergency disease or plant pest control strategies continually to ensure that they are achieving the intended outcomes</w:t>
            </w:r>
          </w:p>
          <w:p w:rsidR="00000000" w:rsidRPr="00166EDA" w:rsidP="00166EDA">
            <w:pPr>
              <w:pStyle w:val="List"/>
            </w:pPr>
            <w:r w:rsidRPr="00166EDA">
              <w:t>3.2</w:t>
            </w:r>
            <w:r w:rsidRPr="00166EDA">
              <w:tab/>
              <w:t>Amend emergency disease or plant pest control plans as appropriate in line with expert advice, standards and protocols</w:t>
            </w:r>
          </w:p>
          <w:p w:rsidR="00000000" w:rsidP="00166EDA">
            <w:pPr>
              <w:pStyle w:val="List"/>
              <w:rPr>
                <w:lang w:val="en-NZ"/>
              </w:rPr>
            </w:pPr>
            <w:r w:rsidRPr="00166EDA">
              <w:t>3.3</w:t>
            </w:r>
            <w:r w:rsidRPr="00166EDA">
              <w:tab/>
              <w:t>Monitor resource requirements continually to ensure strategies are achieved</w:t>
            </w:r>
          </w:p>
        </w:tc>
      </w:tr>
      <w:tr w:rsidTr="00CC7F9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EDA">
            <w:pPr>
              <w:pStyle w:val="List"/>
              <w:rPr>
                <w:lang w:val="en-NZ"/>
              </w:rPr>
            </w:pPr>
            <w:r w:rsidRPr="00166EDA">
              <w:t>4.</w:t>
            </w:r>
            <w:r w:rsidRPr="00166EDA">
              <w:tab/>
              <w:t>Revise emergency disease or plant pest control pr</w:t>
            </w:r>
            <w:r w:rsidRPr="00166EDA">
              <w:t>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EDA" w:rsidP="00166EDA">
            <w:pPr>
              <w:pStyle w:val="List"/>
            </w:pPr>
            <w:r w:rsidRPr="00166EDA">
              <w:t>4.1</w:t>
            </w:r>
            <w:r w:rsidRPr="00166EDA">
              <w:tab/>
              <w:t>Revise emergency disease or plant pest control strategies and plans as required</w:t>
            </w:r>
          </w:p>
          <w:p w:rsidR="00000000" w:rsidRPr="00166EDA" w:rsidP="00166EDA">
            <w:pPr>
              <w:pStyle w:val="List"/>
            </w:pPr>
            <w:r w:rsidRPr="00166EDA">
              <w:t>4.2</w:t>
            </w:r>
            <w:r w:rsidRPr="00166EDA">
              <w:tab/>
              <w:t>Communicate changes to emergency disease or plant pest control strategies to appropriate personnel</w:t>
            </w:r>
          </w:p>
        </w:tc>
      </w:tr>
    </w:tbl>
    <w:p w:rsidR="00000000" w:rsidRPr="00166EDA" w:rsidP="00166EDA">
      <w:pPr>
        <w:pStyle w:val="BodyText"/>
      </w:pPr>
    </w:p>
    <w:p w:rsidR="00000000" w:rsidRPr="00166EDA" w:rsidP="00166EDA">
      <w:pPr>
        <w:pStyle w:val="AllowPageBreak"/>
      </w:pPr>
    </w:p>
    <w:p w:rsidR="00000000" w:rsidRPr="00166EDA" w:rsidP="00166EDA">
      <w:pPr>
        <w:pStyle w:val="Heading1"/>
      </w:pPr>
      <w:bookmarkStart w:id="6" w:name="O_866556"/>
      <w:bookmarkEnd w:id="6"/>
      <w:r w:rsidRPr="00166EDA">
        <w:t>Foundation Skills</w:t>
      </w:r>
    </w:p>
    <w:p w:rsidR="00000000" w:rsidRPr="00166EDA" w:rsidP="00CC7F9A">
      <w:pPr>
        <w:pStyle w:val="BodyText"/>
      </w:pPr>
      <w:r w:rsidRPr="00166EDA">
        <w:t>Foundation Skills essentia</w:t>
      </w:r>
      <w:r w:rsidRPr="00166EDA">
        <w:t>l to performance are explicit in the performance criteria of this unit of competency.</w:t>
      </w:r>
    </w:p>
    <w:p w:rsidR="00000000" w:rsidRPr="00166EDA" w:rsidP="00166EDA">
      <w:pPr>
        <w:pStyle w:val="Heading1"/>
      </w:pPr>
      <w:bookmarkStart w:id="7" w:name="O_866557"/>
      <w:bookmarkEnd w:id="7"/>
      <w:r w:rsidRPr="00166EDA">
        <w:t>Range of Conditions</w:t>
      </w:r>
    </w:p>
    <w:p w:rsidR="00000000" w:rsidRPr="00166EDA" w:rsidP="00166EDA">
      <w:pPr>
        <w:pStyle w:val="Heading1"/>
      </w:pPr>
      <w:bookmarkStart w:id="8" w:name="O_866558"/>
      <w:bookmarkEnd w:id="8"/>
      <w:r w:rsidRPr="00166EDA">
        <w:t>Unit Mapping Information</w:t>
      </w:r>
    </w:p>
    <w:p w:rsidR="00000000" w:rsidRPr="00166EDA" w:rsidP="00CC7F9A">
      <w:pPr>
        <w:pStyle w:val="BodyText"/>
      </w:pPr>
      <w:r w:rsidRPr="00166EDA">
        <w:t>This unit is equivalent to AHCBIO601A Plan and oversee an emergency disease or plant pest control program.</w:t>
      </w:r>
    </w:p>
    <w:p w:rsidR="00000000" w:rsidRPr="00166EDA" w:rsidP="00166EDA">
      <w:pPr>
        <w:pStyle w:val="Heading1"/>
      </w:pPr>
      <w:bookmarkStart w:id="9" w:name="O_866565"/>
      <w:bookmarkEnd w:id="9"/>
      <w:r w:rsidRPr="00166EDA">
        <w:t>Links</w:t>
      </w:r>
    </w:p>
    <w:p w:rsidR="00000000" w:rsidRPr="00166EDA" w:rsidP="00CC7F9A">
      <w:pPr>
        <w:pStyle w:val="BodyText"/>
      </w:pPr>
      <w:r w:rsidRPr="00166ED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732D0">
        <w:rPr>
          <w:rStyle w:val="Hyperlink"/>
        </w:rPr>
        <w:t>https://vetnet.gov.au/Pages/TrainingDocs.aspx?q=c6399549-9c62-4a5e-bf1a-524b2322cf72</w:t>
      </w:r>
      <w:r>
        <w:fldChar w:fldCharType="end"/>
      </w:r>
    </w:p>
    <w:p w:rsidR="00000000" w:rsidRPr="00166EDA" w:rsidP="00166EDA"/>
    <w:sectPr w:rsidSect="00166E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A" w:rsidRPr="00CC7F9A" w:rsidP="00CC7F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9A" w:rsidP="00166E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7F9A" w:rsidP="00166E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CC7F9A" w:rsidP="00166E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EDA" w:rsidRPr="00CC7F9A" w:rsidP="00CC7F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E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F9A" w:rsidRPr="002D2AF8" w:rsidP="00166EDA">
    <w:pPr>
      <w:pStyle w:val="Header"/>
      <w:framePr w:wrap="around"/>
    </w:pPr>
    <w:r>
      <w:fldChar w:fldCharType="begin"/>
    </w:r>
    <w:r>
      <w:instrText xml:space="preserve"> TITLE   \* MERGEFORMAT </w:instrText>
    </w:r>
    <w:r>
      <w:fldChar w:fldCharType="separate"/>
    </w:r>
    <w:r>
      <w:t>AHCBER601 Plan and oversee an emergency disease or plant pest control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June 2022</w:t>
    </w:r>
    <w:r>
      <w:fldChar w:fldCharType="end"/>
    </w:r>
  </w:p>
  <w:p w:rsidR="00CC7F9A" w:rsidP="00166E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E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EDA"/>
    <w:pPr>
      <w:spacing w:before="360" w:after="60"/>
      <w:outlineLvl w:val="0"/>
    </w:pPr>
    <w:rPr>
      <w:sz w:val="32"/>
    </w:rPr>
  </w:style>
  <w:style w:type="paragraph" w:styleId="Heading2">
    <w:name w:val="heading 2"/>
    <w:basedOn w:val="HeadingBase"/>
    <w:next w:val="BodyText"/>
    <w:link w:val="Heading2Char"/>
    <w:qFormat/>
    <w:rsid w:val="00166EDA"/>
    <w:pPr>
      <w:keepLines/>
      <w:spacing w:before="240" w:after="120"/>
      <w:outlineLvl w:val="1"/>
    </w:pPr>
    <w:rPr>
      <w:sz w:val="28"/>
      <w:szCs w:val="40"/>
    </w:rPr>
  </w:style>
  <w:style w:type="paragraph" w:styleId="Heading3">
    <w:name w:val="heading 3"/>
    <w:basedOn w:val="HeadingBase"/>
    <w:next w:val="BodyText"/>
    <w:link w:val="Heading3Char"/>
    <w:qFormat/>
    <w:rsid w:val="00166EDA"/>
    <w:pPr>
      <w:spacing w:before="180" w:after="120"/>
      <w:outlineLvl w:val="2"/>
    </w:pPr>
    <w:rPr>
      <w:spacing w:val="-10"/>
      <w:kern w:val="32"/>
    </w:rPr>
  </w:style>
  <w:style w:type="paragraph" w:styleId="Heading4">
    <w:name w:val="heading 4"/>
    <w:basedOn w:val="HeadingBase"/>
    <w:next w:val="BodyText"/>
    <w:link w:val="Heading4Char"/>
    <w:qFormat/>
    <w:rsid w:val="00166EDA"/>
    <w:pPr>
      <w:spacing w:before="160" w:after="120"/>
      <w:outlineLvl w:val="3"/>
    </w:pPr>
    <w:rPr>
      <w:sz w:val="22"/>
    </w:rPr>
  </w:style>
  <w:style w:type="paragraph" w:styleId="Heading5">
    <w:name w:val="heading 5"/>
    <w:basedOn w:val="HeadingBase"/>
    <w:next w:val="Normal"/>
    <w:link w:val="Heading5Char"/>
    <w:qFormat/>
    <w:rsid w:val="00166EDA"/>
    <w:pPr>
      <w:spacing w:before="80"/>
      <w:outlineLvl w:val="4"/>
    </w:pPr>
    <w:rPr>
      <w:color w:val="918585"/>
      <w:sz w:val="20"/>
    </w:rPr>
  </w:style>
  <w:style w:type="paragraph" w:styleId="Heading6">
    <w:name w:val="heading 6"/>
    <w:basedOn w:val="HeadingBase"/>
    <w:next w:val="Normal"/>
    <w:link w:val="Heading6Char"/>
    <w:qFormat/>
    <w:rsid w:val="00166EDA"/>
    <w:pPr>
      <w:spacing w:before="60"/>
      <w:outlineLvl w:val="5"/>
    </w:pPr>
    <w:rPr>
      <w:color w:val="918585"/>
      <w:sz w:val="20"/>
    </w:rPr>
  </w:style>
  <w:style w:type="paragraph" w:styleId="Heading7">
    <w:name w:val="heading 7"/>
    <w:basedOn w:val="Normal"/>
    <w:next w:val="Normal"/>
    <w:link w:val="Heading7Char"/>
    <w:qFormat/>
    <w:rsid w:val="00166EDA"/>
    <w:pPr>
      <w:ind w:left="720"/>
      <w:outlineLvl w:val="6"/>
    </w:pPr>
    <w:rPr>
      <w:i/>
    </w:rPr>
  </w:style>
  <w:style w:type="paragraph" w:styleId="Heading8">
    <w:name w:val="heading 8"/>
    <w:basedOn w:val="Normal"/>
    <w:next w:val="Normal"/>
    <w:link w:val="Heading8Char"/>
    <w:qFormat/>
    <w:rsid w:val="00166EDA"/>
    <w:pPr>
      <w:ind w:left="720"/>
      <w:outlineLvl w:val="7"/>
    </w:pPr>
    <w:rPr>
      <w:i/>
    </w:rPr>
  </w:style>
  <w:style w:type="paragraph" w:styleId="Heading9">
    <w:name w:val="heading 9"/>
    <w:basedOn w:val="Normal"/>
    <w:next w:val="Normal"/>
    <w:link w:val="Heading9Char"/>
    <w:qFormat/>
    <w:rsid w:val="00166EDA"/>
    <w:pPr>
      <w:ind w:left="720"/>
      <w:outlineLvl w:val="8"/>
    </w:pPr>
    <w:rPr>
      <w:i/>
    </w:rPr>
  </w:style>
  <w:style w:type="character" w:default="1" w:styleId="DefaultParagraphFont">
    <w:name w:val="Default Paragraph Font"/>
    <w:uiPriority w:val="1"/>
    <w:unhideWhenUsed/>
    <w:rsid w:val="00166E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EDA"/>
  </w:style>
  <w:style w:type="character" w:customStyle="1" w:styleId="Heading1Char">
    <w:name w:val="Heading 1 Char"/>
    <w:basedOn w:val="DefaultParagraphFont"/>
    <w:link w:val="Heading1"/>
    <w:rsid w:val="00166EDA"/>
    <w:rPr>
      <w:rFonts w:ascii="Times New Roman" w:eastAsia="Times New Roman" w:hAnsi="Times New Roman" w:cs="Times New Roman"/>
      <w:b/>
      <w:sz w:val="32"/>
      <w:szCs w:val="20"/>
      <w:lang w:eastAsia="en-US"/>
    </w:rPr>
  </w:style>
  <w:style w:type="paragraph" w:styleId="BodyText">
    <w:name w:val="Body Text"/>
    <w:basedOn w:val="Normal"/>
    <w:link w:val="BodyTextChar"/>
    <w:rsid w:val="00166E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EDA"/>
    <w:rPr>
      <w:rFonts w:ascii="Times New Roman" w:eastAsia="Times New Roman" w:hAnsi="Times New Roman" w:cs="Times New Roman"/>
      <w:sz w:val="24"/>
      <w:lang w:eastAsia="en-US"/>
    </w:rPr>
  </w:style>
  <w:style w:type="paragraph" w:styleId="List">
    <w:name w:val="List"/>
    <w:basedOn w:val="BodyText"/>
    <w:next w:val="BodyText"/>
    <w:rsid w:val="00166EDA"/>
    <w:pPr>
      <w:tabs>
        <w:tab w:val="left" w:pos="340"/>
      </w:tabs>
      <w:spacing w:before="60" w:after="60"/>
      <w:ind w:left="340" w:hanging="340"/>
    </w:pPr>
  </w:style>
  <w:style w:type="paragraph" w:customStyle="1" w:styleId="SuperHeading">
    <w:name w:val="SuperHeading"/>
    <w:basedOn w:val="Normal"/>
    <w:rsid w:val="00166EDA"/>
    <w:pPr>
      <w:spacing w:before="240" w:after="120"/>
      <w:outlineLvl w:val="0"/>
    </w:pPr>
    <w:rPr>
      <w:rFonts w:ascii="Times New Roman" w:hAnsi="Times New Roman"/>
      <w:b/>
      <w:sz w:val="32"/>
    </w:rPr>
  </w:style>
  <w:style w:type="paragraph" w:customStyle="1" w:styleId="TableHeading">
    <w:name w:val="Table Heading"/>
    <w:basedOn w:val="HeadingBase"/>
    <w:rsid w:val="00166EDA"/>
    <w:pPr>
      <w:keepLines/>
      <w:pBdr>
        <w:bottom w:val="single" w:sz="6" w:space="1" w:color="918585"/>
      </w:pBdr>
      <w:spacing w:before="240"/>
    </w:pPr>
  </w:style>
  <w:style w:type="paragraph" w:customStyle="1" w:styleId="AllowPageBreak">
    <w:name w:val="AllowPageBreak"/>
    <w:rsid w:val="00166E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E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E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E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E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E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E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E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EDA"/>
    <w:rPr>
      <w:rFonts w:ascii="Courier New" w:eastAsia="Times New Roman" w:hAnsi="Courier New" w:cs="Times New Roman"/>
      <w:i/>
      <w:szCs w:val="20"/>
      <w:lang w:eastAsia="en-US"/>
    </w:rPr>
  </w:style>
  <w:style w:type="paragraph" w:customStyle="1" w:styleId="HeadingBase">
    <w:name w:val="Heading Base"/>
    <w:rsid w:val="00166E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EDA"/>
    <w:pPr>
      <w:tabs>
        <w:tab w:val="right" w:leader="dot" w:pos="9072"/>
      </w:tabs>
      <w:ind w:left="567"/>
    </w:pPr>
    <w:rPr>
      <w:szCs w:val="22"/>
    </w:rPr>
  </w:style>
  <w:style w:type="paragraph" w:customStyle="1" w:styleId="TOCBase">
    <w:name w:val="TOC Base"/>
    <w:rsid w:val="00166E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EDA"/>
    <w:pPr>
      <w:tabs>
        <w:tab w:val="right" w:leader="dot" w:pos="9072"/>
      </w:tabs>
      <w:spacing w:before="40" w:after="40"/>
      <w:ind w:left="284"/>
    </w:pPr>
    <w:rPr>
      <w:rFonts w:ascii="Times New Roman" w:hAnsi="Times New Roman"/>
    </w:rPr>
  </w:style>
  <w:style w:type="paragraph" w:styleId="TOC1">
    <w:name w:val="toc 1"/>
    <w:basedOn w:val="TOCBase"/>
    <w:next w:val="Normal"/>
    <w:rsid w:val="00166E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E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EDA"/>
    <w:rPr>
      <w:rFonts w:ascii="Times New Roman" w:eastAsia="Times New Roman" w:hAnsi="Times New Roman" w:cs="Times New Roman"/>
      <w:sz w:val="16"/>
      <w:lang w:eastAsia="en-US"/>
    </w:rPr>
  </w:style>
  <w:style w:type="paragraph" w:styleId="Title">
    <w:name w:val="Title"/>
    <w:basedOn w:val="HeadingBase"/>
    <w:link w:val="TitleChar"/>
    <w:qFormat/>
    <w:rsid w:val="00166EDA"/>
    <w:pPr>
      <w:spacing w:before="5040"/>
      <w:jc w:val="center"/>
    </w:pPr>
    <w:rPr>
      <w:sz w:val="48"/>
      <w:szCs w:val="72"/>
      <w:lang w:val="en-US"/>
    </w:rPr>
  </w:style>
  <w:style w:type="character" w:customStyle="1" w:styleId="TitleChar">
    <w:name w:val="Title Char"/>
    <w:basedOn w:val="DefaultParagraphFont"/>
    <w:link w:val="Title"/>
    <w:rsid w:val="00166E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EDA"/>
    <w:pPr>
      <w:tabs>
        <w:tab w:val="left" w:pos="3600"/>
        <w:tab w:val="left" w:pos="3958"/>
      </w:tabs>
    </w:pPr>
  </w:style>
  <w:style w:type="paragraph" w:styleId="ListBullet">
    <w:name w:val="List Bullet"/>
    <w:basedOn w:val="List"/>
    <w:rsid w:val="00166EDA"/>
    <w:pPr>
      <w:numPr>
        <w:numId w:val="10"/>
      </w:numPr>
      <w:tabs>
        <w:tab w:val="clear" w:pos="340"/>
      </w:tabs>
      <w:spacing w:before="40" w:after="40"/>
    </w:pPr>
  </w:style>
  <w:style w:type="paragraph" w:customStyle="1" w:styleId="Note">
    <w:name w:val="Note"/>
    <w:basedOn w:val="BodyText"/>
    <w:rsid w:val="00166E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EDA"/>
    <w:rPr>
      <w:b/>
      <w:spacing w:val="0"/>
    </w:rPr>
  </w:style>
  <w:style w:type="paragraph" w:customStyle="1" w:styleId="SuperTitle">
    <w:name w:val="SuperTitle"/>
    <w:basedOn w:val="Title"/>
    <w:rsid w:val="00166EDA"/>
    <w:pPr>
      <w:framePr w:wrap="auto" w:hAnchor="text" w:y="6049"/>
    </w:pPr>
    <w:rPr>
      <w:color w:val="000000"/>
      <w:sz w:val="40"/>
    </w:rPr>
  </w:style>
  <w:style w:type="paragraph" w:customStyle="1" w:styleId="TOCTitle">
    <w:name w:val="TOCTitle"/>
    <w:basedOn w:val="Heading1"/>
    <w:rsid w:val="00166EDA"/>
    <w:pPr>
      <w:spacing w:after="240"/>
      <w:jc w:val="center"/>
      <w:outlineLvl w:val="9"/>
    </w:pPr>
    <w:rPr>
      <w:caps/>
    </w:rPr>
  </w:style>
  <w:style w:type="paragraph" w:customStyle="1" w:styleId="Version">
    <w:name w:val="Version"/>
    <w:rsid w:val="00166E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EDA"/>
    <w:pPr>
      <w:numPr>
        <w:numId w:val="11"/>
      </w:numPr>
      <w:tabs>
        <w:tab w:val="clear" w:pos="680"/>
      </w:tabs>
    </w:pPr>
  </w:style>
  <w:style w:type="paragraph" w:styleId="Index1">
    <w:name w:val="index 1"/>
    <w:basedOn w:val="Normal"/>
    <w:next w:val="Normal"/>
    <w:semiHidden/>
    <w:rsid w:val="00166EDA"/>
    <w:pPr>
      <w:keepNext w:val="0"/>
      <w:tabs>
        <w:tab w:val="right" w:pos="4176"/>
      </w:tabs>
      <w:ind w:left="198" w:hanging="198"/>
    </w:pPr>
    <w:rPr>
      <w:rFonts w:ascii="Garamond" w:hAnsi="Garamond"/>
    </w:rPr>
  </w:style>
  <w:style w:type="paragraph" w:styleId="IndexHeading">
    <w:name w:val="index heading"/>
    <w:basedOn w:val="Normal"/>
    <w:next w:val="Index1"/>
    <w:semiHidden/>
    <w:rsid w:val="00166EDA"/>
    <w:pPr>
      <w:spacing w:before="120" w:after="120"/>
    </w:pPr>
    <w:rPr>
      <w:rFonts w:ascii="Arial" w:hAnsi="Arial"/>
      <w:b/>
      <w:color w:val="918585"/>
      <w:sz w:val="24"/>
    </w:rPr>
  </w:style>
  <w:style w:type="paragraph" w:styleId="Header">
    <w:name w:val="header"/>
    <w:basedOn w:val="Normal"/>
    <w:link w:val="HeaderChar"/>
    <w:rsid w:val="00166E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EDA"/>
    <w:rPr>
      <w:rFonts w:ascii="Times New Roman" w:eastAsia="Times New Roman" w:hAnsi="Times New Roman" w:cs="Times New Roman"/>
      <w:sz w:val="16"/>
      <w:szCs w:val="20"/>
      <w:lang w:val="en-GB" w:eastAsia="en-US"/>
    </w:rPr>
  </w:style>
  <w:style w:type="paragraph" w:customStyle="1" w:styleId="Chapter">
    <w:name w:val="Chapter"/>
    <w:basedOn w:val="Normal"/>
    <w:rsid w:val="00166EDA"/>
    <w:pPr>
      <w:spacing w:before="240"/>
    </w:pPr>
    <w:rPr>
      <w:rFonts w:ascii="Times New Roman" w:hAnsi="Times New Roman"/>
      <w:smallCaps/>
      <w:spacing w:val="80"/>
      <w:sz w:val="28"/>
    </w:rPr>
  </w:style>
  <w:style w:type="paragraph" w:customStyle="1" w:styleId="InChapter">
    <w:name w:val="InChapter"/>
    <w:basedOn w:val="Heading3"/>
    <w:rsid w:val="00166EDA"/>
    <w:pPr>
      <w:spacing w:after="240"/>
      <w:outlineLvl w:val="9"/>
    </w:pPr>
    <w:rPr>
      <w:noProof/>
    </w:rPr>
  </w:style>
  <w:style w:type="paragraph" w:styleId="Index2">
    <w:name w:val="index 2"/>
    <w:basedOn w:val="Normal"/>
    <w:next w:val="Normal"/>
    <w:semiHidden/>
    <w:rsid w:val="00166EDA"/>
    <w:pPr>
      <w:tabs>
        <w:tab w:val="right" w:pos="4176"/>
      </w:tabs>
      <w:ind w:left="568" w:hanging="284"/>
    </w:pPr>
    <w:rPr>
      <w:rFonts w:ascii="Garamond" w:hAnsi="Garamond"/>
    </w:rPr>
  </w:style>
  <w:style w:type="paragraph" w:customStyle="1" w:styleId="Byline">
    <w:name w:val="Byline"/>
    <w:rsid w:val="00166E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EDA"/>
    <w:pPr>
      <w:tabs>
        <w:tab w:val="clear" w:pos="3600"/>
        <w:tab w:val="clear" w:pos="3958"/>
      </w:tabs>
      <w:jc w:val="right"/>
    </w:pPr>
  </w:style>
  <w:style w:type="character" w:styleId="Emphasis">
    <w:name w:val="Emphasis"/>
    <w:basedOn w:val="DefaultParagraphFont"/>
    <w:qFormat/>
    <w:rsid w:val="00166EDA"/>
    <w:rPr>
      <w:i/>
    </w:rPr>
  </w:style>
  <w:style w:type="paragraph" w:styleId="Caption">
    <w:name w:val="caption"/>
    <w:basedOn w:val="BodyText"/>
    <w:next w:val="Normal"/>
    <w:qFormat/>
    <w:rsid w:val="00166EDA"/>
    <w:pPr>
      <w:framePr w:w="2268" w:hSpace="181" w:vSpace="181" w:wrap="around" w:vAnchor="text" w:hAnchor="page" w:x="1135" w:y="285" w:anchorLock="1"/>
    </w:pPr>
    <w:rPr>
      <w:i/>
    </w:rPr>
  </w:style>
  <w:style w:type="paragraph" w:customStyle="1" w:styleId="MiniTOCTitle">
    <w:name w:val="MiniTOCTitle"/>
    <w:basedOn w:val="Heading4"/>
    <w:rsid w:val="00166EDA"/>
    <w:pPr>
      <w:spacing w:before="240"/>
      <w:outlineLvl w:val="9"/>
    </w:pPr>
    <w:rPr>
      <w:noProof/>
      <w:sz w:val="24"/>
    </w:rPr>
  </w:style>
  <w:style w:type="paragraph" w:customStyle="1" w:styleId="MiniTOCItem">
    <w:name w:val="MiniTOCItem"/>
    <w:basedOn w:val="ListBullet"/>
    <w:rsid w:val="00166EDA"/>
    <w:pPr>
      <w:numPr>
        <w:numId w:val="0"/>
      </w:numPr>
      <w:tabs>
        <w:tab w:val="right" w:leader="dot" w:pos="6521"/>
      </w:tabs>
      <w:spacing w:before="0" w:after="0"/>
    </w:pPr>
  </w:style>
  <w:style w:type="paragraph" w:customStyle="1" w:styleId="TOFTitle">
    <w:name w:val="TOFTitle"/>
    <w:basedOn w:val="TOCTitle"/>
    <w:rsid w:val="00166EDA"/>
  </w:style>
  <w:style w:type="paragraph" w:styleId="TableofFigures">
    <w:name w:val="table of figures"/>
    <w:basedOn w:val="Normal"/>
    <w:next w:val="Normal"/>
    <w:semiHidden/>
    <w:rsid w:val="00166EDA"/>
    <w:pPr>
      <w:tabs>
        <w:tab w:val="right" w:leader="dot" w:pos="9072"/>
      </w:tabs>
      <w:ind w:left="970" w:hanging="403"/>
    </w:pPr>
    <w:rPr>
      <w:rFonts w:ascii="Times New Roman" w:hAnsi="Times New Roman"/>
      <w:b/>
    </w:rPr>
  </w:style>
  <w:style w:type="paragraph" w:styleId="ListNumber">
    <w:name w:val="List Number"/>
    <w:basedOn w:val="List"/>
    <w:rsid w:val="00166EDA"/>
    <w:pPr>
      <w:numPr>
        <w:numId w:val="13"/>
      </w:numPr>
      <w:tabs>
        <w:tab w:val="clear" w:pos="340"/>
      </w:tabs>
    </w:pPr>
  </w:style>
  <w:style w:type="character" w:customStyle="1" w:styleId="WingdingSymbols">
    <w:name w:val="Wingding Symbols"/>
    <w:rsid w:val="00166EDA"/>
    <w:rPr>
      <w:rFonts w:ascii="Wingdings" w:hAnsi="Wingdings"/>
    </w:rPr>
  </w:style>
  <w:style w:type="character" w:customStyle="1" w:styleId="HotSpot">
    <w:name w:val="HotSpot"/>
    <w:rsid w:val="00166EDA"/>
    <w:rPr>
      <w:color w:val="0033CC"/>
      <w:u w:val="none"/>
    </w:rPr>
  </w:style>
  <w:style w:type="paragraph" w:customStyle="1" w:styleId="BodyTextRight">
    <w:name w:val="Body Text Right"/>
    <w:basedOn w:val="BodyText"/>
    <w:rsid w:val="00166EDA"/>
    <w:pPr>
      <w:spacing w:before="0" w:after="0"/>
      <w:jc w:val="right"/>
    </w:pPr>
  </w:style>
  <w:style w:type="paragraph" w:styleId="Index3">
    <w:name w:val="index 3"/>
    <w:basedOn w:val="ListNumber2"/>
    <w:next w:val="Normal"/>
    <w:semiHidden/>
    <w:rsid w:val="00166EDA"/>
    <w:pPr>
      <w:numPr>
        <w:numId w:val="0"/>
      </w:numPr>
      <w:tabs>
        <w:tab w:val="right" w:leader="dot" w:pos="4176"/>
      </w:tabs>
    </w:pPr>
  </w:style>
  <w:style w:type="paragraph" w:styleId="ListNumber2">
    <w:name w:val="List Number 2"/>
    <w:basedOn w:val="List2"/>
    <w:rsid w:val="00166EDA"/>
    <w:pPr>
      <w:numPr>
        <w:numId w:val="8"/>
      </w:numPr>
      <w:tabs>
        <w:tab w:val="clear" w:pos="1060"/>
      </w:tabs>
    </w:pPr>
  </w:style>
  <w:style w:type="paragraph" w:customStyle="1" w:styleId="MarginNote">
    <w:name w:val="Margin Note"/>
    <w:basedOn w:val="BodyText"/>
    <w:rsid w:val="00166E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E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E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EDA"/>
    <w:rPr>
      <w:sz w:val="32"/>
    </w:rPr>
  </w:style>
  <w:style w:type="paragraph" w:customStyle="1" w:styleId="HeadingProcedure">
    <w:name w:val="Heading Procedure"/>
    <w:basedOn w:val="HeadingBase"/>
    <w:next w:val="Normal"/>
    <w:rsid w:val="00166EDA"/>
    <w:pPr>
      <w:tabs>
        <w:tab w:val="left" w:pos="0"/>
      </w:tabs>
      <w:spacing w:before="120" w:after="60"/>
    </w:pPr>
    <w:rPr>
      <w:i/>
      <w:color w:val="918585"/>
      <w:sz w:val="22"/>
    </w:rPr>
  </w:style>
  <w:style w:type="paragraph" w:customStyle="1" w:styleId="TableBodyText">
    <w:name w:val="Table Body Text"/>
    <w:basedOn w:val="BodyText"/>
    <w:rsid w:val="00166EDA"/>
    <w:pPr>
      <w:spacing w:before="60" w:after="60"/>
    </w:pPr>
  </w:style>
  <w:style w:type="paragraph" w:styleId="ListContinue">
    <w:name w:val="List Continue"/>
    <w:basedOn w:val="List"/>
    <w:rsid w:val="00166EDA"/>
    <w:pPr>
      <w:ind w:firstLine="0"/>
    </w:pPr>
  </w:style>
  <w:style w:type="paragraph" w:customStyle="1" w:styleId="ListNote">
    <w:name w:val="List Note"/>
    <w:basedOn w:val="List"/>
    <w:rsid w:val="00166EDA"/>
    <w:pPr>
      <w:pBdr>
        <w:top w:val="single" w:sz="6" w:space="2" w:color="918585"/>
        <w:bottom w:val="single" w:sz="6" w:space="2" w:color="918585"/>
      </w:pBdr>
      <w:tabs>
        <w:tab w:val="left" w:pos="1021"/>
      </w:tabs>
      <w:ind w:firstLine="0"/>
    </w:pPr>
  </w:style>
  <w:style w:type="paragraph" w:customStyle="1" w:styleId="Warning">
    <w:name w:val="Warning"/>
    <w:basedOn w:val="BodyText"/>
    <w:rsid w:val="00166EDA"/>
    <w:pPr>
      <w:shd w:val="clear" w:color="auto" w:fill="D9D9D9"/>
      <w:tabs>
        <w:tab w:val="left" w:pos="992"/>
      </w:tabs>
      <w:ind w:left="119" w:right="119"/>
    </w:pPr>
    <w:rPr>
      <w:sz w:val="20"/>
    </w:rPr>
  </w:style>
  <w:style w:type="paragraph" w:customStyle="1" w:styleId="MarginIcons">
    <w:name w:val="Margin Icons"/>
    <w:basedOn w:val="BodyText"/>
    <w:rsid w:val="00166E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EDA"/>
    <w:rPr>
      <w:rFonts w:ascii="Courier New" w:hAnsi="Courier New"/>
    </w:rPr>
  </w:style>
  <w:style w:type="paragraph" w:customStyle="1" w:styleId="NoteBullet">
    <w:name w:val="Note Bullet"/>
    <w:basedOn w:val="Note"/>
    <w:rsid w:val="00166EDA"/>
    <w:pPr>
      <w:tabs>
        <w:tab w:val="clear" w:pos="680"/>
      </w:tabs>
      <w:spacing w:before="60" w:after="60"/>
    </w:pPr>
  </w:style>
  <w:style w:type="paragraph" w:customStyle="1" w:styleId="SubHeading2">
    <w:name w:val="SubHeading2"/>
    <w:basedOn w:val="HeadingBase"/>
    <w:rsid w:val="00166EDA"/>
    <w:pPr>
      <w:spacing w:before="240" w:after="60"/>
    </w:pPr>
    <w:rPr>
      <w:sz w:val="20"/>
    </w:rPr>
  </w:style>
  <w:style w:type="paragraph" w:customStyle="1" w:styleId="SubHeading1">
    <w:name w:val="SubHeading1"/>
    <w:basedOn w:val="HeadingBase"/>
    <w:rsid w:val="00166EDA"/>
    <w:pPr>
      <w:spacing w:before="240" w:after="60"/>
    </w:pPr>
    <w:rPr>
      <w:color w:val="918585"/>
      <w:sz w:val="22"/>
    </w:rPr>
  </w:style>
  <w:style w:type="paragraph" w:customStyle="1" w:styleId="SideHeading">
    <w:name w:val="Side Heading"/>
    <w:basedOn w:val="HeadingBase"/>
    <w:rsid w:val="00166E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EDA"/>
    <w:pPr>
      <w:numPr>
        <w:numId w:val="9"/>
      </w:numPr>
    </w:pPr>
  </w:style>
  <w:style w:type="paragraph" w:styleId="PlainText">
    <w:name w:val="Plain Text"/>
    <w:basedOn w:val="Normal"/>
    <w:link w:val="PlainTextChar"/>
    <w:rsid w:val="00166EDA"/>
    <w:rPr>
      <w:sz w:val="20"/>
    </w:rPr>
  </w:style>
  <w:style w:type="character" w:customStyle="1" w:styleId="PlainTextChar">
    <w:name w:val="Plain Text Char"/>
    <w:basedOn w:val="DefaultParagraphFont"/>
    <w:link w:val="PlainText"/>
    <w:rsid w:val="00166EDA"/>
    <w:rPr>
      <w:rFonts w:ascii="Courier New" w:eastAsia="Times New Roman" w:hAnsi="Courier New" w:cs="Times New Roman"/>
      <w:sz w:val="20"/>
      <w:szCs w:val="20"/>
      <w:lang w:eastAsia="en-US"/>
    </w:rPr>
  </w:style>
  <w:style w:type="character" w:customStyle="1" w:styleId="MenuOption">
    <w:name w:val="Menu Option"/>
    <w:basedOn w:val="DefaultParagraphFont"/>
    <w:rsid w:val="00166EDA"/>
    <w:rPr>
      <w:b/>
      <w:smallCaps/>
    </w:rPr>
  </w:style>
  <w:style w:type="paragraph" w:customStyle="1" w:styleId="TableListNumber">
    <w:name w:val="Table List Number"/>
    <w:basedOn w:val="ListNumber"/>
    <w:rsid w:val="00166EDA"/>
    <w:pPr>
      <w:numPr>
        <w:numId w:val="0"/>
      </w:numPr>
    </w:pPr>
  </w:style>
  <w:style w:type="paragraph" w:styleId="TOC4">
    <w:name w:val="toc 4"/>
    <w:basedOn w:val="TOCBase"/>
    <w:next w:val="Normal"/>
    <w:semiHidden/>
    <w:rsid w:val="00166EDA"/>
    <w:pPr>
      <w:tabs>
        <w:tab w:val="right" w:leader="dot" w:pos="9071"/>
      </w:tabs>
      <w:ind w:left="1701"/>
    </w:pPr>
  </w:style>
  <w:style w:type="paragraph" w:customStyle="1" w:styleId="ListAlpha">
    <w:name w:val="List Alpha"/>
    <w:basedOn w:val="List"/>
    <w:rsid w:val="00166EDA"/>
    <w:pPr>
      <w:numPr>
        <w:numId w:val="7"/>
      </w:numPr>
    </w:pPr>
  </w:style>
  <w:style w:type="paragraph" w:customStyle="1" w:styleId="ListAlpha2">
    <w:name w:val="List Alpha 2"/>
    <w:basedOn w:val="List2"/>
    <w:rsid w:val="00166EDA"/>
    <w:pPr>
      <w:numPr>
        <w:numId w:val="6"/>
      </w:numPr>
    </w:pPr>
  </w:style>
  <w:style w:type="paragraph" w:styleId="List2">
    <w:name w:val="List 2"/>
    <w:basedOn w:val="BodyText"/>
    <w:rsid w:val="00166EDA"/>
    <w:pPr>
      <w:tabs>
        <w:tab w:val="left" w:pos="680"/>
      </w:tabs>
      <w:spacing w:before="60" w:after="60"/>
      <w:ind w:left="680" w:hanging="340"/>
    </w:pPr>
  </w:style>
  <w:style w:type="paragraph" w:styleId="List3">
    <w:name w:val="List 3"/>
    <w:basedOn w:val="BodyText"/>
    <w:rsid w:val="00166EDA"/>
    <w:pPr>
      <w:tabs>
        <w:tab w:val="left" w:pos="1021"/>
      </w:tabs>
      <w:spacing w:before="60" w:after="60"/>
      <w:ind w:left="1020" w:hanging="340"/>
    </w:pPr>
  </w:style>
  <w:style w:type="paragraph" w:styleId="List4">
    <w:name w:val="List 4"/>
    <w:basedOn w:val="BodyText"/>
    <w:rsid w:val="00166EDA"/>
    <w:pPr>
      <w:tabs>
        <w:tab w:val="left" w:pos="1361"/>
      </w:tabs>
      <w:spacing w:before="60" w:after="60"/>
      <w:ind w:left="1361" w:hanging="340"/>
    </w:pPr>
  </w:style>
  <w:style w:type="paragraph" w:styleId="List5">
    <w:name w:val="List 5"/>
    <w:basedOn w:val="BodyText"/>
    <w:rsid w:val="00166EDA"/>
    <w:pPr>
      <w:tabs>
        <w:tab w:val="left" w:pos="1701"/>
      </w:tabs>
      <w:spacing w:before="60" w:after="60"/>
      <w:ind w:left="1701" w:hanging="340"/>
    </w:pPr>
  </w:style>
  <w:style w:type="paragraph" w:styleId="ListBullet3">
    <w:name w:val="List Bullet 3"/>
    <w:basedOn w:val="List3"/>
    <w:rsid w:val="00166EDA"/>
    <w:pPr>
      <w:numPr>
        <w:numId w:val="12"/>
      </w:numPr>
      <w:tabs>
        <w:tab w:val="clear" w:pos="1021"/>
      </w:tabs>
      <w:ind w:left="1037" w:hanging="357"/>
    </w:pPr>
  </w:style>
  <w:style w:type="paragraph" w:styleId="ListBullet4">
    <w:name w:val="List Bullet 4"/>
    <w:basedOn w:val="List4"/>
    <w:rsid w:val="00166EDA"/>
    <w:pPr>
      <w:numPr>
        <w:numId w:val="1"/>
      </w:numPr>
      <w:tabs>
        <w:tab w:val="clear" w:pos="1361"/>
      </w:tabs>
    </w:pPr>
  </w:style>
  <w:style w:type="paragraph" w:styleId="ListBullet5">
    <w:name w:val="List Bullet 5"/>
    <w:basedOn w:val="List5"/>
    <w:rsid w:val="00166EDA"/>
    <w:pPr>
      <w:numPr>
        <w:numId w:val="2"/>
      </w:numPr>
    </w:pPr>
  </w:style>
  <w:style w:type="paragraph" w:styleId="ListContinue2">
    <w:name w:val="List Continue 2"/>
    <w:basedOn w:val="List2"/>
    <w:rsid w:val="00166EDA"/>
    <w:pPr>
      <w:ind w:firstLine="0"/>
    </w:pPr>
  </w:style>
  <w:style w:type="paragraph" w:styleId="ListContinue3">
    <w:name w:val="List Continue 3"/>
    <w:basedOn w:val="List3"/>
    <w:rsid w:val="00166EDA"/>
    <w:pPr>
      <w:ind w:left="1021" w:firstLine="0"/>
    </w:pPr>
  </w:style>
  <w:style w:type="paragraph" w:styleId="ListContinue4">
    <w:name w:val="List Continue 4"/>
    <w:basedOn w:val="List4"/>
    <w:rsid w:val="00166EDA"/>
    <w:pPr>
      <w:ind w:firstLine="0"/>
    </w:pPr>
  </w:style>
  <w:style w:type="paragraph" w:styleId="ListContinue5">
    <w:name w:val="List Continue 5"/>
    <w:basedOn w:val="List5"/>
    <w:rsid w:val="00166EDA"/>
    <w:pPr>
      <w:ind w:firstLine="0"/>
    </w:pPr>
  </w:style>
  <w:style w:type="paragraph" w:styleId="ListNumber3">
    <w:name w:val="List Number 3"/>
    <w:basedOn w:val="List3"/>
    <w:rsid w:val="00166EDA"/>
    <w:pPr>
      <w:numPr>
        <w:numId w:val="3"/>
      </w:numPr>
    </w:pPr>
  </w:style>
  <w:style w:type="paragraph" w:styleId="ListNumber4">
    <w:name w:val="List Number 4"/>
    <w:basedOn w:val="List4"/>
    <w:rsid w:val="00166EDA"/>
    <w:pPr>
      <w:numPr>
        <w:numId w:val="4"/>
      </w:numPr>
    </w:pPr>
  </w:style>
  <w:style w:type="paragraph" w:styleId="ListNumber5">
    <w:name w:val="List Number 5"/>
    <w:basedOn w:val="List5"/>
    <w:rsid w:val="00166EDA"/>
    <w:pPr>
      <w:numPr>
        <w:numId w:val="5"/>
      </w:numPr>
    </w:pPr>
  </w:style>
  <w:style w:type="paragraph" w:styleId="BlockText">
    <w:name w:val="Block Text"/>
    <w:basedOn w:val="Normal"/>
    <w:rsid w:val="00166EDA"/>
    <w:pPr>
      <w:spacing w:after="120"/>
      <w:ind w:left="1440" w:right="1440"/>
    </w:pPr>
  </w:style>
  <w:style w:type="character" w:customStyle="1" w:styleId="Subscript">
    <w:name w:val="Subscript"/>
    <w:basedOn w:val="DefaultParagraphFont"/>
    <w:rsid w:val="00166EDA"/>
    <w:rPr>
      <w:sz w:val="16"/>
      <w:vertAlign w:val="subscript"/>
    </w:rPr>
  </w:style>
  <w:style w:type="character" w:customStyle="1" w:styleId="Superscript">
    <w:name w:val="Superscript"/>
    <w:basedOn w:val="DefaultParagraphFont"/>
    <w:rsid w:val="00166EDA"/>
    <w:rPr>
      <w:sz w:val="16"/>
      <w:vertAlign w:val="superscript"/>
    </w:rPr>
  </w:style>
  <w:style w:type="character" w:customStyle="1" w:styleId="Symbols">
    <w:name w:val="Symbols"/>
    <w:basedOn w:val="DefaultParagraphFont"/>
    <w:rsid w:val="00166EDA"/>
    <w:rPr>
      <w:rFonts w:ascii="Symbol" w:hAnsi="Symbol"/>
    </w:rPr>
  </w:style>
  <w:style w:type="character" w:customStyle="1" w:styleId="MenuOptions">
    <w:name w:val="Menu Options"/>
    <w:basedOn w:val="DefaultParagraphFont"/>
    <w:rsid w:val="00166EDA"/>
    <w:rPr>
      <w:rFonts w:ascii="Arial Narrow" w:hAnsi="Arial Narrow"/>
      <w:smallCaps/>
    </w:rPr>
  </w:style>
  <w:style w:type="character" w:customStyle="1" w:styleId="Buttons">
    <w:name w:val="Buttons"/>
    <w:basedOn w:val="DefaultParagraphFont"/>
    <w:rsid w:val="00166EDA"/>
    <w:rPr>
      <w:b/>
    </w:rPr>
  </w:style>
  <w:style w:type="character" w:customStyle="1" w:styleId="Underlined">
    <w:name w:val="Underlined"/>
    <w:basedOn w:val="DefaultParagraphFont"/>
    <w:rsid w:val="00166EDA"/>
    <w:rPr>
      <w:u w:val="single"/>
    </w:rPr>
  </w:style>
  <w:style w:type="paragraph" w:customStyle="1" w:styleId="TableBodyTextRight">
    <w:name w:val="Table Body Text Right"/>
    <w:basedOn w:val="TableBodyText"/>
    <w:rsid w:val="00166EDA"/>
    <w:pPr>
      <w:widowControl w:val="0"/>
      <w:autoSpaceDE w:val="0"/>
      <w:autoSpaceDN w:val="0"/>
      <w:adjustRightInd w:val="0"/>
      <w:jc w:val="right"/>
    </w:pPr>
    <w:rPr>
      <w:rFonts w:cs="Arial"/>
      <w:szCs w:val="18"/>
    </w:rPr>
  </w:style>
  <w:style w:type="paragraph" w:customStyle="1" w:styleId="CopyrightText">
    <w:name w:val="Copyright Text"/>
    <w:basedOn w:val="BodyText"/>
    <w:rsid w:val="00166EDA"/>
    <w:rPr>
      <w:sz w:val="18"/>
    </w:rPr>
  </w:style>
  <w:style w:type="paragraph" w:customStyle="1" w:styleId="BodySmallRight">
    <w:name w:val="Body Small Right"/>
    <w:basedOn w:val="BodyTextRight"/>
    <w:rsid w:val="00166EDA"/>
    <w:rPr>
      <w:sz w:val="18"/>
      <w:szCs w:val="18"/>
    </w:rPr>
  </w:style>
  <w:style w:type="paragraph" w:customStyle="1" w:styleId="MarginEdition">
    <w:name w:val="Margin Edition"/>
    <w:basedOn w:val="MarginNote"/>
    <w:rsid w:val="00166EDA"/>
    <w:pPr>
      <w:spacing w:before="0" w:after="0"/>
    </w:pPr>
    <w:rPr>
      <w:rFonts w:ascii="Times New Roman" w:hAnsi="Times New Roman"/>
      <w:color w:val="999999"/>
    </w:rPr>
  </w:style>
  <w:style w:type="paragraph" w:customStyle="1" w:styleId="Spacer">
    <w:name w:val="Spacer"/>
    <w:basedOn w:val="Normal"/>
    <w:rsid w:val="00166EDA"/>
    <w:rPr>
      <w:sz w:val="2"/>
      <w:szCs w:val="2"/>
    </w:rPr>
  </w:style>
  <w:style w:type="character" w:customStyle="1" w:styleId="Small">
    <w:name w:val="Small"/>
    <w:basedOn w:val="DefaultParagraphFont"/>
    <w:rsid w:val="00166EDA"/>
    <w:rPr>
      <w:sz w:val="16"/>
    </w:rPr>
  </w:style>
  <w:style w:type="paragraph" w:customStyle="1" w:styleId="WideTable">
    <w:name w:val="Wide Table"/>
    <w:basedOn w:val="Normal"/>
    <w:rsid w:val="00166EDA"/>
    <w:pPr>
      <w:ind w:left="-1418"/>
    </w:pPr>
    <w:rPr>
      <w:sz w:val="2"/>
      <w:szCs w:val="2"/>
    </w:rPr>
  </w:style>
  <w:style w:type="character" w:styleId="PageNumber">
    <w:name w:val="page number"/>
    <w:basedOn w:val="DefaultParagraphFont"/>
    <w:rsid w:val="00166EDA"/>
  </w:style>
  <w:style w:type="paragraph" w:styleId="Quote">
    <w:name w:val="Quote"/>
    <w:basedOn w:val="Heading1"/>
    <w:link w:val="QuoteChar"/>
    <w:qFormat/>
    <w:rsid w:val="00166EDA"/>
    <w:rPr>
      <w:b w:val="0"/>
      <w:sz w:val="72"/>
      <w:szCs w:val="72"/>
      <w:lang w:val="en-NZ"/>
    </w:rPr>
  </w:style>
  <w:style w:type="character" w:customStyle="1" w:styleId="QuoteChar">
    <w:name w:val="Quote Char"/>
    <w:basedOn w:val="DefaultParagraphFont"/>
    <w:link w:val="Quote"/>
    <w:rsid w:val="00166E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EDA"/>
    <w:pPr>
      <w:pageBreakBefore/>
    </w:pPr>
  </w:style>
  <w:style w:type="paragraph" w:customStyle="1" w:styleId="Border">
    <w:name w:val="Border"/>
    <w:basedOn w:val="Normal"/>
    <w:qFormat/>
    <w:rsid w:val="00166E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EDA"/>
    <w:rPr>
      <w:b/>
      <w:bCs/>
      <w:i/>
      <w:iCs/>
      <w:color w:val="auto"/>
    </w:rPr>
  </w:style>
  <w:style w:type="paragraph" w:styleId="IntenseQuote">
    <w:name w:val="Intense Quote"/>
    <w:basedOn w:val="Normal"/>
    <w:next w:val="Normal"/>
    <w:link w:val="IntenseQuoteChar"/>
    <w:uiPriority w:val="30"/>
    <w:qFormat/>
    <w:rsid w:val="00166E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E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EDA"/>
    <w:rPr>
      <w:smallCaps/>
      <w:color w:val="auto"/>
      <w:u w:val="single"/>
    </w:rPr>
  </w:style>
  <w:style w:type="character" w:styleId="IntenseReference">
    <w:name w:val="Intense Reference"/>
    <w:basedOn w:val="DefaultParagraphFont"/>
    <w:uiPriority w:val="32"/>
    <w:qFormat/>
    <w:rsid w:val="00166EDA"/>
    <w:rPr>
      <w:b/>
      <w:bCs/>
      <w:smallCaps/>
      <w:color w:val="auto"/>
      <w:spacing w:val="5"/>
      <w:u w:val="single"/>
    </w:rPr>
  </w:style>
  <w:style w:type="paragraph" w:customStyle="1" w:styleId="2ColumnHeading">
    <w:name w:val="2Column Heading"/>
    <w:basedOn w:val="BodyText"/>
    <w:qFormat/>
    <w:rsid w:val="00166EDA"/>
    <w:pPr>
      <w:spacing w:after="60"/>
      <w:ind w:left="-2268"/>
    </w:pPr>
    <w:rPr>
      <w:b/>
    </w:rPr>
  </w:style>
  <w:style w:type="paragraph" w:customStyle="1" w:styleId="Heading1TOC">
    <w:name w:val="Heading1 TOC"/>
    <w:basedOn w:val="Normal"/>
    <w:qFormat/>
    <w:rsid w:val="00166EDA"/>
    <w:pPr>
      <w:spacing w:before="240" w:after="120"/>
    </w:pPr>
    <w:rPr>
      <w:rFonts w:ascii="Times New Roman" w:hAnsi="Times New Roman"/>
      <w:b/>
      <w:sz w:val="32"/>
    </w:rPr>
  </w:style>
  <w:style w:type="paragraph" w:customStyle="1" w:styleId="Heading2TOC">
    <w:name w:val="Heading2 TOC"/>
    <w:basedOn w:val="Normal"/>
    <w:qFormat/>
    <w:rsid w:val="00166EDA"/>
    <w:pPr>
      <w:spacing w:before="240" w:after="60"/>
    </w:pPr>
    <w:rPr>
      <w:rFonts w:ascii="Times New Roman" w:hAnsi="Times New Roman"/>
      <w:b/>
      <w:sz w:val="28"/>
    </w:rPr>
  </w:style>
  <w:style w:type="character" w:customStyle="1" w:styleId="Underline">
    <w:name w:val="Underline"/>
    <w:basedOn w:val="DefaultParagraphFont"/>
    <w:qFormat/>
    <w:rsid w:val="00166EDA"/>
    <w:rPr>
      <w:u w:val="single"/>
    </w:rPr>
  </w:style>
  <w:style w:type="character" w:customStyle="1" w:styleId="BoldandItalics">
    <w:name w:val="Bold and Italics"/>
    <w:qFormat/>
    <w:rsid w:val="00166EDA"/>
    <w:rPr>
      <w:b/>
      <w:i/>
      <w:u w:val="none"/>
    </w:rPr>
  </w:style>
  <w:style w:type="paragraph" w:styleId="BalloonText">
    <w:name w:val="Balloon Text"/>
    <w:basedOn w:val="Normal"/>
    <w:link w:val="BalloonTextChar"/>
    <w:rsid w:val="00166EDA"/>
    <w:rPr>
      <w:rFonts w:ascii="Tahoma" w:hAnsi="Tahoma" w:cs="Tahoma"/>
      <w:sz w:val="16"/>
      <w:szCs w:val="16"/>
    </w:rPr>
  </w:style>
  <w:style w:type="character" w:customStyle="1" w:styleId="BalloonTextChar">
    <w:name w:val="Balloon Text Char"/>
    <w:basedOn w:val="DefaultParagraphFont"/>
    <w:link w:val="BalloonText"/>
    <w:rsid w:val="00166E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E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E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EDA"/>
    <w:rPr>
      <w:b/>
      <w:color w:val="660033"/>
      <w:spacing w:val="0"/>
    </w:rPr>
  </w:style>
  <w:style w:type="paragraph" w:customStyle="1" w:styleId="Nameditemlist">
    <w:name w:val="Named item list"/>
    <w:basedOn w:val="BodyText"/>
    <w:qFormat/>
    <w:rsid w:val="00166EDA"/>
    <w:pPr>
      <w:tabs>
        <w:tab w:val="left" w:pos="2835"/>
      </w:tabs>
      <w:ind w:left="2835" w:hanging="2835"/>
    </w:pPr>
  </w:style>
  <w:style w:type="paragraph" w:customStyle="1" w:styleId="BodyTextnopadding">
    <w:name w:val="Body Text no padding"/>
    <w:basedOn w:val="BodyText"/>
    <w:qFormat/>
    <w:rsid w:val="00166EDA"/>
    <w:pPr>
      <w:spacing w:before="0" w:after="0"/>
    </w:pPr>
  </w:style>
  <w:style w:type="paragraph" w:customStyle="1" w:styleId="BodyTextBold">
    <w:name w:val="Body Text Bold"/>
    <w:basedOn w:val="BodyText"/>
    <w:qFormat/>
    <w:rsid w:val="00166EDA"/>
    <w:rPr>
      <w:b/>
    </w:rPr>
  </w:style>
  <w:style w:type="character" w:styleId="Hyperlink">
    <w:name w:val="Hyperlink"/>
    <w:basedOn w:val="DefaultParagraphFont"/>
    <w:uiPriority w:val="99"/>
    <w:unhideWhenUsed/>
    <w:rsid w:val="00CC7F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3449</Characters>
  <Application>Microsoft Office Word</Application>
  <DocSecurity>0</DocSecurity>
  <Lines>114</Lines>
  <Paragraphs>61</Paragraphs>
  <ScaleCrop>false</ScaleCrop>
  <Company>Author-it Software Corporation Ltd.</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AHCBER601 Plan and oversee an emergency disease or plant pest control program</dc:title>
  <dc:subject>Approved</dc:subject>
  <dc:creator>Skills Impact</dc:creator>
  <cp:keywords>Release: 1</cp:keywords>
  <dc:description>Review Date: 12 April 2008</dc:description>
  <cp:lastModifiedBy>HSD_TPCMSd.prod</cp:lastModifiedBy>
  <cp:revision>3</cp:revision>
  <dcterms:created xsi:type="dcterms:W3CDTF">2022-06-16T09:22:00Z</dcterms:created>
  <dcterms:modified xsi:type="dcterms:W3CDTF">2022-06-16T09:22:00Z</dcterms:modified>
</cp:coreProperties>
</file>