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451" w:rsidP="005A7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AHCBER504 Manage the implementation of a biosecurity emergency control program</w:t>
      </w:r>
      <w:r>
        <w:fldChar w:fldCharType="end"/>
      </w:r>
    </w:p>
    <w:p w:rsidR="005A7451" w:rsidP="005A7451">
      <w:pPr>
        <w:pStyle w:val="Version"/>
        <w:sectPr w:rsidSect="00DA6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FB4" w:rsidP="00DA6FB4">
      <w:pPr>
        <w:pStyle w:val="SuperHeading"/>
      </w:pPr>
      <w:r w:rsidRPr="00DA6FB4">
        <w:t>Assessment Requirements for AHCBER504 Manage the implementation of a biosecurity emergency control program</w:t>
      </w:r>
    </w:p>
    <w:p w:rsidR="00000000" w:rsidRPr="00DA6FB4" w:rsidP="00DA6FB4">
      <w:pPr>
        <w:pStyle w:val="Heading1"/>
      </w:pPr>
      <w:bookmarkStart w:id="1" w:name="O_1149710"/>
      <w:bookmarkEnd w:id="1"/>
      <w:r w:rsidRPr="00DA6F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6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B4">
            <w:pPr>
              <w:pStyle w:val="BodyTextBold"/>
              <w:rPr>
                <w:lang w:val="en-NZ"/>
              </w:rPr>
            </w:pPr>
            <w:r w:rsidRPr="00DA6FB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B4">
            <w:pPr>
              <w:pStyle w:val="BodyTextBold"/>
              <w:rPr>
                <w:lang w:val="en-NZ"/>
              </w:rPr>
            </w:pPr>
            <w:r w:rsidRPr="00DA6FB4">
              <w:t>Comments</w:t>
            </w:r>
          </w:p>
        </w:tc>
      </w:tr>
      <w:tr w:rsidTr="00DA6F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FB4">
            <w:pPr>
              <w:pStyle w:val="BodyText"/>
              <w:rPr>
                <w:lang w:val="en-NZ"/>
              </w:rPr>
            </w:pPr>
            <w:r w:rsidRPr="00DA6F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FB4" w:rsidP="00DA6FB4">
            <w:pPr>
              <w:pStyle w:val="BodyText"/>
            </w:pPr>
            <w:r w:rsidRPr="00DA6FB4">
              <w:t>This version released with AHC Agriculture, Horticulture and Conservation and Land Management Training Package Version 6.0.</w:t>
            </w:r>
          </w:p>
        </w:tc>
      </w:tr>
    </w:tbl>
    <w:p w:rsidR="00000000" w:rsidRPr="00DA6FB4" w:rsidP="00DA6FB4">
      <w:pPr>
        <w:pStyle w:val="BodyText"/>
      </w:pPr>
    </w:p>
    <w:p w:rsidR="00000000" w:rsidRPr="00DA6FB4" w:rsidP="00DA6FB4">
      <w:pPr>
        <w:pStyle w:val="AllowPageBreak"/>
      </w:pPr>
    </w:p>
    <w:p w:rsidR="00000000" w:rsidRPr="00DA6FB4" w:rsidP="00DA6FB4">
      <w:pPr>
        <w:pStyle w:val="Heading1"/>
      </w:pPr>
      <w:bookmarkStart w:id="2" w:name="O_1149711"/>
      <w:bookmarkEnd w:id="2"/>
      <w:r w:rsidRPr="00DA6FB4">
        <w:t>Performance Evidence</w:t>
      </w:r>
    </w:p>
    <w:p w:rsidR="00000000" w:rsidRPr="00DA6FB4" w:rsidP="005A7451">
      <w:pPr>
        <w:pStyle w:val="BodyText"/>
      </w:pPr>
      <w:r w:rsidRPr="00DA6FB4">
        <w:t>An individual demonstrating competency must satisfy all of the elements and performance cr</w:t>
      </w:r>
      <w:r w:rsidRPr="00DA6FB4">
        <w:t xml:space="preserve">iteria in this unit. </w:t>
      </w:r>
    </w:p>
    <w:p w:rsidR="00000000" w:rsidRPr="00DA6FB4" w:rsidP="005A7451">
      <w:pPr>
        <w:pStyle w:val="BodyText"/>
      </w:pPr>
      <w:r w:rsidRPr="00DA6FB4">
        <w:t>There must be evidence that the individual has managed a biosecurity emergency control program on at least two occasions and has:</w:t>
      </w:r>
    </w:p>
    <w:p w:rsidR="00000000" w:rsidRPr="00DA6FB4" w:rsidP="00DA6FB4">
      <w:pPr>
        <w:pStyle w:val="ListBullet"/>
      </w:pPr>
      <w:r w:rsidRPr="00DA6FB4">
        <w:t>identified, sources or developed control procedures and monitored their implementation according to sta</w:t>
      </w:r>
      <w:r w:rsidRPr="00DA6FB4">
        <w:t xml:space="preserve">ndards, guidelines and protocols </w:t>
      </w:r>
    </w:p>
    <w:p w:rsidR="00000000" w:rsidRPr="00DA6FB4" w:rsidP="00DA6FB4">
      <w:pPr>
        <w:pStyle w:val="ListBullet"/>
      </w:pPr>
      <w:r w:rsidRPr="00DA6FB4">
        <w:t>develop operational plan and contributed to the development other plans and strategies within personal area of responsibility</w:t>
      </w:r>
    </w:p>
    <w:p w:rsidR="00000000" w:rsidRPr="00DA6FB4" w:rsidP="00DA6FB4">
      <w:pPr>
        <w:pStyle w:val="ListBullet"/>
      </w:pPr>
      <w:r w:rsidRPr="00DA6FB4">
        <w:t>sourced resources for control program</w:t>
      </w:r>
    </w:p>
    <w:p w:rsidR="00000000" w:rsidRPr="00DA6FB4" w:rsidP="00DA6FB4">
      <w:pPr>
        <w:pStyle w:val="ListBullet"/>
      </w:pPr>
      <w:r w:rsidRPr="00DA6FB4">
        <w:t>directed implementation of the control plan and procedures</w:t>
      </w:r>
    </w:p>
    <w:p w:rsidR="00000000" w:rsidRPr="00DA6FB4" w:rsidP="00DA6FB4">
      <w:pPr>
        <w:pStyle w:val="ListBullet"/>
      </w:pPr>
      <w:r w:rsidRPr="00DA6FB4">
        <w:t>reported progress according to information management system</w:t>
      </w:r>
    </w:p>
    <w:p w:rsidR="00000000" w:rsidRPr="00DA6FB4" w:rsidP="00DA6FB4">
      <w:pPr>
        <w:pStyle w:val="ListBullet"/>
      </w:pPr>
      <w:r w:rsidRPr="00DA6FB4">
        <w:t>monitored and reviewed control procedures against guidelines, and operational control plan</w:t>
      </w:r>
    </w:p>
    <w:p w:rsidR="00000000" w:rsidRPr="00DA6FB4" w:rsidP="00DA6FB4">
      <w:pPr>
        <w:pStyle w:val="ListBullet"/>
      </w:pPr>
      <w:r w:rsidRPr="00DA6FB4">
        <w:t xml:space="preserve">monitored effectiveness of information management system and revised procedures to ensure completeness </w:t>
      </w:r>
      <w:r w:rsidRPr="00DA6FB4">
        <w:t>of records</w:t>
      </w:r>
    </w:p>
    <w:p w:rsidR="00000000" w:rsidRPr="00DA6FB4" w:rsidP="00DA6FB4">
      <w:pPr>
        <w:pStyle w:val="ListBullet"/>
      </w:pPr>
      <w:r w:rsidRPr="00DA6FB4">
        <w:t>monitored resource expenditure and availability against requirements of the or control plan and reviewed allocation of resources.</w:t>
      </w:r>
    </w:p>
    <w:p w:rsidR="00000000" w:rsidRPr="00DA6FB4" w:rsidP="00DA6FB4">
      <w:pPr>
        <w:pStyle w:val="AllowPageBreak"/>
      </w:pPr>
    </w:p>
    <w:p w:rsidR="00000000" w:rsidRPr="00DA6FB4" w:rsidP="00DA6FB4">
      <w:pPr>
        <w:pStyle w:val="Heading1"/>
      </w:pPr>
      <w:bookmarkStart w:id="3" w:name="O_1149712"/>
      <w:bookmarkEnd w:id="3"/>
      <w:r w:rsidRPr="00DA6FB4">
        <w:t>Knowledge Evidence</w:t>
      </w:r>
    </w:p>
    <w:p w:rsidR="00000000" w:rsidRPr="00DA6FB4" w:rsidP="005A7451">
      <w:pPr>
        <w:pStyle w:val="BodyText"/>
      </w:pPr>
      <w:r w:rsidRPr="00DA6FB4">
        <w:t>An individual must be able to demonstrate the knowledge required to perform t</w:t>
      </w:r>
      <w:r w:rsidRPr="00DA6FB4">
        <w:t>he tasks outlined in the elements and performance criteria of this unit. This includes knowledge of:</w:t>
      </w:r>
    </w:p>
    <w:p w:rsidR="00000000" w:rsidRPr="00DA6FB4" w:rsidP="00DA6FB4">
      <w:pPr>
        <w:pStyle w:val="ListBullet"/>
      </w:pPr>
      <w:r w:rsidRPr="00DA6FB4">
        <w:t>standards and legislative requirements that guide the management of an emergency response to biosecurity, including:</w:t>
      </w:r>
    </w:p>
    <w:p w:rsidR="00000000" w:rsidRPr="00DA6FB4" w:rsidP="00DA6FB4">
      <w:pPr>
        <w:pStyle w:val="ListBullet2"/>
      </w:pPr>
      <w:r w:rsidRPr="00DA6FB4">
        <w:t>emergency response plans relevant to</w:t>
      </w:r>
      <w:r w:rsidRPr="00DA6FB4">
        <w:t xml:space="preserve"> the industry</w:t>
      </w:r>
    </w:p>
    <w:p w:rsidR="00000000" w:rsidRPr="00DA6FB4" w:rsidP="00DA6FB4">
      <w:pPr>
        <w:pStyle w:val="ListBullet2"/>
      </w:pPr>
      <w:r w:rsidRPr="00DA6FB4">
        <w:t>nationally agreed standard operating procedures</w:t>
      </w:r>
    </w:p>
    <w:p w:rsidR="00000000" w:rsidRPr="00DA6FB4" w:rsidP="00DA6FB4">
      <w:pPr>
        <w:pStyle w:val="ListBullet2"/>
      </w:pPr>
      <w:r w:rsidRPr="00DA6FB4">
        <w:t>industry biosecurity codes of practice</w:t>
      </w:r>
    </w:p>
    <w:p w:rsidR="00000000" w:rsidRPr="00DA6FB4" w:rsidP="00DA6FB4">
      <w:pPr>
        <w:pStyle w:val="ListBullet2"/>
      </w:pPr>
      <w:r w:rsidRPr="00DA6FB4">
        <w:t>commonwealth, state and territory legislation for regulations and practices for biosecurity</w:t>
      </w:r>
    </w:p>
    <w:p w:rsidR="00000000" w:rsidRPr="00DA6FB4" w:rsidP="00DA6FB4">
      <w:pPr>
        <w:pStyle w:val="ListBullet"/>
      </w:pPr>
      <w:r w:rsidRPr="00DA6FB4">
        <w:t>management procedures for biosecurity incident control</w:t>
      </w:r>
    </w:p>
    <w:p w:rsidR="00000000" w:rsidRPr="00DA6FB4" w:rsidP="00DA6FB4">
      <w:pPr>
        <w:pStyle w:val="ListBullet"/>
      </w:pPr>
      <w:r w:rsidRPr="00DA6FB4">
        <w:t>relevant policies, practices and constraints for biosecurity emergency management</w:t>
      </w:r>
    </w:p>
    <w:p w:rsidR="00000000" w:rsidRPr="00DA6FB4" w:rsidP="00DA6FB4">
      <w:pPr>
        <w:pStyle w:val="ListBullet"/>
      </w:pPr>
      <w:r w:rsidRPr="00DA6FB4">
        <w:t xml:space="preserve">reporting procedures including, information management and record keeping systems and situation reports </w:t>
      </w:r>
    </w:p>
    <w:p w:rsidR="00000000" w:rsidRPr="00DA6FB4" w:rsidP="00DA6FB4">
      <w:pPr>
        <w:pStyle w:val="ListBullet"/>
      </w:pPr>
      <w:r w:rsidRPr="00DA6FB4">
        <w:t>techniques for monitoring and reviewing operational or control plans,</w:t>
      </w:r>
      <w:r w:rsidRPr="00DA6FB4">
        <w:t xml:space="preserve"> and resource expenditure and allocation</w:t>
      </w:r>
    </w:p>
    <w:p w:rsidR="00000000" w:rsidRPr="00DA6FB4" w:rsidP="00DA6FB4">
      <w:pPr>
        <w:pStyle w:val="ListBullet"/>
      </w:pPr>
      <w:r w:rsidRPr="00DA6FB4">
        <w:t>communication principles and strategies to liaise with other agencies, and direct implementation of the operation or control plan</w:t>
      </w:r>
    </w:p>
    <w:p w:rsidR="00000000" w:rsidRPr="00DA6FB4" w:rsidP="00DA6FB4">
      <w:pPr>
        <w:pStyle w:val="ListBullet"/>
      </w:pPr>
      <w:r w:rsidRPr="00DA6FB4">
        <w:t>project management tools and skills required for implementing biosecurity control pro</w:t>
      </w:r>
      <w:r w:rsidRPr="00DA6FB4">
        <w:t>grams.</w:t>
      </w:r>
    </w:p>
    <w:p w:rsidR="00000000" w:rsidRPr="00DA6FB4" w:rsidP="00DA6FB4">
      <w:pPr>
        <w:pStyle w:val="AllowPageBreak"/>
      </w:pPr>
    </w:p>
    <w:p w:rsidR="00000000" w:rsidRPr="00DA6FB4" w:rsidP="00DA6FB4">
      <w:pPr>
        <w:pStyle w:val="Heading1"/>
      </w:pPr>
      <w:bookmarkStart w:id="4" w:name="O_1149713"/>
      <w:bookmarkEnd w:id="4"/>
      <w:r w:rsidRPr="00DA6FB4">
        <w:t>Assessment Conditions</w:t>
      </w:r>
    </w:p>
    <w:p w:rsidR="00000000" w:rsidRPr="00DA6FB4" w:rsidP="005A7451">
      <w:pPr>
        <w:pStyle w:val="BodyText"/>
      </w:pPr>
      <w:r w:rsidRPr="00DA6FB4">
        <w:t xml:space="preserve">Assessment of the skills in this unit of competency must take place under the following conditions: </w:t>
      </w:r>
    </w:p>
    <w:p w:rsidR="00000000" w:rsidRPr="00DA6FB4" w:rsidP="00DA6FB4">
      <w:pPr>
        <w:pStyle w:val="ListBullet"/>
      </w:pPr>
      <w:r w:rsidRPr="00DA6FB4">
        <w:t>physical conditions:</w:t>
      </w:r>
    </w:p>
    <w:p w:rsidR="00000000" w:rsidRPr="00DA6FB4" w:rsidP="00DA6FB4">
      <w:pPr>
        <w:pStyle w:val="ListBullet2"/>
      </w:pPr>
      <w:r w:rsidRPr="00DA6FB4">
        <w:t>skills must be demonstrated on a site whe</w:t>
      </w:r>
      <w:r w:rsidRPr="00DA6FB4">
        <w:t>re a biosecurity emergency control program is to be implemented or an environment that represents workplace conditions</w:t>
      </w:r>
    </w:p>
    <w:p w:rsidR="00000000" w:rsidRPr="00DA6FB4" w:rsidP="00DA6FB4">
      <w:pPr>
        <w:pStyle w:val="ListBullet"/>
      </w:pPr>
      <w:r w:rsidRPr="00DA6FB4">
        <w:t>resources, equipment and materials:</w:t>
      </w:r>
    </w:p>
    <w:p w:rsidR="00000000" w:rsidRPr="00DA6FB4" w:rsidP="00DA6FB4">
      <w:pPr>
        <w:pStyle w:val="ListBullet2"/>
      </w:pPr>
      <w:r w:rsidRPr="00DA6FB4">
        <w:t>information management and record keeping systems</w:t>
      </w:r>
    </w:p>
    <w:p w:rsidR="00000000" w:rsidRPr="00DA6FB4" w:rsidP="00DA6FB4">
      <w:pPr>
        <w:pStyle w:val="ListBullet"/>
      </w:pPr>
      <w:r w:rsidRPr="00DA6FB4">
        <w:t>specifications:</w:t>
      </w:r>
    </w:p>
    <w:p w:rsidR="00000000" w:rsidRPr="00DA6FB4" w:rsidP="00DA6FB4">
      <w:pPr>
        <w:pStyle w:val="ListBullet2"/>
      </w:pPr>
      <w:r w:rsidRPr="00DA6FB4">
        <w:t>policies, procedures and proces</w:t>
      </w:r>
      <w:r w:rsidRPr="00DA6FB4">
        <w:t>ses for managing a biosecurity operation for biosecurity emergency control</w:t>
      </w:r>
    </w:p>
    <w:p w:rsidR="00000000" w:rsidRPr="00DA6FB4" w:rsidP="00DA6FB4">
      <w:pPr>
        <w:pStyle w:val="ListBullet2"/>
      </w:pPr>
      <w:r w:rsidRPr="00DA6FB4">
        <w:t>biosecurity legislation, codes of practice and industry deeds.</w:t>
      </w:r>
    </w:p>
    <w:p w:rsidR="00000000" w:rsidRPr="00DA6FB4" w:rsidP="005A7451">
      <w:pPr>
        <w:pStyle w:val="BodyText"/>
      </w:pPr>
      <w:r w:rsidRPr="00DA6FB4">
        <w:t>Assessors of this unit must satisfy the requirements for assessors in applicable vocational education and training leg</w:t>
      </w:r>
      <w:r w:rsidRPr="00DA6FB4">
        <w:t xml:space="preserve">islation, frameworks and/or standards. </w:t>
      </w:r>
    </w:p>
    <w:p w:rsidR="00000000" w:rsidRPr="00DA6FB4" w:rsidP="00DA6FB4">
      <w:pPr>
        <w:pStyle w:val="Heading1"/>
      </w:pPr>
      <w:bookmarkStart w:id="5" w:name="O_1149716"/>
      <w:bookmarkEnd w:id="5"/>
      <w:r w:rsidRPr="00DA6FB4">
        <w:t>Links</w:t>
      </w:r>
    </w:p>
    <w:p w:rsidR="00000000" w:rsidRPr="00DA6FB4" w:rsidP="005A7451">
      <w:pPr>
        <w:pStyle w:val="BodyText"/>
      </w:pPr>
      <w:r w:rsidRPr="00DA6F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3E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6FB4" w:rsidP="00DA6FB4"/>
    <w:sectPr w:rsidSect="00DA6F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B4" w:rsidRPr="005A7451" w:rsidP="005A7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1" w:rsidP="00DA6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451" w:rsidP="00DA6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7451" w:rsidP="00DA6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FB4" w:rsidRPr="005A7451" w:rsidP="005A7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1" w:rsidRPr="002D2AF8" w:rsidP="00DA6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AHCBER504 Manage the implementation of a biosecurity emergency control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A7451" w:rsidP="00DA6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02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C05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848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FB4"/>
  </w:style>
  <w:style w:type="character" w:customStyle="1" w:styleId="Heading1Char">
    <w:name w:val="Heading 1 Char"/>
    <w:basedOn w:val="DefaultParagraphFont"/>
    <w:link w:val="Heading1"/>
    <w:rsid w:val="00DA6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F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6F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6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6FB4"/>
    <w:rPr>
      <w:b/>
    </w:rPr>
  </w:style>
  <w:style w:type="character" w:customStyle="1" w:styleId="Heading2Char">
    <w:name w:val="Heading 2 Char"/>
    <w:basedOn w:val="DefaultParagraphFont"/>
    <w:link w:val="Heading2"/>
    <w:rsid w:val="00DA6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FB4"/>
    <w:rPr>
      <w:b/>
      <w:spacing w:val="0"/>
    </w:rPr>
  </w:style>
  <w:style w:type="paragraph" w:customStyle="1" w:styleId="SuperTitle">
    <w:name w:val="SuperTitle"/>
    <w:basedOn w:val="Title"/>
    <w:rsid w:val="00DA6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FB4"/>
    <w:rPr>
      <w:i/>
    </w:rPr>
  </w:style>
  <w:style w:type="paragraph" w:styleId="Caption">
    <w:name w:val="caption"/>
    <w:basedOn w:val="BodyText"/>
    <w:next w:val="Normal"/>
    <w:qFormat/>
    <w:rsid w:val="00DA6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FB4"/>
  </w:style>
  <w:style w:type="paragraph" w:styleId="TableofFigures">
    <w:name w:val="table of figures"/>
    <w:basedOn w:val="Normal"/>
    <w:next w:val="Normal"/>
    <w:semiHidden/>
    <w:rsid w:val="00DA6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F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FB4"/>
    <w:rPr>
      <w:rFonts w:ascii="Wingdings" w:hAnsi="Wingdings"/>
    </w:rPr>
  </w:style>
  <w:style w:type="paragraph" w:customStyle="1" w:styleId="TableHeading">
    <w:name w:val="Table Heading"/>
    <w:basedOn w:val="HeadingBase"/>
    <w:rsid w:val="00DA6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FB4"/>
    <w:rPr>
      <w:color w:val="0033CC"/>
      <w:u w:val="none"/>
    </w:rPr>
  </w:style>
  <w:style w:type="paragraph" w:customStyle="1" w:styleId="BodyTextRight">
    <w:name w:val="Body Text Right"/>
    <w:basedOn w:val="BodyText"/>
    <w:rsid w:val="00DA6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F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FB4"/>
    <w:rPr>
      <w:sz w:val="32"/>
    </w:rPr>
  </w:style>
  <w:style w:type="paragraph" w:customStyle="1" w:styleId="HeadingProcedure">
    <w:name w:val="Heading Procedure"/>
    <w:basedOn w:val="HeadingBase"/>
    <w:next w:val="Normal"/>
    <w:rsid w:val="00DA6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FB4"/>
    <w:pPr>
      <w:spacing w:before="60" w:after="60"/>
    </w:pPr>
  </w:style>
  <w:style w:type="paragraph" w:styleId="ListContinue">
    <w:name w:val="List Continue"/>
    <w:basedOn w:val="List"/>
    <w:rsid w:val="00DA6FB4"/>
    <w:pPr>
      <w:ind w:firstLine="0"/>
    </w:pPr>
  </w:style>
  <w:style w:type="paragraph" w:customStyle="1" w:styleId="ListNote">
    <w:name w:val="List Note"/>
    <w:basedOn w:val="List"/>
    <w:rsid w:val="00DA6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FB4"/>
    <w:rPr>
      <w:rFonts w:ascii="Courier New" w:hAnsi="Courier New"/>
    </w:rPr>
  </w:style>
  <w:style w:type="paragraph" w:customStyle="1" w:styleId="NoteBullet">
    <w:name w:val="Note Bullet"/>
    <w:basedOn w:val="Note"/>
    <w:rsid w:val="00DA6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F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FB4"/>
    <w:rPr>
      <w:b/>
      <w:smallCaps/>
    </w:rPr>
  </w:style>
  <w:style w:type="paragraph" w:customStyle="1" w:styleId="TableListNumber">
    <w:name w:val="Table List Number"/>
    <w:basedOn w:val="ListNumber"/>
    <w:rsid w:val="00DA6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FB4"/>
    <w:pPr>
      <w:numPr>
        <w:numId w:val="9"/>
      </w:numPr>
    </w:pPr>
  </w:style>
  <w:style w:type="paragraph" w:customStyle="1" w:styleId="ListAlpha2">
    <w:name w:val="List Alpha 2"/>
    <w:basedOn w:val="List2"/>
    <w:rsid w:val="00DA6FB4"/>
    <w:pPr>
      <w:numPr>
        <w:numId w:val="8"/>
      </w:numPr>
    </w:pPr>
  </w:style>
  <w:style w:type="paragraph" w:styleId="List2">
    <w:name w:val="List 2"/>
    <w:basedOn w:val="BodyText"/>
    <w:rsid w:val="00DA6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F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F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FB4"/>
    <w:pPr>
      <w:numPr>
        <w:numId w:val="4"/>
      </w:numPr>
    </w:pPr>
  </w:style>
  <w:style w:type="paragraph" w:styleId="ListContinue2">
    <w:name w:val="List Continue 2"/>
    <w:basedOn w:val="List2"/>
    <w:rsid w:val="00DA6FB4"/>
    <w:pPr>
      <w:ind w:firstLine="0"/>
    </w:pPr>
  </w:style>
  <w:style w:type="paragraph" w:styleId="ListContinue3">
    <w:name w:val="List Continue 3"/>
    <w:basedOn w:val="List3"/>
    <w:rsid w:val="00DA6FB4"/>
    <w:pPr>
      <w:ind w:left="1021" w:firstLine="0"/>
    </w:pPr>
  </w:style>
  <w:style w:type="paragraph" w:styleId="ListContinue4">
    <w:name w:val="List Continue 4"/>
    <w:basedOn w:val="List4"/>
    <w:rsid w:val="00DA6FB4"/>
    <w:pPr>
      <w:ind w:firstLine="0"/>
    </w:pPr>
  </w:style>
  <w:style w:type="paragraph" w:styleId="ListContinue5">
    <w:name w:val="List Continue 5"/>
    <w:basedOn w:val="List5"/>
    <w:rsid w:val="00DA6FB4"/>
    <w:pPr>
      <w:ind w:firstLine="0"/>
    </w:pPr>
  </w:style>
  <w:style w:type="paragraph" w:styleId="ListNumber3">
    <w:name w:val="List Number 3"/>
    <w:basedOn w:val="List3"/>
    <w:rsid w:val="00DA6FB4"/>
    <w:pPr>
      <w:numPr>
        <w:numId w:val="5"/>
      </w:numPr>
    </w:pPr>
  </w:style>
  <w:style w:type="paragraph" w:styleId="ListNumber4">
    <w:name w:val="List Number 4"/>
    <w:basedOn w:val="List4"/>
    <w:rsid w:val="00DA6FB4"/>
    <w:pPr>
      <w:numPr>
        <w:numId w:val="6"/>
      </w:numPr>
    </w:pPr>
  </w:style>
  <w:style w:type="paragraph" w:styleId="ListNumber5">
    <w:name w:val="List Number 5"/>
    <w:basedOn w:val="List5"/>
    <w:rsid w:val="00DA6FB4"/>
    <w:pPr>
      <w:numPr>
        <w:numId w:val="7"/>
      </w:numPr>
    </w:pPr>
  </w:style>
  <w:style w:type="paragraph" w:styleId="BlockText">
    <w:name w:val="Block Text"/>
    <w:basedOn w:val="Normal"/>
    <w:rsid w:val="00DA6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FB4"/>
    <w:rPr>
      <w:sz w:val="16"/>
      <w:vertAlign w:val="superscript"/>
    </w:rPr>
  </w:style>
  <w:style w:type="character" w:customStyle="1" w:styleId="Symbols">
    <w:name w:val="Symbols"/>
    <w:basedOn w:val="DefaultParagraphFont"/>
    <w:rsid w:val="00DA6FB4"/>
    <w:rPr>
      <w:rFonts w:ascii="Symbol" w:hAnsi="Symbol"/>
    </w:rPr>
  </w:style>
  <w:style w:type="character" w:customStyle="1" w:styleId="MenuOptions">
    <w:name w:val="Menu Options"/>
    <w:basedOn w:val="DefaultParagraphFont"/>
    <w:rsid w:val="00DA6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FB4"/>
    <w:rPr>
      <w:b/>
    </w:rPr>
  </w:style>
  <w:style w:type="character" w:customStyle="1" w:styleId="Underlined">
    <w:name w:val="Underlined"/>
    <w:basedOn w:val="DefaultParagraphFont"/>
    <w:rsid w:val="00DA6FB4"/>
    <w:rPr>
      <w:u w:val="single"/>
    </w:rPr>
  </w:style>
  <w:style w:type="paragraph" w:customStyle="1" w:styleId="TableBodyTextRight">
    <w:name w:val="Table Body Text Right"/>
    <w:basedOn w:val="TableBodyText"/>
    <w:rsid w:val="00DA6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FB4"/>
    <w:rPr>
      <w:sz w:val="18"/>
    </w:rPr>
  </w:style>
  <w:style w:type="paragraph" w:customStyle="1" w:styleId="BodySmallRight">
    <w:name w:val="Body Small Right"/>
    <w:basedOn w:val="BodyTextRight"/>
    <w:rsid w:val="00DA6FB4"/>
    <w:rPr>
      <w:sz w:val="18"/>
      <w:szCs w:val="18"/>
    </w:rPr>
  </w:style>
  <w:style w:type="paragraph" w:customStyle="1" w:styleId="MarginEdition">
    <w:name w:val="Margin Edition"/>
    <w:basedOn w:val="MarginNote"/>
    <w:rsid w:val="00DA6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FB4"/>
    <w:rPr>
      <w:sz w:val="2"/>
      <w:szCs w:val="2"/>
    </w:rPr>
  </w:style>
  <w:style w:type="character" w:customStyle="1" w:styleId="Small">
    <w:name w:val="Small"/>
    <w:basedOn w:val="DefaultParagraphFont"/>
    <w:rsid w:val="00DA6FB4"/>
    <w:rPr>
      <w:sz w:val="16"/>
    </w:rPr>
  </w:style>
  <w:style w:type="paragraph" w:customStyle="1" w:styleId="WideTable">
    <w:name w:val="Wide Table"/>
    <w:basedOn w:val="Normal"/>
    <w:rsid w:val="00DA6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FB4"/>
  </w:style>
  <w:style w:type="paragraph" w:styleId="Quote">
    <w:name w:val="Quote"/>
    <w:basedOn w:val="Heading1"/>
    <w:link w:val="QuoteChar"/>
    <w:qFormat/>
    <w:rsid w:val="00DA6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FB4"/>
    <w:pPr>
      <w:pageBreakBefore/>
    </w:pPr>
  </w:style>
  <w:style w:type="paragraph" w:customStyle="1" w:styleId="Border">
    <w:name w:val="Border"/>
    <w:basedOn w:val="Normal"/>
    <w:qFormat/>
    <w:rsid w:val="00DA6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FB4"/>
    <w:rPr>
      <w:u w:val="single"/>
    </w:rPr>
  </w:style>
  <w:style w:type="character" w:customStyle="1" w:styleId="BoldandItalics">
    <w:name w:val="Bold and Italics"/>
    <w:qFormat/>
    <w:rsid w:val="00DA6FB4"/>
    <w:rPr>
      <w:b/>
      <w:i/>
      <w:u w:val="none"/>
    </w:rPr>
  </w:style>
  <w:style w:type="paragraph" w:styleId="BalloonText">
    <w:name w:val="Balloon Text"/>
    <w:basedOn w:val="Normal"/>
    <w:link w:val="BalloonTextChar"/>
    <w:rsid w:val="00DA6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F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74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3158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AHCBER504 Manage the implementation of a biosecurity emergency control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