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E7B" w:rsidP="005A0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AHCBER503 Manage active operational emergency disease or pest sites</w:t>
      </w:r>
      <w:r>
        <w:fldChar w:fldCharType="end"/>
      </w:r>
    </w:p>
    <w:p w:rsidR="005A0E7B" w:rsidP="005A0E7B">
      <w:pPr>
        <w:pStyle w:val="Version"/>
        <w:sectPr w:rsidSect="00653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824" w:rsidP="00653824">
      <w:pPr>
        <w:pStyle w:val="SuperHeading"/>
      </w:pPr>
      <w:r w:rsidRPr="00653824">
        <w:t>AHCBER503 Manage active operational emergency disease or pest sites</w:t>
      </w:r>
    </w:p>
    <w:p w:rsidR="00000000" w:rsidRPr="00653824" w:rsidP="00653824">
      <w:pPr>
        <w:pStyle w:val="Heading1"/>
      </w:pPr>
      <w:bookmarkStart w:id="1" w:name="O_1149681"/>
      <w:bookmarkEnd w:id="1"/>
      <w:r w:rsidRPr="006538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Comments</w:t>
            </w:r>
          </w:p>
        </w:tc>
      </w:tr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This version released with AHC Agriculture, Horticulture and Conservation and Land Management Training Package Version 6.0.</w:t>
            </w:r>
          </w:p>
        </w:tc>
      </w:tr>
    </w:tbl>
    <w:p w:rsidR="00000000" w:rsidRPr="00653824" w:rsidP="00653824">
      <w:pPr>
        <w:pStyle w:val="BodyText"/>
      </w:pPr>
    </w:p>
    <w:p w:rsidR="00000000" w:rsidRPr="00653824" w:rsidP="00653824">
      <w:pPr>
        <w:pStyle w:val="AllowPageBreak"/>
      </w:pPr>
    </w:p>
    <w:p w:rsidR="00000000" w:rsidRPr="00653824" w:rsidP="00653824">
      <w:pPr>
        <w:pStyle w:val="Heading1"/>
      </w:pPr>
      <w:bookmarkStart w:id="2" w:name="O_1149682"/>
      <w:bookmarkEnd w:id="2"/>
      <w:r w:rsidRPr="00653824">
        <w:t>Application</w:t>
      </w:r>
    </w:p>
    <w:p w:rsidR="00000000" w:rsidRPr="00653824" w:rsidP="005A0E7B">
      <w:pPr>
        <w:pStyle w:val="BodyText"/>
      </w:pPr>
      <w:r w:rsidRPr="00653824">
        <w:t>This unit of competency describes the skills and knowledge required to manage sites that have an ac</w:t>
      </w:r>
      <w:r w:rsidRPr="00653824">
        <w:t>tive operational emergency for diseases or pests.</w:t>
      </w:r>
    </w:p>
    <w:p w:rsidR="00000000" w:rsidRPr="00653824" w:rsidP="005A0E7B">
      <w:pPr>
        <w:pStyle w:val="BodyText"/>
      </w:pPr>
      <w:r w:rsidRPr="00653824">
        <w:t>The unit applies to individuals who have been appointed or engaged to undertake a management role within an emergency disease or pest incursion response and who analyse information and exercise judgement to</w:t>
      </w:r>
      <w:r w:rsidRPr="00653824">
        <w:t xml:space="preserve"> complete a range of advanced skilled activities demonstrating a deep knowledge in biosecurity. They have accountability for the work of others and analyse, design and communicate solutions to a range of complex problems.</w:t>
      </w:r>
    </w:p>
    <w:p w:rsidR="00000000" w:rsidRPr="00653824" w:rsidP="005A0E7B">
      <w:pPr>
        <w:pStyle w:val="BodyText"/>
      </w:pPr>
      <w:r w:rsidRPr="00653824">
        <w:t>No licensing, legislative or certi</w:t>
      </w:r>
      <w:r w:rsidRPr="00653824">
        <w:t xml:space="preserve">fication requirements apply to this unit at the time of publication. </w:t>
      </w:r>
    </w:p>
    <w:p w:rsidR="00000000" w:rsidRPr="00653824" w:rsidP="00653824">
      <w:pPr>
        <w:pStyle w:val="Heading1"/>
      </w:pPr>
      <w:bookmarkStart w:id="3" w:name="O_1149683"/>
      <w:bookmarkEnd w:id="3"/>
      <w:r w:rsidRPr="00653824">
        <w:t>Pre-requisite Unit</w:t>
      </w:r>
    </w:p>
    <w:p w:rsidR="00000000" w:rsidRPr="00653824" w:rsidP="005A0E7B">
      <w:pPr>
        <w:pStyle w:val="BodyText"/>
      </w:pPr>
      <w:r w:rsidRPr="00653824">
        <w:t>Nil</w:t>
      </w:r>
    </w:p>
    <w:p w:rsidR="00000000" w:rsidRPr="00653824" w:rsidP="00653824">
      <w:pPr>
        <w:pStyle w:val="Heading1"/>
      </w:pPr>
      <w:bookmarkStart w:id="4" w:name="O_1149685"/>
      <w:bookmarkEnd w:id="4"/>
      <w:r w:rsidRPr="00653824">
        <w:t>Unit Sector</w:t>
      </w:r>
    </w:p>
    <w:p w:rsidR="00000000" w:rsidRPr="00653824" w:rsidP="005A0E7B">
      <w:pPr>
        <w:pStyle w:val="BodyText"/>
      </w:pPr>
      <w:r w:rsidRPr="00653824">
        <w:t>Emergency Response (BER)</w:t>
      </w:r>
    </w:p>
    <w:p w:rsidR="00000000" w:rsidRPr="00653824" w:rsidP="00653824">
      <w:pPr>
        <w:pStyle w:val="Heading1"/>
      </w:pPr>
      <w:bookmarkStart w:id="5" w:name="O_1149686"/>
      <w:bookmarkEnd w:id="5"/>
      <w:r w:rsidRPr="006538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0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Performance Criteria</w:t>
            </w:r>
          </w:p>
        </w:tc>
      </w:tr>
      <w:tr w:rsidTr="005A0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0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1. Plan control procedures across the declared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1.1 Conduct planning and consultation with stakeholders and field</w:t>
            </w:r>
            <w:r w:rsidRPr="00653824">
              <w:t xml:space="preserve"> personnel, according to biosecurity procedures, standards and protocols</w:t>
            </w:r>
          </w:p>
          <w:p w:rsidR="00000000" w:rsidRPr="00653824" w:rsidP="00653824">
            <w:pPr>
              <w:pStyle w:val="BodyText"/>
            </w:pPr>
            <w:r w:rsidRPr="00653824">
              <w:t xml:space="preserve">1.2 Identify, obtain, schedule, prioritise and secure resources including </w:t>
            </w:r>
            <w:r w:rsidRPr="00653824">
              <w:t>PPE</w:t>
            </w:r>
          </w:p>
          <w:p w:rsidR="00000000" w:rsidRPr="00653824" w:rsidP="00653824">
            <w:pPr>
              <w:pStyle w:val="BodyText"/>
            </w:pPr>
            <w:r w:rsidRPr="00653824">
              <w:t>1.3 Identify workplace health and safety hazards, assess risks and implement controls</w:t>
            </w:r>
          </w:p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1.4 Identify planni</w:t>
            </w:r>
            <w:r w:rsidRPr="00653824">
              <w:t xml:space="preserve">ng criteria to minimise impact on plants, animals and property according to emergency control procedures, standards and protocols </w:t>
            </w:r>
          </w:p>
        </w:tc>
      </w:tr>
      <w:tr w:rsidTr="005A0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2. Manage the implementation of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2.1 Coordinate control procedures according to emergency disease or pest control outcomes</w:t>
            </w:r>
          </w:p>
          <w:p w:rsidR="00000000" w:rsidRPr="00653824" w:rsidP="00653824">
            <w:pPr>
              <w:pStyle w:val="BodyText"/>
            </w:pPr>
            <w:r w:rsidRPr="00653824">
              <w:t>2.2 Implement control procedures and services supplied under contract</w:t>
            </w:r>
          </w:p>
          <w:p w:rsidR="00000000" w:rsidRPr="00653824" w:rsidP="00653824">
            <w:pPr>
              <w:pStyle w:val="BodyText"/>
            </w:pPr>
            <w:r w:rsidRPr="00653824">
              <w:t>2.3 Maintain ongoing consultation and communication with stakeholders, and control centre</w:t>
            </w:r>
          </w:p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2.4 Pr</w:t>
            </w:r>
            <w:r w:rsidRPr="00653824">
              <w:t>epare and submit reports according to workplace procedures</w:t>
            </w:r>
            <w:r w:rsidRPr="00653824">
              <w:br/>
              <w:t>2.5 Adhere to time frame as outlined in incident control response</w:t>
            </w:r>
          </w:p>
        </w:tc>
      </w:tr>
      <w:tr w:rsidTr="005A0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3. Monitor and review the effectiveness of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3.1 Monitor work performance outcomes according to specified objecti</w:t>
            </w:r>
            <w:r w:rsidRPr="00653824">
              <w:t>ves</w:t>
            </w:r>
          </w:p>
          <w:p w:rsidR="00000000" w:rsidRPr="00653824" w:rsidP="00653824">
            <w:pPr>
              <w:pStyle w:val="BodyText"/>
            </w:pPr>
            <w:r w:rsidRPr="00653824">
              <w:t xml:space="preserve">3.2 Monitor resources for availability and suitability for purpose </w:t>
            </w:r>
          </w:p>
          <w:p w:rsidR="00000000" w:rsidRPr="00653824" w:rsidP="00653824">
            <w:pPr>
              <w:pStyle w:val="BodyText"/>
            </w:pPr>
            <w:r w:rsidRPr="00653824">
              <w:t xml:space="preserve">3.3 Monitor compliance with financial constraints for implementing control procedures </w:t>
            </w:r>
          </w:p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3.4 Review priorities for emergency disease or pest control operations, and amend plan with poten</w:t>
            </w:r>
            <w:r w:rsidRPr="00653824">
              <w:t>tial changes</w:t>
            </w:r>
          </w:p>
        </w:tc>
      </w:tr>
      <w:tr w:rsidTr="005A0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4. Implement review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4.1 Revise control activities according to procedures</w:t>
            </w:r>
          </w:p>
          <w:p w:rsidR="00000000" w:rsidRPr="00653824" w:rsidP="00653824">
            <w:pPr>
              <w:pStyle w:val="BodyText"/>
            </w:pPr>
            <w:r w:rsidRPr="00653824">
              <w:t>4.2 Advise stakeholders of revisions to control activities in a timely manner for implementation</w:t>
            </w:r>
          </w:p>
        </w:tc>
      </w:tr>
    </w:tbl>
    <w:p w:rsidR="00000000" w:rsidRPr="00653824" w:rsidP="00653824">
      <w:pPr>
        <w:pStyle w:val="BodyText"/>
      </w:pPr>
    </w:p>
    <w:p w:rsidR="00000000" w:rsidRPr="00653824" w:rsidP="00653824">
      <w:pPr>
        <w:pStyle w:val="AllowPageBreak"/>
      </w:pPr>
    </w:p>
    <w:p w:rsidR="00000000" w:rsidRPr="00653824" w:rsidP="00653824">
      <w:pPr>
        <w:pStyle w:val="Heading1"/>
      </w:pPr>
      <w:bookmarkStart w:id="6" w:name="O_1149687"/>
      <w:bookmarkEnd w:id="6"/>
      <w:r w:rsidRPr="00653824">
        <w:t>Foundation Skills</w:t>
      </w:r>
    </w:p>
    <w:p w:rsidR="00000000" w:rsidRPr="005A0E7B" w:rsidP="005A0E7B">
      <w:pPr>
        <w:pStyle w:val="BodyText"/>
        <w:rPr>
          <w:i/>
        </w:rPr>
      </w:pPr>
      <w:r w:rsidRPr="005A0E7B">
        <w:rPr>
          <w:rStyle w:val="Emphasis"/>
        </w:rPr>
        <w:t xml:space="preserve">This section describes </w:t>
      </w:r>
      <w:r w:rsidRPr="005A0E7B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Description</w:t>
            </w:r>
          </w:p>
        </w:tc>
      </w:tr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ListBullet"/>
              <w:rPr>
                <w:lang w:val="en-NZ"/>
              </w:rPr>
            </w:pPr>
            <w:r w:rsidRPr="00653824">
              <w:t xml:space="preserve">Organise, evaluate and critique information from a biosecurity standards and procedures to prepare plans for managing a disease </w:t>
            </w:r>
            <w:r w:rsidRPr="00653824">
              <w:t>or pest emergency response</w:t>
            </w:r>
          </w:p>
        </w:tc>
      </w:tr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ListBullet"/>
              <w:rPr>
                <w:lang w:val="en-NZ"/>
              </w:rPr>
            </w:pPr>
            <w:r w:rsidRPr="00653824">
              <w:t>Communicate effectively with a range of different stakeholders</w:t>
            </w:r>
          </w:p>
        </w:tc>
      </w:tr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ListBullet"/>
            </w:pPr>
            <w:r w:rsidRPr="00653824">
              <w:t>Extract and interpret costs from reports, contracts and financial statements for managing emergency response plan and reconcile against available funds and budgets</w:t>
            </w:r>
          </w:p>
        </w:tc>
      </w:tr>
    </w:tbl>
    <w:p w:rsidR="00000000" w:rsidRPr="00653824" w:rsidP="00653824">
      <w:pPr>
        <w:pStyle w:val="BodyText"/>
      </w:pPr>
    </w:p>
    <w:p w:rsidR="00000000" w:rsidRPr="00653824" w:rsidP="00653824">
      <w:pPr>
        <w:pStyle w:val="AllowPageBreak"/>
      </w:pPr>
    </w:p>
    <w:p w:rsidR="00000000" w:rsidRPr="00653824" w:rsidP="00653824">
      <w:pPr>
        <w:pStyle w:val="Heading1"/>
      </w:pPr>
      <w:bookmarkStart w:id="7" w:name="O_1149689"/>
      <w:bookmarkEnd w:id="7"/>
      <w:r w:rsidRPr="006538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 xml:space="preserve">Code and title </w:t>
            </w:r>
            <w:r w:rsidRPr="00653824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Bold"/>
              <w:rPr>
                <w:lang w:val="en-NZ"/>
              </w:rPr>
            </w:pPr>
            <w:r w:rsidRPr="00653824">
              <w:t>Equivalence status</w:t>
            </w:r>
          </w:p>
        </w:tc>
      </w:tr>
      <w:tr w:rsidTr="006538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AHCBER503 Manage active operational emergency disease or pest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AHCBER501 Manage active operational emergency disease or plant pest sites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Changed unit code</w:t>
            </w:r>
          </w:p>
          <w:p w:rsidR="00000000" w:rsidRPr="00653824" w:rsidP="00653824">
            <w:pPr>
              <w:pStyle w:val="BodyText"/>
            </w:pPr>
            <w:r w:rsidRPr="00653824">
              <w:t>Minor change to title</w:t>
            </w:r>
          </w:p>
          <w:p w:rsidR="00000000" w:rsidRPr="00653824" w:rsidP="00653824">
            <w:pPr>
              <w:pStyle w:val="BodyText"/>
            </w:pPr>
            <w:r w:rsidRPr="00653824">
              <w:t>Changes to Application and minor changes to Performance Criteria for clarity</w:t>
            </w:r>
          </w:p>
          <w:p w:rsidR="00000000" w:rsidP="00653824">
            <w:pPr>
              <w:pStyle w:val="BodyText"/>
              <w:rPr>
                <w:lang w:val="en-NZ"/>
              </w:rPr>
            </w:pPr>
            <w:r w:rsidRPr="0065382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824" w:rsidP="00653824">
            <w:pPr>
              <w:pStyle w:val="BodyText"/>
            </w:pPr>
            <w:r w:rsidRPr="00653824">
              <w:t>Equivalent</w:t>
            </w:r>
          </w:p>
        </w:tc>
      </w:tr>
    </w:tbl>
    <w:p w:rsidR="00000000" w:rsidRPr="00653824" w:rsidP="00653824">
      <w:pPr>
        <w:pStyle w:val="BodyText"/>
      </w:pPr>
    </w:p>
    <w:p w:rsidR="00000000" w:rsidRPr="00653824" w:rsidP="00653824">
      <w:pPr>
        <w:pStyle w:val="AllowPageBreak"/>
      </w:pPr>
    </w:p>
    <w:p w:rsidR="00000000" w:rsidRPr="00653824" w:rsidP="00653824">
      <w:pPr>
        <w:pStyle w:val="Heading1"/>
      </w:pPr>
      <w:bookmarkStart w:id="8" w:name="O_1149696"/>
      <w:bookmarkEnd w:id="8"/>
      <w:r w:rsidRPr="00653824">
        <w:t>Links</w:t>
      </w:r>
    </w:p>
    <w:p w:rsidR="00000000" w:rsidRPr="00653824" w:rsidP="005A0E7B">
      <w:pPr>
        <w:pStyle w:val="BodyText"/>
      </w:pPr>
      <w:r w:rsidRPr="00653824">
        <w:t xml:space="preserve">Companion Volumes, including Implementation Guides, are available </w:t>
      </w:r>
      <w:r w:rsidRPr="00653824">
        <w:t xml:space="preserve">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19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3824" w:rsidP="00653824"/>
    <w:sectPr w:rsidSect="00653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24" w:rsidRPr="005A0E7B" w:rsidP="005A0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7B" w:rsidP="00653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E7B" w:rsidP="00653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0E7B" w:rsidP="00653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824" w:rsidRPr="005A0E7B" w:rsidP="005A0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7B" w:rsidRPr="002D2AF8" w:rsidP="00653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AHCBER503 Manage active operational emergency disease or pest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0E7B" w:rsidP="00653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23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4E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824"/>
  </w:style>
  <w:style w:type="character" w:customStyle="1" w:styleId="Heading1Char">
    <w:name w:val="Heading 1 Char"/>
    <w:basedOn w:val="DefaultParagraphFont"/>
    <w:link w:val="Heading1"/>
    <w:rsid w:val="00653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82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3824"/>
    <w:rPr>
      <w:i/>
    </w:rPr>
  </w:style>
  <w:style w:type="paragraph" w:customStyle="1" w:styleId="SuperHeading">
    <w:name w:val="SuperHeading"/>
    <w:basedOn w:val="Normal"/>
    <w:rsid w:val="00653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3824"/>
    <w:rPr>
      <w:b/>
    </w:rPr>
  </w:style>
  <w:style w:type="character" w:customStyle="1" w:styleId="Heading2Char">
    <w:name w:val="Heading 2 Char"/>
    <w:basedOn w:val="DefaultParagraphFont"/>
    <w:link w:val="Heading2"/>
    <w:rsid w:val="00653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824"/>
    <w:rPr>
      <w:b/>
      <w:spacing w:val="0"/>
    </w:rPr>
  </w:style>
  <w:style w:type="paragraph" w:customStyle="1" w:styleId="SuperTitle">
    <w:name w:val="SuperTitle"/>
    <w:basedOn w:val="Title"/>
    <w:rsid w:val="00653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8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824"/>
  </w:style>
  <w:style w:type="paragraph" w:styleId="TableofFigures">
    <w:name w:val="table of figures"/>
    <w:basedOn w:val="Normal"/>
    <w:next w:val="Normal"/>
    <w:semiHidden/>
    <w:rsid w:val="00653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824"/>
    <w:rPr>
      <w:rFonts w:ascii="Wingdings" w:hAnsi="Wingdings"/>
    </w:rPr>
  </w:style>
  <w:style w:type="paragraph" w:customStyle="1" w:styleId="TableHeading">
    <w:name w:val="Table Heading"/>
    <w:basedOn w:val="HeadingBase"/>
    <w:rsid w:val="00653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824"/>
    <w:rPr>
      <w:color w:val="0033CC"/>
      <w:u w:val="none"/>
    </w:rPr>
  </w:style>
  <w:style w:type="paragraph" w:customStyle="1" w:styleId="BodyTextRight">
    <w:name w:val="Body Text Right"/>
    <w:basedOn w:val="BodyText"/>
    <w:rsid w:val="00653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824"/>
    <w:rPr>
      <w:sz w:val="32"/>
    </w:rPr>
  </w:style>
  <w:style w:type="paragraph" w:customStyle="1" w:styleId="HeadingProcedure">
    <w:name w:val="Heading Procedure"/>
    <w:basedOn w:val="HeadingBase"/>
    <w:next w:val="Normal"/>
    <w:rsid w:val="00653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824"/>
    <w:pPr>
      <w:spacing w:before="60" w:after="60"/>
    </w:pPr>
  </w:style>
  <w:style w:type="paragraph" w:styleId="ListContinue">
    <w:name w:val="List Continue"/>
    <w:basedOn w:val="List"/>
    <w:rsid w:val="00653824"/>
    <w:pPr>
      <w:ind w:firstLine="0"/>
    </w:pPr>
  </w:style>
  <w:style w:type="paragraph" w:customStyle="1" w:styleId="ListNote">
    <w:name w:val="List Note"/>
    <w:basedOn w:val="List"/>
    <w:rsid w:val="00653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824"/>
    <w:rPr>
      <w:rFonts w:ascii="Courier New" w:hAnsi="Courier New"/>
    </w:rPr>
  </w:style>
  <w:style w:type="paragraph" w:customStyle="1" w:styleId="NoteBullet">
    <w:name w:val="Note Bullet"/>
    <w:basedOn w:val="Note"/>
    <w:rsid w:val="00653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824"/>
    <w:rPr>
      <w:b/>
      <w:smallCaps/>
    </w:rPr>
  </w:style>
  <w:style w:type="paragraph" w:customStyle="1" w:styleId="TableListNumber">
    <w:name w:val="Table List Number"/>
    <w:basedOn w:val="ListNumber"/>
    <w:rsid w:val="00653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824"/>
    <w:pPr>
      <w:numPr>
        <w:numId w:val="8"/>
      </w:numPr>
    </w:pPr>
  </w:style>
  <w:style w:type="paragraph" w:customStyle="1" w:styleId="ListAlpha2">
    <w:name w:val="List Alpha 2"/>
    <w:basedOn w:val="List2"/>
    <w:rsid w:val="00653824"/>
    <w:pPr>
      <w:numPr>
        <w:numId w:val="7"/>
      </w:numPr>
    </w:pPr>
  </w:style>
  <w:style w:type="paragraph" w:styleId="List2">
    <w:name w:val="List 2"/>
    <w:basedOn w:val="BodyText"/>
    <w:rsid w:val="00653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824"/>
    <w:pPr>
      <w:numPr>
        <w:numId w:val="3"/>
      </w:numPr>
    </w:pPr>
  </w:style>
  <w:style w:type="paragraph" w:styleId="ListContinue2">
    <w:name w:val="List Continue 2"/>
    <w:basedOn w:val="List2"/>
    <w:rsid w:val="00653824"/>
    <w:pPr>
      <w:ind w:firstLine="0"/>
    </w:pPr>
  </w:style>
  <w:style w:type="paragraph" w:styleId="ListContinue3">
    <w:name w:val="List Continue 3"/>
    <w:basedOn w:val="List3"/>
    <w:rsid w:val="00653824"/>
    <w:pPr>
      <w:ind w:left="1021" w:firstLine="0"/>
    </w:pPr>
  </w:style>
  <w:style w:type="paragraph" w:styleId="ListContinue4">
    <w:name w:val="List Continue 4"/>
    <w:basedOn w:val="List4"/>
    <w:rsid w:val="00653824"/>
    <w:pPr>
      <w:ind w:firstLine="0"/>
    </w:pPr>
  </w:style>
  <w:style w:type="paragraph" w:styleId="ListContinue5">
    <w:name w:val="List Continue 5"/>
    <w:basedOn w:val="List5"/>
    <w:rsid w:val="00653824"/>
    <w:pPr>
      <w:ind w:firstLine="0"/>
    </w:pPr>
  </w:style>
  <w:style w:type="paragraph" w:styleId="ListNumber3">
    <w:name w:val="List Number 3"/>
    <w:basedOn w:val="List3"/>
    <w:rsid w:val="00653824"/>
    <w:pPr>
      <w:numPr>
        <w:numId w:val="4"/>
      </w:numPr>
    </w:pPr>
  </w:style>
  <w:style w:type="paragraph" w:styleId="ListNumber4">
    <w:name w:val="List Number 4"/>
    <w:basedOn w:val="List4"/>
    <w:rsid w:val="00653824"/>
    <w:pPr>
      <w:numPr>
        <w:numId w:val="5"/>
      </w:numPr>
    </w:pPr>
  </w:style>
  <w:style w:type="paragraph" w:styleId="ListNumber5">
    <w:name w:val="List Number 5"/>
    <w:basedOn w:val="List5"/>
    <w:rsid w:val="00653824"/>
    <w:pPr>
      <w:numPr>
        <w:numId w:val="6"/>
      </w:numPr>
    </w:pPr>
  </w:style>
  <w:style w:type="paragraph" w:styleId="BlockText">
    <w:name w:val="Block Text"/>
    <w:basedOn w:val="Normal"/>
    <w:rsid w:val="00653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824"/>
    <w:rPr>
      <w:sz w:val="16"/>
      <w:vertAlign w:val="superscript"/>
    </w:rPr>
  </w:style>
  <w:style w:type="character" w:customStyle="1" w:styleId="Symbols">
    <w:name w:val="Symbols"/>
    <w:basedOn w:val="DefaultParagraphFont"/>
    <w:rsid w:val="00653824"/>
    <w:rPr>
      <w:rFonts w:ascii="Symbol" w:hAnsi="Symbol"/>
    </w:rPr>
  </w:style>
  <w:style w:type="character" w:customStyle="1" w:styleId="MenuOptions">
    <w:name w:val="Menu Options"/>
    <w:basedOn w:val="DefaultParagraphFont"/>
    <w:rsid w:val="00653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824"/>
    <w:rPr>
      <w:b/>
    </w:rPr>
  </w:style>
  <w:style w:type="character" w:customStyle="1" w:styleId="Underlined">
    <w:name w:val="Underlined"/>
    <w:basedOn w:val="DefaultParagraphFont"/>
    <w:rsid w:val="00653824"/>
    <w:rPr>
      <w:u w:val="single"/>
    </w:rPr>
  </w:style>
  <w:style w:type="paragraph" w:customStyle="1" w:styleId="TableBodyTextRight">
    <w:name w:val="Table Body Text Right"/>
    <w:basedOn w:val="TableBodyText"/>
    <w:rsid w:val="00653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824"/>
    <w:rPr>
      <w:sz w:val="18"/>
    </w:rPr>
  </w:style>
  <w:style w:type="paragraph" w:customStyle="1" w:styleId="BodySmallRight">
    <w:name w:val="Body Small Right"/>
    <w:basedOn w:val="BodyTextRight"/>
    <w:rsid w:val="00653824"/>
    <w:rPr>
      <w:sz w:val="18"/>
      <w:szCs w:val="18"/>
    </w:rPr>
  </w:style>
  <w:style w:type="paragraph" w:customStyle="1" w:styleId="MarginEdition">
    <w:name w:val="Margin Edition"/>
    <w:basedOn w:val="MarginNote"/>
    <w:rsid w:val="00653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824"/>
    <w:rPr>
      <w:sz w:val="2"/>
      <w:szCs w:val="2"/>
    </w:rPr>
  </w:style>
  <w:style w:type="character" w:customStyle="1" w:styleId="Small">
    <w:name w:val="Small"/>
    <w:basedOn w:val="DefaultParagraphFont"/>
    <w:rsid w:val="00653824"/>
    <w:rPr>
      <w:sz w:val="16"/>
    </w:rPr>
  </w:style>
  <w:style w:type="paragraph" w:customStyle="1" w:styleId="WideTable">
    <w:name w:val="Wide Table"/>
    <w:basedOn w:val="Normal"/>
    <w:rsid w:val="00653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824"/>
  </w:style>
  <w:style w:type="paragraph" w:styleId="Quote">
    <w:name w:val="Quote"/>
    <w:basedOn w:val="Heading1"/>
    <w:link w:val="QuoteChar"/>
    <w:qFormat/>
    <w:rsid w:val="00653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824"/>
    <w:pPr>
      <w:pageBreakBefore/>
    </w:pPr>
  </w:style>
  <w:style w:type="paragraph" w:customStyle="1" w:styleId="Border">
    <w:name w:val="Border"/>
    <w:basedOn w:val="Normal"/>
    <w:qFormat/>
    <w:rsid w:val="00653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824"/>
    <w:rPr>
      <w:u w:val="single"/>
    </w:rPr>
  </w:style>
  <w:style w:type="character" w:customStyle="1" w:styleId="BoldandItalics">
    <w:name w:val="Bold and Italics"/>
    <w:qFormat/>
    <w:rsid w:val="00653824"/>
    <w:rPr>
      <w:b/>
      <w:i/>
      <w:u w:val="none"/>
    </w:rPr>
  </w:style>
  <w:style w:type="paragraph" w:styleId="BalloonText">
    <w:name w:val="Balloon Text"/>
    <w:basedOn w:val="Normal"/>
    <w:link w:val="BalloonTextChar"/>
    <w:rsid w:val="00653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8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0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3689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AHCBER503 Manage active operational emergency disease or pest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