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E92" w:rsidP="00D34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AHCBER305 Carry out emergency disease or pest control procedures on infected premises</w:t>
      </w:r>
      <w:r>
        <w:fldChar w:fldCharType="end"/>
      </w:r>
    </w:p>
    <w:p w:rsidR="00D34E92" w:rsidP="00D34E92">
      <w:pPr>
        <w:pStyle w:val="Version"/>
        <w:sectPr w:rsidSect="00E15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31A" w:rsidP="00E1531A">
      <w:pPr>
        <w:pStyle w:val="SuperHeading"/>
      </w:pPr>
      <w:r w:rsidRPr="00E1531A">
        <w:t>AHCBER305 Carry out emergency disease or pest control procedures on infected premises</w:t>
      </w:r>
    </w:p>
    <w:p w:rsidR="00000000" w:rsidRPr="00E1531A" w:rsidP="00E1531A">
      <w:pPr>
        <w:pStyle w:val="Heading1"/>
      </w:pPr>
      <w:bookmarkStart w:id="1" w:name="O_1149605"/>
      <w:bookmarkEnd w:id="1"/>
      <w:r w:rsidRPr="00E153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Comments</w:t>
            </w:r>
          </w:p>
        </w:tc>
      </w:tr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This version released with AHC Agriculture, Horticulture and Conservation and Land Management Training Package Version 6.0.</w:t>
            </w:r>
          </w:p>
        </w:tc>
      </w:tr>
    </w:tbl>
    <w:p w:rsidR="00000000" w:rsidRPr="00E1531A" w:rsidP="00E1531A">
      <w:pPr>
        <w:pStyle w:val="BodyText"/>
      </w:pP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2" w:name="O_1149606"/>
      <w:bookmarkEnd w:id="2"/>
      <w:r w:rsidRPr="00E1531A">
        <w:t>Application</w:t>
      </w:r>
    </w:p>
    <w:p w:rsidR="00000000" w:rsidRPr="00E1531A" w:rsidP="00D34E92">
      <w:pPr>
        <w:pStyle w:val="BodyText"/>
      </w:pPr>
      <w:r w:rsidRPr="00E1531A">
        <w:t xml:space="preserve">This unit of competency describes the skills and knowledge required to carry out emergency disease </w:t>
      </w:r>
      <w:r w:rsidRPr="00E1531A">
        <w:t>or plant pest control activities at a site affected by an emergency disease outbreak or plant pest incursion.</w:t>
      </w:r>
    </w:p>
    <w:p w:rsidR="00000000" w:rsidRPr="00E1531A" w:rsidP="00D34E92">
      <w:pPr>
        <w:pStyle w:val="BodyText"/>
      </w:pPr>
      <w:r w:rsidRPr="00E1531A">
        <w:t>The unit applies to individuals who undertake a role within an emergency incursion response. They work under broad direction and take responsibili</w:t>
      </w:r>
      <w:r w:rsidRPr="00E1531A">
        <w:t>ty for their own work including limited responsibility for the work of others. They use discretion and judgement in the selection, allocation and use of available resources and for solving problems.</w:t>
      </w:r>
    </w:p>
    <w:p w:rsidR="00000000" w:rsidRPr="00E1531A" w:rsidP="00D34E92">
      <w:pPr>
        <w:pStyle w:val="BodyText"/>
      </w:pPr>
      <w:r w:rsidRPr="00E1531A">
        <w:t>No licensing, legislative or certification requirements a</w:t>
      </w:r>
      <w:r w:rsidRPr="00E1531A">
        <w:t xml:space="preserve">pply to this unit at the time of publication. </w:t>
      </w:r>
    </w:p>
    <w:p w:rsidR="00000000" w:rsidRPr="00E1531A" w:rsidP="00E1531A">
      <w:pPr>
        <w:pStyle w:val="Heading1"/>
      </w:pPr>
      <w:bookmarkStart w:id="3" w:name="O_1149607"/>
      <w:bookmarkEnd w:id="3"/>
      <w:r w:rsidRPr="00E1531A">
        <w:t>Pre-requisite Unit</w:t>
      </w:r>
    </w:p>
    <w:p w:rsidR="00000000" w:rsidRPr="00E1531A" w:rsidP="00D34E92">
      <w:pPr>
        <w:pStyle w:val="BodyText"/>
      </w:pPr>
      <w:r w:rsidRPr="00E1531A">
        <w:t>Nil</w:t>
      </w:r>
    </w:p>
    <w:p w:rsidR="00000000" w:rsidRPr="00E1531A" w:rsidP="00E1531A">
      <w:pPr>
        <w:pStyle w:val="Heading1"/>
      </w:pPr>
      <w:bookmarkStart w:id="4" w:name="O_1149609"/>
      <w:bookmarkEnd w:id="4"/>
      <w:r w:rsidRPr="00E1531A">
        <w:t>Unit Sector</w:t>
      </w:r>
    </w:p>
    <w:p w:rsidR="00000000" w:rsidRPr="00E1531A" w:rsidP="00D34E92">
      <w:pPr>
        <w:pStyle w:val="BodyText"/>
      </w:pPr>
      <w:r w:rsidRPr="00E1531A">
        <w:t>Emergency Response (BER)</w:t>
      </w:r>
    </w:p>
    <w:p w:rsidR="00000000" w:rsidRPr="00E1531A" w:rsidP="00E1531A">
      <w:pPr>
        <w:pStyle w:val="Heading1"/>
      </w:pPr>
      <w:bookmarkStart w:id="5" w:name="O_1149610"/>
      <w:bookmarkEnd w:id="5"/>
      <w:r w:rsidRPr="00E153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Performance Criteria</w:t>
            </w:r>
          </w:p>
        </w:tc>
      </w:tr>
      <w:tr w:rsidTr="00D3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1. Prepare for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1.1 Interpret work instructions from infected premises (I</w:t>
            </w:r>
            <w:r w:rsidRPr="00E1531A">
              <w:t xml:space="preserve">P) site supervisor </w:t>
            </w:r>
          </w:p>
          <w:p w:rsidR="00000000" w:rsidRPr="00E1531A" w:rsidP="00E1531A">
            <w:pPr>
              <w:pStyle w:val="BodyText"/>
            </w:pPr>
            <w:r w:rsidRPr="00E1531A">
              <w:t xml:space="preserve">1.2 Select and prepare appropriate equipment and materials to undertake control activities according to work instructions and </w:t>
            </w:r>
            <w:r w:rsidRPr="00E1531A">
              <w:t>workplace safety procedures</w:t>
            </w:r>
          </w:p>
          <w:p w:rsidR="00000000" w:rsidRPr="00E1531A" w:rsidP="00E1531A">
            <w:pPr>
              <w:pStyle w:val="BodyText"/>
            </w:pPr>
            <w:r w:rsidRPr="00E1531A">
              <w:t>1.3 Select, check and use personal protective equipment (PPE)</w:t>
            </w:r>
          </w:p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1.4 Identify and rep</w:t>
            </w:r>
            <w:r w:rsidRPr="00E1531A">
              <w:t>ort potential ethical and animal welfare concerns to site supervisor</w:t>
            </w:r>
          </w:p>
        </w:tc>
      </w:tr>
      <w:tr w:rsidTr="00D3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2. Carry out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2.1 Implement control activities according to standard operating procedures, workplace health and safety requirements and biosecurity standards and protocols</w:t>
            </w:r>
          </w:p>
          <w:p w:rsidR="00000000" w:rsidRPr="00E1531A" w:rsidP="00E1531A">
            <w:pPr>
              <w:pStyle w:val="BodyText"/>
            </w:pPr>
            <w:r w:rsidRPr="00E1531A">
              <w:t>2.2 Maintain a log of activities carried out for IP according to work instructions</w:t>
            </w:r>
          </w:p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 xml:space="preserve">2.3 Brief work </w:t>
            </w:r>
            <w:r w:rsidRPr="00E1531A">
              <w:t>team on required activity</w:t>
            </w:r>
          </w:p>
        </w:tc>
      </w:tr>
      <w:tr w:rsidTr="00D3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3. Check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3.1 Check control activities comply with standard operating procedures and workplace health and safety and biosecurity standards and protocols</w:t>
            </w:r>
          </w:p>
          <w:p w:rsidR="00000000" w:rsidRPr="00E1531A" w:rsidP="00E1531A">
            <w:pPr>
              <w:pStyle w:val="BodyText"/>
            </w:pPr>
            <w:r w:rsidRPr="00E1531A">
              <w:t>3.2 Provide progress briefings t</w:t>
            </w:r>
            <w:r w:rsidRPr="00E1531A">
              <w:t>o IP site supervisor according to work instructions</w:t>
            </w:r>
          </w:p>
          <w:p w:rsidR="00000000" w:rsidRPr="00E1531A" w:rsidP="00E1531A">
            <w:pPr>
              <w:pStyle w:val="BodyText"/>
            </w:pPr>
            <w:r w:rsidRPr="00E1531A">
              <w:t>3.3 Communicate recommendations for adjusting work instructions to IP site supervisor</w:t>
            </w:r>
          </w:p>
        </w:tc>
      </w:tr>
    </w:tbl>
    <w:p w:rsidR="00000000" w:rsidRPr="00E1531A" w:rsidP="00E1531A">
      <w:pPr>
        <w:pStyle w:val="BodyText"/>
      </w:pP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6" w:name="O_1149611"/>
      <w:bookmarkEnd w:id="6"/>
      <w:r w:rsidRPr="00E1531A">
        <w:t>Foundation Skills</w:t>
      </w:r>
    </w:p>
    <w:p w:rsidR="00000000" w:rsidRPr="00D34E92" w:rsidP="00D34E92">
      <w:pPr>
        <w:pStyle w:val="BodyText"/>
        <w:rPr>
          <w:i/>
        </w:rPr>
      </w:pPr>
      <w:r w:rsidRPr="00D34E92">
        <w:rPr>
          <w:rStyle w:val="Emphasis"/>
        </w:rPr>
        <w:t>This section describes those language, literacy, numeracy and employment skills</w:t>
      </w:r>
      <w:r w:rsidRPr="00D34E92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Description</w:t>
            </w:r>
          </w:p>
        </w:tc>
      </w:tr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ListBullet"/>
              <w:rPr>
                <w:lang w:val="en-NZ"/>
              </w:rPr>
            </w:pPr>
            <w:r w:rsidRPr="00E1531A">
              <w:t xml:space="preserve">Accurately record and complete organisational documentation for logging work activities using clear </w:t>
            </w:r>
            <w:r w:rsidRPr="00E1531A">
              <w:t>language, and industry specific terminology</w:t>
            </w:r>
          </w:p>
        </w:tc>
      </w:tr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ListBullet"/>
            </w:pPr>
            <w:r w:rsidRPr="00E1531A">
              <w:t>Communicate clearly and effectively with supervisors and work team</w:t>
            </w:r>
          </w:p>
        </w:tc>
      </w:tr>
    </w:tbl>
    <w:p w:rsidR="00000000" w:rsidRPr="00E1531A" w:rsidP="00E1531A">
      <w:pPr>
        <w:pStyle w:val="BodyText"/>
      </w:pP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7" w:name="O_1149613"/>
      <w:bookmarkEnd w:id="7"/>
      <w:r w:rsidRPr="00E153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Equivalence status</w:t>
            </w:r>
          </w:p>
        </w:tc>
      </w:tr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AHCBER305 Carry out emergency disease or pest control procedures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AHCBER303 Carry out emergency disease or plant pest control procedures at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 xml:space="preserve">Minor change to title </w:t>
            </w:r>
          </w:p>
          <w:p w:rsidR="00000000" w:rsidRPr="00E1531A" w:rsidP="00E1531A">
            <w:pPr>
              <w:pStyle w:val="BodyText"/>
            </w:pPr>
            <w:r w:rsidRPr="00E1531A">
              <w:t>Minor changes to Application</w:t>
            </w:r>
          </w:p>
          <w:p w:rsidR="00000000" w:rsidRPr="00E1531A" w:rsidP="00E1531A">
            <w:pPr>
              <w:pStyle w:val="BodyText"/>
            </w:pPr>
            <w:r w:rsidRPr="00E1531A">
              <w:t>Mino</w:t>
            </w:r>
            <w:r w:rsidRPr="00E1531A">
              <w:t xml:space="preserve">r changes and reordering of Performance Criteria </w:t>
            </w:r>
          </w:p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Equivalent</w:t>
            </w:r>
          </w:p>
        </w:tc>
      </w:tr>
    </w:tbl>
    <w:p w:rsidR="00D34E92" w:rsidP="00E1531A">
      <w:pPr>
        <w:pStyle w:val="BodyText"/>
      </w:pPr>
    </w:p>
    <w:p w:rsidR="00D34E92" w:rsidP="00E1531A">
      <w:pPr>
        <w:pStyle w:val="BodyText"/>
      </w:pPr>
    </w:p>
    <w:p w:rsidR="00000000" w:rsidRPr="00E1531A" w:rsidP="00E1531A">
      <w:pPr>
        <w:pStyle w:val="Heading1"/>
      </w:pPr>
      <w:bookmarkStart w:id="8" w:name="O_1149620"/>
      <w:bookmarkEnd w:id="8"/>
      <w:r w:rsidRPr="00E1531A">
        <w:t>Links</w:t>
      </w:r>
    </w:p>
    <w:p w:rsidR="00000000" w:rsidRPr="00E1531A" w:rsidP="00D34E92">
      <w:pPr>
        <w:pStyle w:val="BodyText"/>
      </w:pPr>
      <w:r w:rsidRPr="00E153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8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531A" w:rsidP="00D34E92">
      <w:pPr>
        <w:pStyle w:val="BodyText"/>
        <w:sectPr w:rsidSect="00E153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31A" w:rsidP="00E1531A">
      <w:pPr>
        <w:pStyle w:val="SuperHeading"/>
      </w:pPr>
      <w:r w:rsidRPr="00E1531A">
        <w:t>Assessment Requirements for AHCBER305 Carry o</w:t>
      </w:r>
      <w:r w:rsidRPr="00E1531A">
        <w:t>ut emergency disease or pest control procedures on infected premises</w:t>
      </w:r>
    </w:p>
    <w:p w:rsidR="00000000" w:rsidRPr="00E1531A" w:rsidP="00E1531A">
      <w:pPr>
        <w:pStyle w:val="Heading1"/>
      </w:pPr>
      <w:bookmarkStart w:id="9" w:name="O_1149615"/>
      <w:bookmarkEnd w:id="9"/>
      <w:r w:rsidRPr="00E153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Bold"/>
              <w:rPr>
                <w:lang w:val="en-NZ"/>
              </w:rPr>
            </w:pPr>
            <w:r w:rsidRPr="00E1531A">
              <w:t>Comments</w:t>
            </w:r>
          </w:p>
        </w:tc>
      </w:tr>
      <w:tr w:rsidTr="00E15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1A">
            <w:pPr>
              <w:pStyle w:val="BodyText"/>
              <w:rPr>
                <w:lang w:val="en-NZ"/>
              </w:rPr>
            </w:pPr>
            <w:r w:rsidRPr="00E153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1A" w:rsidP="00E1531A">
            <w:pPr>
              <w:pStyle w:val="BodyText"/>
            </w:pPr>
            <w:r w:rsidRPr="00E1531A">
              <w:t>This version released with AHC Agriculture, Horticulture and Conservation and Land Management Training Package Version 6.0.</w:t>
            </w:r>
          </w:p>
        </w:tc>
      </w:tr>
    </w:tbl>
    <w:p w:rsidR="00000000" w:rsidRPr="00E1531A" w:rsidP="00E1531A">
      <w:pPr>
        <w:pStyle w:val="BodyText"/>
      </w:pP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10" w:name="O_1149616"/>
      <w:bookmarkEnd w:id="10"/>
      <w:r w:rsidRPr="00E1531A">
        <w:t>Performance Evidence</w:t>
      </w:r>
    </w:p>
    <w:p w:rsidR="00000000" w:rsidRPr="00E1531A" w:rsidP="00D34E92">
      <w:pPr>
        <w:pStyle w:val="BodyText"/>
      </w:pPr>
      <w:r w:rsidRPr="00E1531A">
        <w:t>An individual demonstrating competency must satisfy all of the elements and performance cr</w:t>
      </w:r>
      <w:r w:rsidRPr="00E1531A">
        <w:t xml:space="preserve">iteria in this unit. </w:t>
      </w:r>
    </w:p>
    <w:p w:rsidR="00000000" w:rsidRPr="00E1531A" w:rsidP="00D34E92">
      <w:pPr>
        <w:pStyle w:val="BodyText"/>
      </w:pPr>
      <w:r w:rsidRPr="00E1531A">
        <w:t>There must be evidence that the individual has, on at least two occasions, carried out procedures for disease or pest control at an infected premises (IP) and has:</w:t>
      </w:r>
    </w:p>
    <w:p w:rsidR="00000000" w:rsidRPr="00E1531A" w:rsidP="00E1531A">
      <w:pPr>
        <w:pStyle w:val="ListBullet"/>
      </w:pPr>
      <w:r w:rsidRPr="00E1531A">
        <w:t>prepared for control activities</w:t>
      </w:r>
    </w:p>
    <w:p w:rsidR="00000000" w:rsidRPr="00E1531A" w:rsidP="00E1531A">
      <w:pPr>
        <w:pStyle w:val="ListBullet"/>
      </w:pPr>
      <w:r w:rsidRPr="00E1531A">
        <w:t>followed IP site supervisor instructi</w:t>
      </w:r>
      <w:r w:rsidRPr="00E1531A">
        <w:t>ons</w:t>
      </w:r>
    </w:p>
    <w:p w:rsidR="00000000" w:rsidRPr="00E1531A" w:rsidP="00E1531A">
      <w:pPr>
        <w:pStyle w:val="ListBullet"/>
      </w:pPr>
      <w:r w:rsidRPr="00E1531A">
        <w:t>identified animal welfare concerns</w:t>
      </w:r>
    </w:p>
    <w:p w:rsidR="00000000" w:rsidRPr="00E1531A" w:rsidP="00E1531A">
      <w:pPr>
        <w:pStyle w:val="ListBullet"/>
      </w:pPr>
      <w:r w:rsidRPr="00E1531A">
        <w:t>selected, prepared and used personal protective equipment (PPE)</w:t>
      </w:r>
    </w:p>
    <w:p w:rsidR="00000000" w:rsidRPr="00E1531A" w:rsidP="00E1531A">
      <w:pPr>
        <w:pStyle w:val="ListBullet"/>
      </w:pPr>
      <w:r w:rsidRPr="00E1531A">
        <w:t>applied biosecurity principles and workplace health and safety practices when implementing, monitoring and reporting on control activities</w:t>
      </w:r>
    </w:p>
    <w:p w:rsidR="00000000" w:rsidRPr="00E1531A" w:rsidP="00E1531A">
      <w:pPr>
        <w:pStyle w:val="ListBullet"/>
      </w:pPr>
      <w:r w:rsidRPr="00E1531A">
        <w:t>implemented co</w:t>
      </w:r>
      <w:r w:rsidRPr="00E1531A">
        <w:t>ntrol activities</w:t>
      </w:r>
    </w:p>
    <w:p w:rsidR="00000000" w:rsidRPr="00E1531A" w:rsidP="00E1531A">
      <w:pPr>
        <w:pStyle w:val="ListBullet"/>
      </w:pPr>
      <w:r w:rsidRPr="00E1531A">
        <w:t>monitored, reviewed and reported on control activities for compliance and effectiveness</w:t>
      </w:r>
    </w:p>
    <w:p w:rsidR="00000000" w:rsidRPr="00E1531A" w:rsidP="00E1531A">
      <w:pPr>
        <w:pStyle w:val="ListBullet"/>
      </w:pPr>
      <w:r w:rsidRPr="00E1531A">
        <w:t>undertaken remedial action according to authority</w:t>
      </w:r>
    </w:p>
    <w:p w:rsidR="00000000" w:rsidRPr="00E1531A" w:rsidP="00E1531A">
      <w:pPr>
        <w:pStyle w:val="ListBullet"/>
      </w:pPr>
      <w:r w:rsidRPr="00E1531A">
        <w:t>reported variations to activities, failure to meet objectives and recommended adjustments to work instructions to IP site supervisor</w:t>
      </w:r>
    </w:p>
    <w:p w:rsidR="00000000" w:rsidRPr="00E1531A" w:rsidP="00E1531A">
      <w:pPr>
        <w:pStyle w:val="ListBullet"/>
      </w:pPr>
      <w:r w:rsidRPr="00E1531A">
        <w:t>maintained log of emergency response activities.</w:t>
      </w: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11" w:name="O_1149617"/>
      <w:bookmarkEnd w:id="11"/>
      <w:r w:rsidRPr="00E1531A">
        <w:t>Knowledge Evidence</w:t>
      </w:r>
    </w:p>
    <w:p w:rsidR="00000000" w:rsidRPr="00E1531A" w:rsidP="00D34E92">
      <w:pPr>
        <w:pStyle w:val="BodyText"/>
      </w:pPr>
      <w:r w:rsidRPr="00E1531A">
        <w:t>An individual must be able to demonstrate the knowledge required to perform the tasks outlined in the elements and performance criteria of this unit. This includes knowledge of:</w:t>
      </w:r>
    </w:p>
    <w:p w:rsidR="00000000" w:rsidRPr="00E1531A" w:rsidP="00E1531A">
      <w:pPr>
        <w:pStyle w:val="ListBullet"/>
      </w:pPr>
      <w:r w:rsidRPr="00E1531A">
        <w:t>control activities and procedures for emergency disease and pest control at I</w:t>
      </w:r>
      <w:r w:rsidRPr="00E1531A">
        <w:t>P</w:t>
      </w:r>
    </w:p>
    <w:p w:rsidR="00000000" w:rsidRPr="00E1531A" w:rsidP="00E1531A">
      <w:pPr>
        <w:pStyle w:val="ListBullet"/>
      </w:pPr>
      <w:r w:rsidRPr="00E1531A">
        <w:t>objectives and work instructions commonly associated with IP operations</w:t>
      </w:r>
    </w:p>
    <w:p w:rsidR="00000000" w:rsidRPr="00E1531A" w:rsidP="00E1531A">
      <w:pPr>
        <w:pStyle w:val="ListBullet"/>
      </w:pPr>
      <w:r w:rsidRPr="00E1531A">
        <w:t>responsibilities of roles within an IP control response</w:t>
      </w:r>
    </w:p>
    <w:p w:rsidR="00000000" w:rsidRPr="00E1531A" w:rsidP="00E1531A">
      <w:pPr>
        <w:pStyle w:val="ListBullet"/>
      </w:pPr>
      <w:r w:rsidRPr="00E1531A">
        <w:t>ethical standards and animal welfare guidelines relevant to control procedures</w:t>
      </w:r>
    </w:p>
    <w:p w:rsidR="00000000" w:rsidRPr="00E1531A" w:rsidP="00E1531A">
      <w:pPr>
        <w:pStyle w:val="ListBullet"/>
      </w:pPr>
      <w:r w:rsidRPr="00E1531A">
        <w:t>PPE and its requirement when working in IP oper</w:t>
      </w:r>
      <w:r w:rsidRPr="00E1531A">
        <w:t>ations</w:t>
      </w:r>
    </w:p>
    <w:p w:rsidR="00000000" w:rsidRPr="00E1531A" w:rsidP="00E1531A">
      <w:pPr>
        <w:pStyle w:val="ListBullet"/>
      </w:pPr>
      <w:r w:rsidRPr="00E1531A">
        <w:t>principles of maintaining biosecurity at a workplace</w:t>
      </w:r>
    </w:p>
    <w:p w:rsidR="00000000" w:rsidRPr="00E1531A" w:rsidP="00E1531A">
      <w:pPr>
        <w:pStyle w:val="ListBullet"/>
      </w:pPr>
      <w:r w:rsidRPr="00E1531A">
        <w:t xml:space="preserve">safe work practices applicable to work role </w:t>
      </w:r>
    </w:p>
    <w:p w:rsidR="00000000" w:rsidRPr="00E1531A" w:rsidP="00E1531A">
      <w:pPr>
        <w:pStyle w:val="ListBullet"/>
      </w:pPr>
      <w:r w:rsidRPr="00E1531A">
        <w:t>reporting templates and requirements for logging control activities</w:t>
      </w:r>
    </w:p>
    <w:p w:rsidR="00000000" w:rsidRPr="00E1531A" w:rsidP="00E1531A">
      <w:pPr>
        <w:pStyle w:val="ListBullet"/>
      </w:pPr>
      <w:r w:rsidRPr="00E1531A">
        <w:t>communication principles used in giving, receiving and clarifying instructions, and</w:t>
      </w:r>
      <w:r w:rsidRPr="00E1531A">
        <w:t xml:space="preserve"> reporting on control activities.</w:t>
      </w:r>
    </w:p>
    <w:p w:rsidR="00000000" w:rsidRPr="00E1531A" w:rsidP="00E1531A">
      <w:pPr>
        <w:pStyle w:val="AllowPageBreak"/>
      </w:pPr>
    </w:p>
    <w:p w:rsidR="00000000" w:rsidRPr="00E1531A" w:rsidP="00E1531A">
      <w:pPr>
        <w:pStyle w:val="Heading1"/>
      </w:pPr>
      <w:bookmarkStart w:id="12" w:name="O_1149618"/>
      <w:bookmarkEnd w:id="12"/>
      <w:r w:rsidRPr="00E1531A">
        <w:t>Assessment Conditions</w:t>
      </w:r>
    </w:p>
    <w:p w:rsidR="00000000" w:rsidRPr="00E1531A" w:rsidP="00D34E92">
      <w:pPr>
        <w:pStyle w:val="BodyText"/>
      </w:pPr>
      <w:r w:rsidRPr="00E1531A">
        <w:t xml:space="preserve">Assessment of the skills in this unit of competency must take place under the following conditions: </w:t>
      </w:r>
    </w:p>
    <w:p w:rsidR="00000000" w:rsidRPr="00E1531A" w:rsidP="00E1531A">
      <w:pPr>
        <w:pStyle w:val="ListBullet"/>
      </w:pPr>
      <w:r w:rsidRPr="00E1531A">
        <w:t>physical conditions:</w:t>
      </w:r>
    </w:p>
    <w:p w:rsidR="00000000" w:rsidRPr="00E1531A" w:rsidP="00E1531A">
      <w:pPr>
        <w:pStyle w:val="ListBullet2"/>
      </w:pPr>
      <w:r w:rsidRPr="00E1531A">
        <w:t>skills must be demonstrated on an IP site or an environment that accurately represents workplace conditions</w:t>
      </w:r>
    </w:p>
    <w:p w:rsidR="00000000" w:rsidRPr="00E1531A" w:rsidP="00E1531A">
      <w:pPr>
        <w:pStyle w:val="ListBullet"/>
      </w:pPr>
      <w:r w:rsidRPr="00E1531A">
        <w:t>resources, equipment and materials:</w:t>
      </w:r>
    </w:p>
    <w:p w:rsidR="00000000" w:rsidRPr="00E1531A" w:rsidP="00E1531A">
      <w:pPr>
        <w:pStyle w:val="ListBullet2"/>
      </w:pPr>
      <w:r w:rsidRPr="00E1531A">
        <w:t>specific tools and equipment for specific pest or disease control on IP</w:t>
      </w:r>
    </w:p>
    <w:p w:rsidR="00000000" w:rsidRPr="00E1531A" w:rsidP="00E1531A">
      <w:pPr>
        <w:pStyle w:val="ListBullet2"/>
      </w:pPr>
      <w:r w:rsidRPr="00E1531A">
        <w:t>PPE</w:t>
      </w:r>
    </w:p>
    <w:p w:rsidR="00000000" w:rsidRPr="00E1531A" w:rsidP="00E1531A">
      <w:pPr>
        <w:pStyle w:val="ListBullet"/>
      </w:pPr>
      <w:r w:rsidRPr="00E1531A">
        <w:t>specifications:</w:t>
      </w:r>
    </w:p>
    <w:p w:rsidR="00000000" w:rsidRPr="00E1531A" w:rsidP="00E1531A">
      <w:pPr>
        <w:pStyle w:val="ListBullet2"/>
      </w:pPr>
      <w:r w:rsidRPr="00E1531A">
        <w:t>workplace polici</w:t>
      </w:r>
      <w:r w:rsidRPr="00E1531A">
        <w:t>es, procedures and processes for pest or disease control</w:t>
      </w:r>
    </w:p>
    <w:p w:rsidR="00000000" w:rsidRPr="00E1531A" w:rsidP="00E1531A">
      <w:pPr>
        <w:pStyle w:val="ListBullet2"/>
      </w:pPr>
      <w:r w:rsidRPr="00E1531A">
        <w:t>workplace instructions for emergency response on IP</w:t>
      </w:r>
    </w:p>
    <w:p w:rsidR="00000000" w:rsidRPr="00E1531A" w:rsidP="00E1531A">
      <w:pPr>
        <w:pStyle w:val="ListBullet"/>
      </w:pPr>
      <w:r w:rsidRPr="00E1531A">
        <w:t xml:space="preserve">relationships: </w:t>
      </w:r>
    </w:p>
    <w:p w:rsidR="00000000" w:rsidRPr="00E1531A" w:rsidP="00E1531A">
      <w:pPr>
        <w:pStyle w:val="ListBullet2"/>
      </w:pPr>
      <w:r w:rsidRPr="00E1531A">
        <w:t>supervisor.</w:t>
      </w:r>
    </w:p>
    <w:p w:rsidR="00000000" w:rsidRPr="00E1531A" w:rsidP="00D34E92">
      <w:pPr>
        <w:pStyle w:val="BodyText"/>
      </w:pPr>
      <w:r w:rsidRPr="00E1531A">
        <w:t>Assessors of this unit must satisfy the requirements for assessors in applicable vocational education and training le</w:t>
      </w:r>
      <w:r w:rsidRPr="00E1531A">
        <w:t>gislation, frameworks and/or standards.</w:t>
      </w:r>
    </w:p>
    <w:p w:rsidR="00000000" w:rsidRPr="00E1531A" w:rsidP="00E1531A">
      <w:pPr>
        <w:pStyle w:val="Heading1"/>
      </w:pPr>
      <w:bookmarkStart w:id="13" w:name="O_1149621"/>
      <w:bookmarkEnd w:id="13"/>
      <w:r w:rsidRPr="00E1531A">
        <w:t>Links</w:t>
      </w:r>
    </w:p>
    <w:p w:rsidR="00000000" w:rsidRPr="00E1531A" w:rsidP="00D34E92">
      <w:pPr>
        <w:pStyle w:val="BodyText"/>
      </w:pPr>
      <w:r w:rsidRPr="00E153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8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531A" w:rsidP="00E1531A"/>
    <w:sectPr w:rsidSect="00E153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 w:rsidRPr="00D34E92" w:rsidP="00D34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92" w:rsidP="00E15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E92" w:rsidP="00E15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4E92" w:rsidP="00E153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 w:rsidP="00E15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4E92">
      <w:t>Approved</w:t>
    </w:r>
    <w:r w:rsidR="00D34E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E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4E92">
      <w:rPr>
        <w:noProof/>
      </w:rPr>
      <w:t>4</w:t>
    </w:r>
    <w:r>
      <w:rPr>
        <w:noProof/>
      </w:rPr>
      <w:fldChar w:fldCharType="end"/>
    </w:r>
  </w:p>
  <w:p w:rsidR="00E1531A" w:rsidP="00E15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4E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4E92">
      <w:t>Skills Insight</w:t>
    </w:r>
    <w:r w:rsidR="00D34E92">
      <w:fldChar w:fldCharType="end"/>
    </w:r>
  </w:p>
  <w:p w:rsidR="00E1531A" w:rsidP="00E15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31A" w:rsidRPr="00D34E92" w:rsidP="00D34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92" w:rsidRPr="002D2AF8" w:rsidP="00E15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AHCBER305 Carry out emergency disease or pest control procedures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4E92" w:rsidP="00E153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A" w:rsidRPr="002D2AF8" w:rsidP="00E15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4E92">
      <w:t>AHCBER305 Carry out emergency disease or pest control procedures on infected premises</w:t>
    </w:r>
    <w:r w:rsidR="00D34E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4E92">
      <w:rPr>
        <w:noProof/>
      </w:rPr>
      <w:t>2 March 2025</w:t>
    </w:r>
    <w:r>
      <w:fldChar w:fldCharType="end"/>
    </w:r>
  </w:p>
  <w:p w:rsidR="00E1531A" w:rsidP="00E15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21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CD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A1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31A"/>
  </w:style>
  <w:style w:type="character" w:customStyle="1" w:styleId="Heading1Char">
    <w:name w:val="Heading 1 Char"/>
    <w:basedOn w:val="DefaultParagraphFont"/>
    <w:link w:val="Heading1"/>
    <w:rsid w:val="00E15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3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3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531A"/>
    <w:rPr>
      <w:i/>
    </w:rPr>
  </w:style>
  <w:style w:type="paragraph" w:customStyle="1" w:styleId="SuperHeading">
    <w:name w:val="SuperHeading"/>
    <w:basedOn w:val="Normal"/>
    <w:rsid w:val="00E15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531A"/>
    <w:rPr>
      <w:b/>
    </w:rPr>
  </w:style>
  <w:style w:type="character" w:customStyle="1" w:styleId="Heading2Char">
    <w:name w:val="Heading 2 Char"/>
    <w:basedOn w:val="DefaultParagraphFont"/>
    <w:link w:val="Heading2"/>
    <w:rsid w:val="00E15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31A"/>
    <w:rPr>
      <w:b/>
      <w:spacing w:val="0"/>
    </w:rPr>
  </w:style>
  <w:style w:type="paragraph" w:customStyle="1" w:styleId="SuperTitle">
    <w:name w:val="SuperTitle"/>
    <w:basedOn w:val="Title"/>
    <w:rsid w:val="00E15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31A"/>
  </w:style>
  <w:style w:type="paragraph" w:styleId="TableofFigures">
    <w:name w:val="table of figures"/>
    <w:basedOn w:val="Normal"/>
    <w:next w:val="Normal"/>
    <w:semiHidden/>
    <w:rsid w:val="00E15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3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31A"/>
    <w:rPr>
      <w:rFonts w:ascii="Wingdings" w:hAnsi="Wingdings"/>
    </w:rPr>
  </w:style>
  <w:style w:type="paragraph" w:customStyle="1" w:styleId="TableHeading">
    <w:name w:val="Table Heading"/>
    <w:basedOn w:val="HeadingBase"/>
    <w:rsid w:val="00E15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31A"/>
    <w:rPr>
      <w:color w:val="0033CC"/>
      <w:u w:val="none"/>
    </w:rPr>
  </w:style>
  <w:style w:type="paragraph" w:customStyle="1" w:styleId="BodyTextRight">
    <w:name w:val="Body Text Right"/>
    <w:basedOn w:val="BodyText"/>
    <w:rsid w:val="00E15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3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31A"/>
    <w:rPr>
      <w:sz w:val="32"/>
    </w:rPr>
  </w:style>
  <w:style w:type="paragraph" w:customStyle="1" w:styleId="HeadingProcedure">
    <w:name w:val="Heading Procedure"/>
    <w:basedOn w:val="HeadingBase"/>
    <w:next w:val="Normal"/>
    <w:rsid w:val="00E15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31A"/>
    <w:pPr>
      <w:spacing w:before="60" w:after="60"/>
    </w:pPr>
  </w:style>
  <w:style w:type="paragraph" w:styleId="ListContinue">
    <w:name w:val="List Continue"/>
    <w:basedOn w:val="List"/>
    <w:rsid w:val="00E1531A"/>
    <w:pPr>
      <w:ind w:firstLine="0"/>
    </w:pPr>
  </w:style>
  <w:style w:type="paragraph" w:customStyle="1" w:styleId="ListNote">
    <w:name w:val="List Note"/>
    <w:basedOn w:val="List"/>
    <w:rsid w:val="00E15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31A"/>
    <w:rPr>
      <w:rFonts w:ascii="Courier New" w:hAnsi="Courier New"/>
    </w:rPr>
  </w:style>
  <w:style w:type="paragraph" w:customStyle="1" w:styleId="NoteBullet">
    <w:name w:val="Note Bullet"/>
    <w:basedOn w:val="Note"/>
    <w:rsid w:val="00E15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31A"/>
    <w:rPr>
      <w:b/>
      <w:smallCaps/>
    </w:rPr>
  </w:style>
  <w:style w:type="paragraph" w:customStyle="1" w:styleId="TableListNumber">
    <w:name w:val="Table List Number"/>
    <w:basedOn w:val="ListNumber"/>
    <w:rsid w:val="00E15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31A"/>
    <w:pPr>
      <w:numPr>
        <w:numId w:val="9"/>
      </w:numPr>
    </w:pPr>
  </w:style>
  <w:style w:type="paragraph" w:customStyle="1" w:styleId="ListAlpha2">
    <w:name w:val="List Alpha 2"/>
    <w:basedOn w:val="List2"/>
    <w:rsid w:val="00E1531A"/>
    <w:pPr>
      <w:numPr>
        <w:numId w:val="8"/>
      </w:numPr>
    </w:pPr>
  </w:style>
  <w:style w:type="paragraph" w:styleId="List2">
    <w:name w:val="List 2"/>
    <w:basedOn w:val="BodyText"/>
    <w:rsid w:val="00E15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3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31A"/>
    <w:pPr>
      <w:numPr>
        <w:numId w:val="4"/>
      </w:numPr>
    </w:pPr>
  </w:style>
  <w:style w:type="paragraph" w:styleId="ListContinue2">
    <w:name w:val="List Continue 2"/>
    <w:basedOn w:val="List2"/>
    <w:rsid w:val="00E1531A"/>
    <w:pPr>
      <w:ind w:firstLine="0"/>
    </w:pPr>
  </w:style>
  <w:style w:type="paragraph" w:styleId="ListContinue3">
    <w:name w:val="List Continue 3"/>
    <w:basedOn w:val="List3"/>
    <w:rsid w:val="00E1531A"/>
    <w:pPr>
      <w:ind w:left="1021" w:firstLine="0"/>
    </w:pPr>
  </w:style>
  <w:style w:type="paragraph" w:styleId="ListContinue4">
    <w:name w:val="List Continue 4"/>
    <w:basedOn w:val="List4"/>
    <w:rsid w:val="00E1531A"/>
    <w:pPr>
      <w:ind w:firstLine="0"/>
    </w:pPr>
  </w:style>
  <w:style w:type="paragraph" w:styleId="ListContinue5">
    <w:name w:val="List Continue 5"/>
    <w:basedOn w:val="List5"/>
    <w:rsid w:val="00E1531A"/>
    <w:pPr>
      <w:ind w:firstLine="0"/>
    </w:pPr>
  </w:style>
  <w:style w:type="paragraph" w:styleId="ListNumber3">
    <w:name w:val="List Number 3"/>
    <w:basedOn w:val="List3"/>
    <w:rsid w:val="00E1531A"/>
    <w:pPr>
      <w:numPr>
        <w:numId w:val="5"/>
      </w:numPr>
    </w:pPr>
  </w:style>
  <w:style w:type="paragraph" w:styleId="ListNumber4">
    <w:name w:val="List Number 4"/>
    <w:basedOn w:val="List4"/>
    <w:rsid w:val="00E1531A"/>
    <w:pPr>
      <w:numPr>
        <w:numId w:val="6"/>
      </w:numPr>
    </w:pPr>
  </w:style>
  <w:style w:type="paragraph" w:styleId="ListNumber5">
    <w:name w:val="List Number 5"/>
    <w:basedOn w:val="List5"/>
    <w:rsid w:val="00E1531A"/>
    <w:pPr>
      <w:numPr>
        <w:numId w:val="7"/>
      </w:numPr>
    </w:pPr>
  </w:style>
  <w:style w:type="paragraph" w:styleId="BlockText">
    <w:name w:val="Block Text"/>
    <w:basedOn w:val="Normal"/>
    <w:rsid w:val="00E15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31A"/>
    <w:rPr>
      <w:sz w:val="16"/>
      <w:vertAlign w:val="superscript"/>
    </w:rPr>
  </w:style>
  <w:style w:type="character" w:customStyle="1" w:styleId="Symbols">
    <w:name w:val="Symbols"/>
    <w:basedOn w:val="DefaultParagraphFont"/>
    <w:rsid w:val="00E1531A"/>
    <w:rPr>
      <w:rFonts w:ascii="Symbol" w:hAnsi="Symbol"/>
    </w:rPr>
  </w:style>
  <w:style w:type="character" w:customStyle="1" w:styleId="MenuOptions">
    <w:name w:val="Menu Options"/>
    <w:basedOn w:val="DefaultParagraphFont"/>
    <w:rsid w:val="00E15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31A"/>
    <w:rPr>
      <w:b/>
    </w:rPr>
  </w:style>
  <w:style w:type="character" w:customStyle="1" w:styleId="Underlined">
    <w:name w:val="Underlined"/>
    <w:basedOn w:val="DefaultParagraphFont"/>
    <w:rsid w:val="00E1531A"/>
    <w:rPr>
      <w:u w:val="single"/>
    </w:rPr>
  </w:style>
  <w:style w:type="paragraph" w:customStyle="1" w:styleId="TableBodyTextRight">
    <w:name w:val="Table Body Text Right"/>
    <w:basedOn w:val="TableBodyText"/>
    <w:rsid w:val="00E15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31A"/>
    <w:rPr>
      <w:sz w:val="18"/>
    </w:rPr>
  </w:style>
  <w:style w:type="paragraph" w:customStyle="1" w:styleId="BodySmallRight">
    <w:name w:val="Body Small Right"/>
    <w:basedOn w:val="BodyTextRight"/>
    <w:rsid w:val="00E1531A"/>
    <w:rPr>
      <w:sz w:val="18"/>
      <w:szCs w:val="18"/>
    </w:rPr>
  </w:style>
  <w:style w:type="paragraph" w:customStyle="1" w:styleId="MarginEdition">
    <w:name w:val="Margin Edition"/>
    <w:basedOn w:val="MarginNote"/>
    <w:rsid w:val="00E15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31A"/>
    <w:rPr>
      <w:sz w:val="2"/>
      <w:szCs w:val="2"/>
    </w:rPr>
  </w:style>
  <w:style w:type="character" w:customStyle="1" w:styleId="Small">
    <w:name w:val="Small"/>
    <w:basedOn w:val="DefaultParagraphFont"/>
    <w:rsid w:val="00E1531A"/>
    <w:rPr>
      <w:sz w:val="16"/>
    </w:rPr>
  </w:style>
  <w:style w:type="paragraph" w:customStyle="1" w:styleId="WideTable">
    <w:name w:val="Wide Table"/>
    <w:basedOn w:val="Normal"/>
    <w:rsid w:val="00E15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31A"/>
  </w:style>
  <w:style w:type="paragraph" w:styleId="Quote">
    <w:name w:val="Quote"/>
    <w:basedOn w:val="Heading1"/>
    <w:link w:val="QuoteChar"/>
    <w:qFormat/>
    <w:rsid w:val="00E15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31A"/>
    <w:pPr>
      <w:pageBreakBefore/>
    </w:pPr>
  </w:style>
  <w:style w:type="paragraph" w:customStyle="1" w:styleId="Border">
    <w:name w:val="Border"/>
    <w:basedOn w:val="Normal"/>
    <w:qFormat/>
    <w:rsid w:val="00E15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31A"/>
    <w:rPr>
      <w:u w:val="single"/>
    </w:rPr>
  </w:style>
  <w:style w:type="character" w:customStyle="1" w:styleId="BoldandItalics">
    <w:name w:val="Bold and Italics"/>
    <w:qFormat/>
    <w:rsid w:val="00E1531A"/>
    <w:rPr>
      <w:b/>
      <w:i/>
      <w:u w:val="none"/>
    </w:rPr>
  </w:style>
  <w:style w:type="paragraph" w:styleId="BalloonText">
    <w:name w:val="Balloon Text"/>
    <w:basedOn w:val="Normal"/>
    <w:link w:val="BalloonTextChar"/>
    <w:rsid w:val="00E15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3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4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5884</Characters>
  <Application>Microsoft Office Word</Application>
  <DocSecurity>0</DocSecurity>
  <Lines>196</Lines>
  <Paragraphs>121</Paragraphs>
  <ScaleCrop>false</ScaleCrop>
  <Company>Author-it Software Corporation Ltd.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AHCBER305 Carry out emergency disease or pest control procedures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