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4EC" w:rsidP="0053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AHCBER303 Carry out emergency disease or plant pest control procedures at infected premises</w:t>
      </w:r>
      <w:r>
        <w:fldChar w:fldCharType="end"/>
      </w:r>
    </w:p>
    <w:p w:rsidR="005344EC" w:rsidP="005344EC">
      <w:pPr>
        <w:pStyle w:val="Version"/>
        <w:sectPr w:rsidSect="00B20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965" w:rsidP="00B20965">
      <w:pPr>
        <w:pStyle w:val="SuperHeading"/>
      </w:pPr>
      <w:r w:rsidRPr="00B20965">
        <w:t>AHCBER303 Carry out emergency disease or plant pest control procedures at infected premises</w:t>
      </w:r>
    </w:p>
    <w:p w:rsidR="00000000" w:rsidRPr="00B20965" w:rsidP="00B20965">
      <w:pPr>
        <w:pStyle w:val="Heading1"/>
      </w:pPr>
      <w:bookmarkStart w:id="1" w:name="O_864778"/>
      <w:bookmarkEnd w:id="1"/>
      <w:r w:rsidRPr="00B209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0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TableHeading"/>
              <w:rPr>
                <w:lang w:val="en-NZ"/>
              </w:rPr>
            </w:pPr>
            <w:r w:rsidRPr="00B2096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TableHeading"/>
              <w:rPr>
                <w:lang w:val="en-NZ"/>
              </w:rPr>
            </w:pPr>
            <w:r w:rsidRPr="00B2096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TableHeading"/>
              <w:rPr>
                <w:lang w:val="en-NZ"/>
              </w:rPr>
            </w:pPr>
            <w:r w:rsidRPr="00B20965">
              <w:t>Comment</w:t>
            </w:r>
          </w:p>
        </w:tc>
      </w:tr>
      <w:tr w:rsidTr="00B209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BodyText"/>
              <w:rPr>
                <w:lang w:val="en-NZ"/>
              </w:rPr>
            </w:pPr>
            <w:r w:rsidRPr="00B2096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BodyText"/>
              <w:rPr>
                <w:lang w:val="en-NZ"/>
              </w:rPr>
            </w:pPr>
            <w:r w:rsidRPr="00B2096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965" w:rsidP="00B20965">
            <w:pPr>
              <w:pStyle w:val="BodyText"/>
            </w:pPr>
            <w:r w:rsidRPr="00B20965">
              <w:t>Initial release</w:t>
            </w:r>
          </w:p>
        </w:tc>
      </w:tr>
    </w:tbl>
    <w:p w:rsidR="00000000" w:rsidRPr="00B20965" w:rsidP="00B20965">
      <w:pPr>
        <w:pStyle w:val="BodyText"/>
      </w:pPr>
    </w:p>
    <w:p w:rsidR="00000000" w:rsidRPr="00B20965" w:rsidP="00B20965">
      <w:pPr>
        <w:pStyle w:val="AllowPageBreak"/>
      </w:pPr>
    </w:p>
    <w:p w:rsidR="00000000" w:rsidRPr="00B20965" w:rsidP="00B20965">
      <w:pPr>
        <w:pStyle w:val="Heading1"/>
      </w:pPr>
      <w:bookmarkStart w:id="2" w:name="O_864779"/>
      <w:bookmarkEnd w:id="2"/>
      <w:r w:rsidRPr="00B20965">
        <w:t>Application</w:t>
      </w:r>
    </w:p>
    <w:p w:rsidR="00000000" w:rsidRPr="00B20965" w:rsidP="005344EC">
      <w:pPr>
        <w:pStyle w:val="BodyText"/>
      </w:pPr>
      <w:r w:rsidRPr="00B20965">
        <w:t>This unit of competency describes the skills and knowledge required to carry out emergency disease or plant pest control activities at a site affected by an emergency disease outbreak or plant pest incursion.</w:t>
      </w:r>
    </w:p>
    <w:p w:rsidR="00000000" w:rsidRPr="00B20965" w:rsidP="005344EC">
      <w:pPr>
        <w:pStyle w:val="BodyText"/>
      </w:pPr>
      <w:r w:rsidRPr="00B20965">
        <w:t xml:space="preserve">The unit applies to personnel who undertake a </w:t>
      </w:r>
      <w:r w:rsidRPr="00B20965">
        <w:t>role within an emergency disease or plant pest incursion response.</w:t>
      </w:r>
    </w:p>
    <w:p w:rsidR="00000000" w:rsidRPr="00B20965" w:rsidP="005344EC">
      <w:pPr>
        <w:pStyle w:val="BodyText"/>
      </w:pPr>
      <w:r w:rsidRPr="00B20965">
        <w:t>This unit applies to individuals who work under broad direction and take responsibility for their own work including limited responsibility for the work of others. They provide and communi</w:t>
      </w:r>
      <w:r w:rsidRPr="00B20965">
        <w:t>cate solutions to a range of predictable problems.</w:t>
      </w:r>
    </w:p>
    <w:p w:rsidR="00000000" w:rsidRPr="00B20965" w:rsidP="005344EC">
      <w:pPr>
        <w:pStyle w:val="BodyText"/>
      </w:pPr>
      <w:r w:rsidRPr="00B20965">
        <w:t>No occupational licensing, legislative or certification requirements are known to apply to this unit at the time of publication.</w:t>
      </w:r>
    </w:p>
    <w:p w:rsidR="00000000" w:rsidRPr="00B20965" w:rsidP="00B20965">
      <w:pPr>
        <w:pStyle w:val="Heading1"/>
      </w:pPr>
      <w:bookmarkStart w:id="3" w:name="O_864780"/>
      <w:bookmarkEnd w:id="3"/>
      <w:r w:rsidRPr="00B20965">
        <w:t>Pre-requisite Unit</w:t>
      </w:r>
    </w:p>
    <w:p w:rsidR="00000000" w:rsidRPr="00B20965" w:rsidP="005344EC">
      <w:pPr>
        <w:pStyle w:val="BodyText"/>
      </w:pPr>
      <w:r w:rsidRPr="00B20965">
        <w:t>Nil.</w:t>
      </w:r>
    </w:p>
    <w:p w:rsidR="00000000" w:rsidRPr="00B20965" w:rsidP="00B20965">
      <w:pPr>
        <w:pStyle w:val="Heading1"/>
      </w:pPr>
      <w:bookmarkStart w:id="4" w:name="O_864782"/>
      <w:bookmarkEnd w:id="4"/>
      <w:r w:rsidRPr="00B20965">
        <w:t>Unit Sector</w:t>
      </w:r>
    </w:p>
    <w:p w:rsidR="00000000" w:rsidRPr="00B20965" w:rsidP="005344EC">
      <w:pPr>
        <w:pStyle w:val="BodyText"/>
      </w:pPr>
      <w:r w:rsidRPr="00B20965">
        <w:t>Emerg</w:t>
      </w:r>
      <w:r w:rsidRPr="00B20965">
        <w:t>ency Response (BER)</w:t>
      </w:r>
    </w:p>
    <w:p w:rsidR="00000000" w:rsidRPr="00B20965" w:rsidP="00B20965">
      <w:pPr>
        <w:pStyle w:val="Heading1"/>
      </w:pPr>
      <w:bookmarkStart w:id="5" w:name="O_864783"/>
      <w:bookmarkEnd w:id="5"/>
      <w:r w:rsidRPr="00B2096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344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TableHeading"/>
              <w:rPr>
                <w:lang w:val="en-NZ"/>
              </w:rPr>
            </w:pPr>
            <w:r w:rsidRPr="00B2096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TableHeading"/>
              <w:rPr>
                <w:lang w:val="en-NZ"/>
              </w:rPr>
            </w:pPr>
            <w:r w:rsidRPr="00B20965">
              <w:t>Performance criteria</w:t>
            </w:r>
          </w:p>
        </w:tc>
      </w:tr>
      <w:tr w:rsidTr="005344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BodyText"/>
              <w:rPr>
                <w:lang w:val="en-NZ"/>
              </w:rPr>
            </w:pPr>
            <w:r w:rsidRPr="00B2096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BodyText"/>
              <w:rPr>
                <w:lang w:val="en-NZ"/>
              </w:rPr>
            </w:pPr>
            <w:r w:rsidRPr="00B20965">
              <w:t>Performance criteria describe the performance needed to demonstrate achievement of the element.</w:t>
            </w:r>
          </w:p>
        </w:tc>
      </w:tr>
      <w:tr w:rsidTr="005344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List"/>
              <w:rPr>
                <w:lang w:val="en-NZ"/>
              </w:rPr>
            </w:pPr>
            <w:r w:rsidRPr="00B20965">
              <w:t>1.</w:t>
            </w:r>
            <w:r w:rsidRPr="00B20965">
              <w:tab/>
            </w:r>
            <w:r w:rsidRPr="00B20965">
              <w:t>Prepare for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965" w:rsidP="00B20965">
            <w:pPr>
              <w:pStyle w:val="List"/>
            </w:pPr>
            <w:r w:rsidRPr="00B20965">
              <w:t>1.1</w:t>
            </w:r>
            <w:r w:rsidRPr="00B20965">
              <w:tab/>
              <w:t>Clarify work instructions received from infected premises (IP) site supervisor in preparation for carrying out control procedures</w:t>
            </w:r>
          </w:p>
          <w:p w:rsidR="00000000" w:rsidRPr="00B20965" w:rsidP="00B20965">
            <w:pPr>
              <w:pStyle w:val="List"/>
            </w:pPr>
            <w:r w:rsidRPr="00B20965">
              <w:t>1.2</w:t>
            </w:r>
            <w:r w:rsidRPr="00B20965">
              <w:tab/>
              <w:t xml:space="preserve">Select and prepare appropriate equipment and materials </w:t>
            </w:r>
            <w:r w:rsidRPr="00B20965">
              <w:t>to undertake control activities in line with IP site supervisor’s work instructions and associated safety requirements</w:t>
            </w:r>
          </w:p>
          <w:p w:rsidR="00000000" w:rsidRPr="00B20965" w:rsidP="00B20965">
            <w:pPr>
              <w:pStyle w:val="List"/>
            </w:pPr>
            <w:r w:rsidRPr="00B20965">
              <w:t>1.3</w:t>
            </w:r>
            <w:r w:rsidRPr="00B20965">
              <w:tab/>
              <w:t>Select and prepare personal protective equipment (PPE)</w:t>
            </w:r>
          </w:p>
          <w:p w:rsidR="00000000" w:rsidP="00B20965">
            <w:pPr>
              <w:pStyle w:val="List"/>
              <w:rPr>
                <w:lang w:val="en-NZ"/>
              </w:rPr>
            </w:pPr>
            <w:r w:rsidRPr="00B20965">
              <w:t>1.4</w:t>
            </w:r>
            <w:r w:rsidRPr="00B20965">
              <w:tab/>
              <w:t>Identify animal welfare considerations if dealing with an emergency diseas</w:t>
            </w:r>
            <w:r w:rsidRPr="00B20965">
              <w:t>e</w:t>
            </w:r>
          </w:p>
        </w:tc>
      </w:tr>
      <w:tr w:rsidTr="005344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List"/>
              <w:rPr>
                <w:lang w:val="en-NZ"/>
              </w:rPr>
            </w:pPr>
            <w:r w:rsidRPr="00B20965">
              <w:t>2.</w:t>
            </w:r>
            <w:r w:rsidRPr="00B20965">
              <w:tab/>
              <w:t>Carry out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965" w:rsidP="00B20965">
            <w:pPr>
              <w:pStyle w:val="List"/>
            </w:pPr>
            <w:r w:rsidRPr="00B20965">
              <w:t>2.1</w:t>
            </w:r>
            <w:r w:rsidRPr="00B20965">
              <w:tab/>
              <w:t>Implement control activities in line with work instructions, work health and safety requirements and standards and protocols</w:t>
            </w:r>
          </w:p>
          <w:p w:rsidR="00000000" w:rsidRPr="00B20965" w:rsidP="00B20965">
            <w:pPr>
              <w:pStyle w:val="List"/>
            </w:pPr>
            <w:r w:rsidRPr="00B20965">
              <w:t>2.2</w:t>
            </w:r>
            <w:r w:rsidRPr="00B20965">
              <w:tab/>
            </w:r>
            <w:r w:rsidRPr="00B20965">
              <w:t>Maintain a log of activities carried out on the IP in accordance with instructions from IP site supervisor</w:t>
            </w:r>
          </w:p>
          <w:p w:rsidR="00000000" w:rsidRPr="00B20965" w:rsidP="00B20965">
            <w:pPr>
              <w:pStyle w:val="List"/>
            </w:pPr>
            <w:r w:rsidRPr="00B20965">
              <w:t>2.3</w:t>
            </w:r>
            <w:r w:rsidRPr="00B20965">
              <w:tab/>
              <w:t>Use PPE as instructed by IP site supervisor</w:t>
            </w:r>
          </w:p>
          <w:p w:rsidR="00000000" w:rsidP="00B20965">
            <w:pPr>
              <w:pStyle w:val="List"/>
              <w:rPr>
                <w:lang w:val="en-NZ"/>
              </w:rPr>
            </w:pPr>
            <w:r w:rsidRPr="00B20965">
              <w:t>2.4</w:t>
            </w:r>
            <w:r w:rsidRPr="00B20965">
              <w:tab/>
              <w:t>Give and receive work instructions within own area of responsibility</w:t>
            </w:r>
          </w:p>
        </w:tc>
      </w:tr>
      <w:tr w:rsidTr="005344E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965">
            <w:pPr>
              <w:pStyle w:val="List"/>
              <w:rPr>
                <w:lang w:val="en-NZ"/>
              </w:rPr>
            </w:pPr>
            <w:r w:rsidRPr="00B20965">
              <w:t>3.</w:t>
            </w:r>
            <w:r w:rsidRPr="00B20965">
              <w:tab/>
              <w:t>Check and adjust emergen</w:t>
            </w:r>
            <w:r w:rsidRPr="00B20965">
              <w:t>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965" w:rsidP="00B20965">
            <w:pPr>
              <w:pStyle w:val="List"/>
            </w:pPr>
            <w:r w:rsidRPr="00B20965">
              <w:t>3.1</w:t>
            </w:r>
            <w:r w:rsidRPr="00B20965">
              <w:tab/>
              <w:t>Check control activities within own area of responsibility regularly to ensure compliance with work instructions, work health and safety requirements and standards and protocols</w:t>
            </w:r>
          </w:p>
          <w:p w:rsidR="00000000" w:rsidRPr="00B20965" w:rsidP="00B20965">
            <w:pPr>
              <w:pStyle w:val="List"/>
            </w:pPr>
            <w:r w:rsidRPr="00B20965">
              <w:t>3.2</w:t>
            </w:r>
            <w:r w:rsidRPr="00B20965">
              <w:tab/>
              <w:t>Provide reports to IP site</w:t>
            </w:r>
            <w:r w:rsidRPr="00B20965">
              <w:t xml:space="preserve"> supervisor as required</w:t>
            </w:r>
          </w:p>
          <w:p w:rsidR="00000000" w:rsidRPr="00B20965" w:rsidP="00B20965">
            <w:pPr>
              <w:pStyle w:val="List"/>
            </w:pPr>
            <w:r w:rsidRPr="00B20965">
              <w:t>3.3</w:t>
            </w:r>
            <w:r w:rsidRPr="00B20965">
              <w:tab/>
              <w:t>Report any variations from work instructions and standards and protocols, or failure to achieve objectives to IP site supervisor and undertake remedial action within own scope of authority</w:t>
            </w:r>
          </w:p>
          <w:p w:rsidR="00000000" w:rsidRPr="00B20965" w:rsidP="00B20965">
            <w:pPr>
              <w:pStyle w:val="List"/>
            </w:pPr>
            <w:r w:rsidRPr="00B20965">
              <w:t>3.4</w:t>
            </w:r>
            <w:r w:rsidRPr="00B20965">
              <w:tab/>
              <w:t>Communicate any recommendations for</w:t>
            </w:r>
            <w:r w:rsidRPr="00B20965">
              <w:t xml:space="preserve"> adjusting work instructions to IP site supervisor</w:t>
            </w:r>
          </w:p>
        </w:tc>
      </w:tr>
    </w:tbl>
    <w:p w:rsidR="00000000" w:rsidRPr="00B20965" w:rsidP="00B20965">
      <w:pPr>
        <w:pStyle w:val="BodyText"/>
      </w:pPr>
    </w:p>
    <w:p w:rsidR="00000000" w:rsidRPr="00B20965" w:rsidP="00B20965">
      <w:pPr>
        <w:pStyle w:val="AllowPageBreak"/>
      </w:pPr>
    </w:p>
    <w:p w:rsidR="00000000" w:rsidRPr="00B20965" w:rsidP="00B20965">
      <w:pPr>
        <w:pStyle w:val="Heading1"/>
      </w:pPr>
      <w:bookmarkStart w:id="6" w:name="O_864784"/>
      <w:bookmarkEnd w:id="6"/>
      <w:r w:rsidRPr="00B20965">
        <w:t>Foundation Skills</w:t>
      </w:r>
    </w:p>
    <w:p w:rsidR="00000000" w:rsidRPr="00B20965" w:rsidP="005344EC">
      <w:pPr>
        <w:pStyle w:val="BodyText"/>
      </w:pPr>
      <w:r w:rsidRPr="00B20965">
        <w:t>Foundation Skills essential to performance are explicit in the performance criteria of this unit of competency.</w:t>
      </w:r>
    </w:p>
    <w:p w:rsidR="00000000" w:rsidRPr="00B20965" w:rsidP="00B20965">
      <w:pPr>
        <w:pStyle w:val="Heading1"/>
      </w:pPr>
      <w:bookmarkStart w:id="7" w:name="O_864785"/>
      <w:bookmarkEnd w:id="7"/>
      <w:r w:rsidRPr="00B20965">
        <w:t>Range of Conditions</w:t>
      </w:r>
    </w:p>
    <w:p w:rsidR="00000000" w:rsidRPr="00B20965" w:rsidP="00B20965">
      <w:pPr>
        <w:pStyle w:val="Heading1"/>
      </w:pPr>
      <w:bookmarkStart w:id="8" w:name="O_864786"/>
      <w:bookmarkEnd w:id="8"/>
      <w:r w:rsidRPr="00B20965">
        <w:t>Uni</w:t>
      </w:r>
      <w:r w:rsidRPr="00B20965">
        <w:t>t Mapping Information</w:t>
      </w:r>
    </w:p>
    <w:p w:rsidR="00000000" w:rsidRPr="00B20965" w:rsidP="005344EC">
      <w:pPr>
        <w:pStyle w:val="BodyText"/>
      </w:pPr>
      <w:r w:rsidRPr="00B20965">
        <w:t>This unit is equivalent to AHCBIO303A Carry out emergency disease or plant pest control procedures at infected premises.</w:t>
      </w:r>
    </w:p>
    <w:p w:rsidR="00000000" w:rsidRPr="00B20965" w:rsidP="00B20965">
      <w:pPr>
        <w:pStyle w:val="Heading1"/>
      </w:pPr>
      <w:bookmarkStart w:id="9" w:name="O_864793"/>
      <w:bookmarkEnd w:id="9"/>
      <w:r w:rsidRPr="00B20965">
        <w:t>Links</w:t>
      </w:r>
    </w:p>
    <w:p w:rsidR="00000000" w:rsidRPr="00B20965" w:rsidP="005344EC">
      <w:pPr>
        <w:pStyle w:val="BodyText"/>
      </w:pPr>
      <w:r w:rsidRPr="00B209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6B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0965" w:rsidP="00B20965"/>
    <w:sectPr w:rsidSect="00B209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65" w:rsidRPr="005344EC" w:rsidP="0053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EC" w:rsidP="00B20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4EC" w:rsidP="00B20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44EC" w:rsidP="00B20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965" w:rsidRPr="005344EC" w:rsidP="0053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4EC" w:rsidRPr="002D2AF8" w:rsidP="00B20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AHCBER303 Carry out emergency disease or plant pest control procedures at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344EC" w:rsidP="00B20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965"/>
  </w:style>
  <w:style w:type="character" w:customStyle="1" w:styleId="Heading1Char">
    <w:name w:val="Heading 1 Char"/>
    <w:basedOn w:val="DefaultParagraphFont"/>
    <w:link w:val="Heading1"/>
    <w:rsid w:val="00B20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9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096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20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09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0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9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209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0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0965"/>
    <w:rPr>
      <w:b/>
      <w:spacing w:val="0"/>
    </w:rPr>
  </w:style>
  <w:style w:type="paragraph" w:customStyle="1" w:styleId="SuperTitle">
    <w:name w:val="SuperTitle"/>
    <w:basedOn w:val="Title"/>
    <w:rsid w:val="00B20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9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9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965"/>
    <w:rPr>
      <w:i/>
    </w:rPr>
  </w:style>
  <w:style w:type="paragraph" w:styleId="Caption">
    <w:name w:val="caption"/>
    <w:basedOn w:val="BodyText"/>
    <w:next w:val="Normal"/>
    <w:qFormat/>
    <w:rsid w:val="00B20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965"/>
  </w:style>
  <w:style w:type="paragraph" w:styleId="TableofFigures">
    <w:name w:val="table of figures"/>
    <w:basedOn w:val="Normal"/>
    <w:next w:val="Normal"/>
    <w:semiHidden/>
    <w:rsid w:val="00B20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9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0965"/>
    <w:rPr>
      <w:rFonts w:ascii="Wingdings" w:hAnsi="Wingdings"/>
    </w:rPr>
  </w:style>
  <w:style w:type="character" w:customStyle="1" w:styleId="HotSpot">
    <w:name w:val="HotSpot"/>
    <w:rsid w:val="00B20965"/>
    <w:rPr>
      <w:color w:val="0033CC"/>
      <w:u w:val="none"/>
    </w:rPr>
  </w:style>
  <w:style w:type="paragraph" w:customStyle="1" w:styleId="BodyTextRight">
    <w:name w:val="Body Text Right"/>
    <w:basedOn w:val="BodyText"/>
    <w:rsid w:val="00B20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9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965"/>
    <w:rPr>
      <w:sz w:val="32"/>
    </w:rPr>
  </w:style>
  <w:style w:type="paragraph" w:customStyle="1" w:styleId="HeadingProcedure">
    <w:name w:val="Heading Procedure"/>
    <w:basedOn w:val="HeadingBase"/>
    <w:next w:val="Normal"/>
    <w:rsid w:val="00B20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965"/>
    <w:pPr>
      <w:spacing w:before="60" w:after="60"/>
    </w:pPr>
  </w:style>
  <w:style w:type="paragraph" w:styleId="ListContinue">
    <w:name w:val="List Continue"/>
    <w:basedOn w:val="List"/>
    <w:rsid w:val="00B20965"/>
    <w:pPr>
      <w:ind w:firstLine="0"/>
    </w:pPr>
  </w:style>
  <w:style w:type="paragraph" w:customStyle="1" w:styleId="ListNote">
    <w:name w:val="List Note"/>
    <w:basedOn w:val="List"/>
    <w:rsid w:val="00B20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965"/>
    <w:rPr>
      <w:rFonts w:ascii="Courier New" w:hAnsi="Courier New"/>
    </w:rPr>
  </w:style>
  <w:style w:type="paragraph" w:customStyle="1" w:styleId="NoteBullet">
    <w:name w:val="Note Bullet"/>
    <w:basedOn w:val="Note"/>
    <w:rsid w:val="00B20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9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0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965"/>
    <w:rPr>
      <w:b/>
      <w:smallCaps/>
    </w:rPr>
  </w:style>
  <w:style w:type="paragraph" w:customStyle="1" w:styleId="TableListNumber">
    <w:name w:val="Table List Number"/>
    <w:basedOn w:val="ListNumber"/>
    <w:rsid w:val="00B20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965"/>
    <w:pPr>
      <w:numPr>
        <w:numId w:val="7"/>
      </w:numPr>
    </w:pPr>
  </w:style>
  <w:style w:type="paragraph" w:customStyle="1" w:styleId="ListAlpha2">
    <w:name w:val="List Alpha 2"/>
    <w:basedOn w:val="List2"/>
    <w:rsid w:val="00B20965"/>
    <w:pPr>
      <w:numPr>
        <w:numId w:val="6"/>
      </w:numPr>
    </w:pPr>
  </w:style>
  <w:style w:type="paragraph" w:styleId="List2">
    <w:name w:val="List 2"/>
    <w:basedOn w:val="BodyText"/>
    <w:rsid w:val="00B20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9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9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0965"/>
    <w:pPr>
      <w:numPr>
        <w:numId w:val="2"/>
      </w:numPr>
    </w:pPr>
  </w:style>
  <w:style w:type="paragraph" w:styleId="ListContinue2">
    <w:name w:val="List Continue 2"/>
    <w:basedOn w:val="List2"/>
    <w:rsid w:val="00B20965"/>
    <w:pPr>
      <w:ind w:firstLine="0"/>
    </w:pPr>
  </w:style>
  <w:style w:type="paragraph" w:styleId="ListContinue3">
    <w:name w:val="List Continue 3"/>
    <w:basedOn w:val="List3"/>
    <w:rsid w:val="00B20965"/>
    <w:pPr>
      <w:ind w:left="1021" w:firstLine="0"/>
    </w:pPr>
  </w:style>
  <w:style w:type="paragraph" w:styleId="ListContinue4">
    <w:name w:val="List Continue 4"/>
    <w:basedOn w:val="List4"/>
    <w:rsid w:val="00B20965"/>
    <w:pPr>
      <w:ind w:firstLine="0"/>
    </w:pPr>
  </w:style>
  <w:style w:type="paragraph" w:styleId="ListContinue5">
    <w:name w:val="List Continue 5"/>
    <w:basedOn w:val="List5"/>
    <w:rsid w:val="00B20965"/>
    <w:pPr>
      <w:ind w:firstLine="0"/>
    </w:pPr>
  </w:style>
  <w:style w:type="paragraph" w:styleId="ListNumber3">
    <w:name w:val="List Number 3"/>
    <w:basedOn w:val="List3"/>
    <w:rsid w:val="00B20965"/>
    <w:pPr>
      <w:numPr>
        <w:numId w:val="3"/>
      </w:numPr>
    </w:pPr>
  </w:style>
  <w:style w:type="paragraph" w:styleId="ListNumber4">
    <w:name w:val="List Number 4"/>
    <w:basedOn w:val="List4"/>
    <w:rsid w:val="00B20965"/>
    <w:pPr>
      <w:numPr>
        <w:numId w:val="4"/>
      </w:numPr>
    </w:pPr>
  </w:style>
  <w:style w:type="paragraph" w:styleId="ListNumber5">
    <w:name w:val="List Number 5"/>
    <w:basedOn w:val="List5"/>
    <w:rsid w:val="00B20965"/>
    <w:pPr>
      <w:numPr>
        <w:numId w:val="5"/>
      </w:numPr>
    </w:pPr>
  </w:style>
  <w:style w:type="paragraph" w:styleId="BlockText">
    <w:name w:val="Block Text"/>
    <w:basedOn w:val="Normal"/>
    <w:rsid w:val="00B20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965"/>
    <w:rPr>
      <w:sz w:val="16"/>
      <w:vertAlign w:val="superscript"/>
    </w:rPr>
  </w:style>
  <w:style w:type="character" w:customStyle="1" w:styleId="Symbols">
    <w:name w:val="Symbols"/>
    <w:basedOn w:val="DefaultParagraphFont"/>
    <w:rsid w:val="00B20965"/>
    <w:rPr>
      <w:rFonts w:ascii="Symbol" w:hAnsi="Symbol"/>
    </w:rPr>
  </w:style>
  <w:style w:type="character" w:customStyle="1" w:styleId="MenuOptions">
    <w:name w:val="Menu Options"/>
    <w:basedOn w:val="DefaultParagraphFont"/>
    <w:rsid w:val="00B20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965"/>
    <w:rPr>
      <w:b/>
    </w:rPr>
  </w:style>
  <w:style w:type="character" w:customStyle="1" w:styleId="Underlined">
    <w:name w:val="Underlined"/>
    <w:basedOn w:val="DefaultParagraphFont"/>
    <w:rsid w:val="00B20965"/>
    <w:rPr>
      <w:u w:val="single"/>
    </w:rPr>
  </w:style>
  <w:style w:type="paragraph" w:customStyle="1" w:styleId="TableBodyTextRight">
    <w:name w:val="Table Body Text Right"/>
    <w:basedOn w:val="TableBodyText"/>
    <w:rsid w:val="00B20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965"/>
    <w:rPr>
      <w:sz w:val="18"/>
    </w:rPr>
  </w:style>
  <w:style w:type="paragraph" w:customStyle="1" w:styleId="BodySmallRight">
    <w:name w:val="Body Small Right"/>
    <w:basedOn w:val="BodyTextRight"/>
    <w:rsid w:val="00B20965"/>
    <w:rPr>
      <w:sz w:val="18"/>
      <w:szCs w:val="18"/>
    </w:rPr>
  </w:style>
  <w:style w:type="paragraph" w:customStyle="1" w:styleId="MarginEdition">
    <w:name w:val="Margin Edition"/>
    <w:basedOn w:val="MarginNote"/>
    <w:rsid w:val="00B20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965"/>
    <w:rPr>
      <w:sz w:val="2"/>
      <w:szCs w:val="2"/>
    </w:rPr>
  </w:style>
  <w:style w:type="character" w:customStyle="1" w:styleId="Small">
    <w:name w:val="Small"/>
    <w:basedOn w:val="DefaultParagraphFont"/>
    <w:rsid w:val="00B20965"/>
    <w:rPr>
      <w:sz w:val="16"/>
    </w:rPr>
  </w:style>
  <w:style w:type="paragraph" w:customStyle="1" w:styleId="WideTable">
    <w:name w:val="Wide Table"/>
    <w:basedOn w:val="Normal"/>
    <w:rsid w:val="00B20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965"/>
  </w:style>
  <w:style w:type="paragraph" w:styleId="Quote">
    <w:name w:val="Quote"/>
    <w:basedOn w:val="Heading1"/>
    <w:link w:val="QuoteChar"/>
    <w:qFormat/>
    <w:rsid w:val="00B20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965"/>
    <w:pPr>
      <w:pageBreakBefore/>
    </w:pPr>
  </w:style>
  <w:style w:type="paragraph" w:customStyle="1" w:styleId="Border">
    <w:name w:val="Border"/>
    <w:basedOn w:val="Normal"/>
    <w:qFormat/>
    <w:rsid w:val="00B20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965"/>
    <w:rPr>
      <w:u w:val="single"/>
    </w:rPr>
  </w:style>
  <w:style w:type="character" w:customStyle="1" w:styleId="BoldandItalics">
    <w:name w:val="Bold and Italics"/>
    <w:qFormat/>
    <w:rsid w:val="00B20965"/>
    <w:rPr>
      <w:b/>
      <w:i/>
      <w:u w:val="none"/>
    </w:rPr>
  </w:style>
  <w:style w:type="paragraph" w:styleId="BalloonText">
    <w:name w:val="Balloon Text"/>
    <w:basedOn w:val="Normal"/>
    <w:link w:val="BalloonTextChar"/>
    <w:rsid w:val="00B20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965"/>
    <w:pPr>
      <w:spacing w:before="0" w:after="0"/>
    </w:pPr>
  </w:style>
  <w:style w:type="paragraph" w:customStyle="1" w:styleId="BodyTextBold">
    <w:name w:val="Body Text Bold"/>
    <w:basedOn w:val="BodyText"/>
    <w:qFormat/>
    <w:rsid w:val="00B20965"/>
    <w:rPr>
      <w:b/>
    </w:rPr>
  </w:style>
  <w:style w:type="character" w:styleId="Hyperlink">
    <w:name w:val="Hyperlink"/>
    <w:basedOn w:val="DefaultParagraphFont"/>
    <w:uiPriority w:val="99"/>
    <w:unhideWhenUsed/>
    <w:rsid w:val="0053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2915</Characters>
  <Application>Microsoft Office Word</Application>
  <DocSecurity>0</DocSecurity>
  <Lines>100</Lines>
  <Paragraphs>56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AHCBER303 Carry out emergency disease or plant pest control procedures at infected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