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62BE" w:rsidP="00B062BE">
      <w:pPr>
        <w:pStyle w:val="Title"/>
      </w:pPr>
      <w:r>
        <w:fldChar w:fldCharType="begin"/>
      </w:r>
      <w:r>
        <w:instrText xml:space="preserve"> TITLE   \* MERGEFORMAT </w:instrText>
      </w:r>
      <w:r>
        <w:fldChar w:fldCharType="separate"/>
      </w:r>
      <w:r>
        <w:t>AHCBEK405 Select and establish an apiary site</w:t>
      </w:r>
      <w:r>
        <w:fldChar w:fldCharType="end"/>
      </w:r>
    </w:p>
    <w:p w:rsidR="00B062BE" w:rsidP="00B062BE">
      <w:pPr>
        <w:pStyle w:val="Version"/>
        <w:sectPr w:rsidSect="00D62A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62A6F" w:rsidP="00D62A6F">
      <w:pPr>
        <w:pStyle w:val="SuperHeading"/>
      </w:pPr>
      <w:r w:rsidRPr="00D62A6F">
        <w:t>AHCBEK405 Select and establish an apiary site</w:t>
      </w:r>
    </w:p>
    <w:p w:rsidR="00000000" w:rsidRPr="00D62A6F" w:rsidP="00D62A6F">
      <w:pPr>
        <w:pStyle w:val="Heading1"/>
      </w:pPr>
      <w:bookmarkStart w:id="1" w:name="O_987260"/>
      <w:bookmarkEnd w:id="1"/>
      <w:r w:rsidRPr="00D62A6F">
        <w:t>Modification History</w:t>
      </w:r>
    </w:p>
    <w:tbl>
      <w:tblPr>
        <w:tblW w:w="9520" w:type="dxa"/>
        <w:tblLayout w:type="fixed"/>
        <w:tblCellMar>
          <w:left w:w="62" w:type="dxa"/>
          <w:right w:w="62" w:type="dxa"/>
        </w:tblCellMar>
        <w:tblLook w:val="0000"/>
      </w:tblPr>
      <w:tblGrid>
        <w:gridCol w:w="2581"/>
        <w:gridCol w:w="6939"/>
      </w:tblGrid>
      <w:tr w:rsidTr="00D62A6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A6F" w:rsidP="00D62A6F">
            <w:pPr>
              <w:pStyle w:val="BodyText"/>
            </w:pPr>
            <w:r w:rsidRPr="00D62A6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A6F">
            <w:pPr>
              <w:pStyle w:val="BodyText"/>
              <w:rPr>
                <w:lang w:val="en-NZ"/>
              </w:rPr>
            </w:pPr>
            <w:r w:rsidRPr="00D62A6F">
              <w:rPr>
                <w:rStyle w:val="SpecialBold"/>
              </w:rPr>
              <w:t>Comments</w:t>
            </w:r>
          </w:p>
        </w:tc>
      </w:tr>
      <w:tr w:rsidTr="00D62A6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A6F">
            <w:pPr>
              <w:pStyle w:val="BodyText"/>
              <w:rPr>
                <w:lang w:val="en-NZ"/>
              </w:rPr>
            </w:pPr>
            <w:r w:rsidRPr="00D62A6F">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A6F">
            <w:pPr>
              <w:pStyle w:val="BodyText"/>
              <w:rPr>
                <w:lang w:val="en-NZ"/>
              </w:rPr>
            </w:pPr>
            <w:r w:rsidRPr="00D62A6F">
              <w:t>This version released with AHC Agriculture, Horticulture and Conservation and Land Management Training Package Version 3.0.</w:t>
            </w:r>
          </w:p>
        </w:tc>
      </w:tr>
      <w:tr w:rsidTr="00D62A6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A6F">
            <w:pPr>
              <w:pStyle w:val="BodyText"/>
              <w:rPr>
                <w:lang w:val="en-NZ"/>
              </w:rPr>
            </w:pPr>
            <w:r w:rsidRPr="00D62A6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A6F" w:rsidP="00D62A6F">
            <w:pPr>
              <w:pStyle w:val="BodyText"/>
            </w:pPr>
            <w:r w:rsidRPr="00D62A6F">
              <w:t>This version released with AHC Agriculture, Horticulture and Con</w:t>
            </w:r>
            <w:r w:rsidRPr="00D62A6F">
              <w:t>servation and Land Management Training Package Version 1.0.</w:t>
            </w:r>
          </w:p>
        </w:tc>
      </w:tr>
    </w:tbl>
    <w:p w:rsidR="00000000" w:rsidRPr="00D62A6F" w:rsidP="00D62A6F">
      <w:pPr>
        <w:pStyle w:val="BodyText"/>
      </w:pPr>
    </w:p>
    <w:p w:rsidR="00000000" w:rsidRPr="00D62A6F" w:rsidP="00D62A6F">
      <w:pPr>
        <w:pStyle w:val="AllowPageBreak"/>
      </w:pPr>
    </w:p>
    <w:p w:rsidR="00000000" w:rsidRPr="00D62A6F" w:rsidP="00D62A6F">
      <w:pPr>
        <w:pStyle w:val="Heading1"/>
      </w:pPr>
      <w:bookmarkStart w:id="2" w:name="O_987259"/>
      <w:bookmarkEnd w:id="2"/>
      <w:r w:rsidRPr="00D62A6F">
        <w:t>Application</w:t>
      </w:r>
    </w:p>
    <w:p w:rsidR="00000000" w:rsidRPr="00D62A6F" w:rsidP="00B062BE">
      <w:pPr>
        <w:pStyle w:val="BodyText"/>
      </w:pPr>
      <w:r w:rsidRPr="00D62A6F">
        <w:t>This unit describes the skills and knowledge required to evaluate and analyse potential honey production sites and select, establish and evaluate an apiary site.</w:t>
      </w:r>
    </w:p>
    <w:p w:rsidR="00000000" w:rsidRPr="00D62A6F" w:rsidP="00B062BE">
      <w:pPr>
        <w:pStyle w:val="BodyText"/>
      </w:pPr>
      <w:r w:rsidRPr="00D62A6F">
        <w:t>The</w:t>
      </w:r>
      <w:r w:rsidRPr="00D62A6F">
        <w:t xml:space="preserve"> unit applies to experienced beekeepers with thorough understanding in honey production who analyse nectar flow and likely honey production to complete a range of specialist apiary site selection and establishment activities. They work autonomously and hav</w:t>
      </w:r>
      <w:r w:rsidRPr="00D62A6F">
        <w:t>e accountability for the work of others. They research, analyse, design and communicate solutions to a range of complex problems.</w:t>
      </w:r>
    </w:p>
    <w:p w:rsidR="00000000" w:rsidRPr="00D62A6F" w:rsidP="00B062BE">
      <w:pPr>
        <w:pStyle w:val="BodyText"/>
      </w:pPr>
      <w:r w:rsidRPr="00D62A6F">
        <w:t>All work must be carried out to comply with workplace procedures, state/territory  legislation, regulations and local governme</w:t>
      </w:r>
      <w:r w:rsidRPr="00D62A6F">
        <w:t>nt by-laws which may apply in some jurisdictions to beehive ownership and compliance with biosecurity codes of practice. The transport, siting and cross border movement of livestock including bee hives must comply with state/territory transport, quarantine</w:t>
      </w:r>
      <w:r w:rsidRPr="00D62A6F">
        <w:t xml:space="preserve"> and biosecurity legislation, regulations and codes of practice.</w:t>
      </w:r>
    </w:p>
    <w:p w:rsidR="00000000" w:rsidRPr="00D62A6F" w:rsidP="00D62A6F">
      <w:pPr>
        <w:pStyle w:val="Heading1"/>
      </w:pPr>
      <w:bookmarkStart w:id="3" w:name="O_987258"/>
      <w:bookmarkEnd w:id="3"/>
      <w:r w:rsidRPr="00D62A6F">
        <w:t>Pre-requisite Unit</w:t>
      </w:r>
    </w:p>
    <w:p w:rsidR="00000000" w:rsidRPr="00D62A6F" w:rsidP="00B062BE">
      <w:pPr>
        <w:pStyle w:val="BodyText"/>
      </w:pPr>
      <w:r w:rsidRPr="00D62A6F">
        <w:t>Nil</w:t>
      </w:r>
    </w:p>
    <w:p w:rsidR="00000000" w:rsidRPr="00D62A6F" w:rsidP="00D62A6F">
      <w:pPr>
        <w:pStyle w:val="Heading1"/>
      </w:pPr>
      <w:bookmarkStart w:id="4" w:name="O_987257"/>
      <w:bookmarkEnd w:id="4"/>
      <w:r w:rsidRPr="00D62A6F">
        <w:t>Unit Sector</w:t>
      </w:r>
    </w:p>
    <w:p w:rsidR="00000000" w:rsidRPr="00D62A6F" w:rsidP="00B062BE">
      <w:pPr>
        <w:pStyle w:val="BodyText"/>
      </w:pPr>
      <w:r w:rsidRPr="00D62A6F">
        <w:t>Beekeeping (BEK)</w:t>
      </w:r>
    </w:p>
    <w:p w:rsidR="00000000" w:rsidRPr="00D62A6F" w:rsidP="00D62A6F">
      <w:pPr>
        <w:pStyle w:val="Heading1"/>
      </w:pPr>
      <w:bookmarkStart w:id="5" w:name="O_987256"/>
      <w:bookmarkEnd w:id="5"/>
      <w:r w:rsidRPr="00D62A6F">
        <w:t>Elements and Performance Criteria</w:t>
      </w:r>
    </w:p>
    <w:tbl>
      <w:tblPr>
        <w:tblW w:w="0" w:type="auto"/>
        <w:tblCellMar>
          <w:left w:w="62" w:type="dxa"/>
          <w:right w:w="62" w:type="dxa"/>
        </w:tblCellMar>
        <w:tblLook w:val="0000"/>
      </w:tblPr>
      <w:tblGrid>
        <w:gridCol w:w="2494"/>
        <w:gridCol w:w="6702"/>
      </w:tblGrid>
      <w:tr w:rsidTr="00B062B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62A6F" w:rsidP="00D62A6F">
            <w:pPr>
              <w:pStyle w:val="BodyText"/>
            </w:pPr>
            <w:r w:rsidRPr="00D62A6F">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62A6F">
            <w:pPr>
              <w:pStyle w:val="BodyText"/>
              <w:rPr>
                <w:lang w:val="en-NZ"/>
              </w:rPr>
            </w:pPr>
            <w:r w:rsidRPr="00D62A6F">
              <w:rPr>
                <w:rStyle w:val="SpecialBold"/>
              </w:rPr>
              <w:t>Performance Criteria</w:t>
            </w:r>
          </w:p>
        </w:tc>
      </w:tr>
      <w:tr w:rsidTr="00B062BE">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62A6F" w:rsidP="00D62A6F">
            <w:pPr>
              <w:pStyle w:val="BodyText"/>
            </w:pPr>
            <w:r w:rsidRPr="00D62A6F">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62A6F">
            <w:pPr>
              <w:pStyle w:val="BodyText"/>
              <w:rPr>
                <w:lang w:val="en-NZ"/>
              </w:rPr>
            </w:pPr>
            <w:r w:rsidRPr="00D62A6F">
              <w:rPr>
                <w:rStyle w:val="Emphasis"/>
              </w:rPr>
              <w:t>Performance criteria describe the performance needed to demonstrate achievement of the element.</w:t>
            </w:r>
          </w:p>
        </w:tc>
      </w:tr>
      <w:tr w:rsidTr="00B062B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A6F">
            <w:pPr>
              <w:pStyle w:val="BodyText"/>
              <w:rPr>
                <w:lang w:val="en-NZ"/>
              </w:rPr>
            </w:pPr>
            <w:r w:rsidRPr="00D62A6F">
              <w:t>1. Plan to select and establish an apiary site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A6F" w:rsidP="00D62A6F">
            <w:pPr>
              <w:pStyle w:val="BodyText"/>
            </w:pPr>
            <w:r w:rsidRPr="00D62A6F">
              <w:t>1.1 Establish and prioritise criteria for selecting a site</w:t>
            </w:r>
          </w:p>
          <w:p w:rsidR="00000000" w:rsidRPr="00D62A6F" w:rsidP="00D62A6F">
            <w:pPr>
              <w:pStyle w:val="BodyText"/>
            </w:pPr>
            <w:r w:rsidRPr="00D62A6F">
              <w:t>1.2 Identif</w:t>
            </w:r>
            <w:r w:rsidRPr="00D62A6F">
              <w:t>y suitable locality in which to search for site</w:t>
            </w:r>
          </w:p>
          <w:p w:rsidR="00000000" w:rsidRPr="00D62A6F" w:rsidP="00D62A6F">
            <w:pPr>
              <w:pStyle w:val="BodyText"/>
            </w:pPr>
            <w:r w:rsidRPr="00D62A6F">
              <w:t>1.3 Identify appropriate certificates and permits required for moving and establishing an apiary site</w:t>
            </w:r>
          </w:p>
          <w:p w:rsidR="00000000" w:rsidP="00D62A6F">
            <w:pPr>
              <w:pStyle w:val="BodyText"/>
              <w:rPr>
                <w:lang w:val="en-NZ"/>
              </w:rPr>
            </w:pPr>
            <w:r w:rsidRPr="00D62A6F">
              <w:t>1.4 Gather and analyse information for potential sites in selected locality</w:t>
            </w:r>
          </w:p>
        </w:tc>
      </w:tr>
      <w:tr w:rsidTr="00B062B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A6F">
            <w:pPr>
              <w:pStyle w:val="BodyText"/>
              <w:rPr>
                <w:lang w:val="en-NZ"/>
              </w:rPr>
            </w:pPr>
            <w:r w:rsidRPr="00D62A6F">
              <w:t>2. Select the apiary site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A6F" w:rsidP="00D62A6F">
            <w:pPr>
              <w:pStyle w:val="BodyText"/>
            </w:pPr>
            <w:r w:rsidRPr="00D62A6F">
              <w:t xml:space="preserve">2.1 Analyse data collected and select suitable site according to criteria </w:t>
            </w:r>
          </w:p>
          <w:p w:rsidR="00000000" w:rsidRPr="00D62A6F" w:rsidP="00D62A6F">
            <w:pPr>
              <w:pStyle w:val="BodyText"/>
            </w:pPr>
            <w:r w:rsidRPr="00D62A6F">
              <w:t>2.2 Determine capacity of available flora to support desired number of hives</w:t>
            </w:r>
          </w:p>
          <w:p w:rsidR="00000000" w:rsidRPr="00D62A6F" w:rsidP="00D62A6F">
            <w:pPr>
              <w:pStyle w:val="BodyText"/>
            </w:pPr>
            <w:r w:rsidRPr="00D62A6F">
              <w:t>2.3 Prepare a plan to establish an apiary at the selected site</w:t>
            </w:r>
          </w:p>
          <w:p w:rsidR="00000000" w:rsidRPr="00D62A6F" w:rsidP="00D62A6F">
            <w:pPr>
              <w:pStyle w:val="BodyText"/>
            </w:pPr>
            <w:r w:rsidRPr="00D62A6F">
              <w:t xml:space="preserve">2.4 Select precise areas to establish an </w:t>
            </w:r>
            <w:r w:rsidRPr="00D62A6F">
              <w:t xml:space="preserve">apiary within the site </w:t>
            </w:r>
          </w:p>
          <w:p w:rsidR="00000000" w:rsidP="00D62A6F">
            <w:pPr>
              <w:pStyle w:val="BodyText"/>
              <w:rPr>
                <w:lang w:val="en-NZ"/>
              </w:rPr>
            </w:pPr>
            <w:r w:rsidRPr="00D62A6F">
              <w:t xml:space="preserve">2.5 Ensure appropriate permissions and certificates are obtained prior to locating apiary </w:t>
            </w:r>
          </w:p>
        </w:tc>
      </w:tr>
      <w:tr w:rsidTr="00B062B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A6F">
            <w:pPr>
              <w:pStyle w:val="BodyText"/>
              <w:rPr>
                <w:lang w:val="en-NZ"/>
              </w:rPr>
            </w:pPr>
            <w:r w:rsidRPr="00D62A6F">
              <w:t>3. Establish the apiary at the selected site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A6F" w:rsidP="00D62A6F">
            <w:pPr>
              <w:pStyle w:val="BodyText"/>
            </w:pPr>
            <w:r w:rsidRPr="00D62A6F">
              <w:t>3.1 Identify health and safety, biosecurity and food safety hazards and risks and implement con</w:t>
            </w:r>
            <w:r w:rsidRPr="00D62A6F">
              <w:t>trols for establishing suitable apiary sites</w:t>
            </w:r>
          </w:p>
          <w:p w:rsidR="00000000" w:rsidRPr="00D62A6F" w:rsidP="00D62A6F">
            <w:pPr>
              <w:pStyle w:val="BodyText"/>
            </w:pPr>
            <w:r w:rsidRPr="00D62A6F">
              <w:t>3.2 Select, fit and use personal protective equipment</w:t>
            </w:r>
          </w:p>
          <w:p w:rsidR="00000000" w:rsidRPr="00D62A6F" w:rsidP="00D62A6F">
            <w:pPr>
              <w:pStyle w:val="BodyText"/>
            </w:pPr>
            <w:r w:rsidRPr="00D62A6F">
              <w:t>3.3 Select tools and equipment required and ensure serviceability</w:t>
            </w:r>
          </w:p>
          <w:p w:rsidR="00000000" w:rsidRPr="00D62A6F" w:rsidP="00D62A6F">
            <w:pPr>
              <w:pStyle w:val="BodyText"/>
            </w:pPr>
            <w:r w:rsidRPr="00D62A6F">
              <w:t>3.4 Transport hives to apiary site according to workplace procedures, legislative requireme</w:t>
            </w:r>
            <w:r w:rsidRPr="00D62A6F">
              <w:t>nts and biosecurity procedures</w:t>
            </w:r>
          </w:p>
          <w:p w:rsidR="00000000" w:rsidRPr="00D62A6F" w:rsidP="00D62A6F">
            <w:pPr>
              <w:pStyle w:val="BodyText"/>
            </w:pPr>
            <w:r w:rsidRPr="00D62A6F">
              <w:t>3.5 Locate hives on site according to site establishment plan and safe handling procedures</w:t>
            </w:r>
          </w:p>
          <w:p w:rsidR="00000000" w:rsidRPr="00D62A6F" w:rsidP="00D62A6F">
            <w:pPr>
              <w:pStyle w:val="BodyText"/>
            </w:pPr>
            <w:r w:rsidRPr="00D62A6F">
              <w:t>3.6 Observe and record access of bees to floral sources and water and effect on colony strength and production</w:t>
            </w:r>
          </w:p>
          <w:p w:rsidR="00000000" w:rsidRPr="00D62A6F" w:rsidP="00D62A6F">
            <w:pPr>
              <w:pStyle w:val="BodyText"/>
            </w:pPr>
            <w:r w:rsidRPr="00D62A6F">
              <w:t>3.7 Monitor the suitabi</w:t>
            </w:r>
            <w:r w:rsidRPr="00D62A6F">
              <w:t xml:space="preserve">lity of the site and reposition hives according to honey production and bee activity </w:t>
            </w:r>
          </w:p>
          <w:p w:rsidR="00000000" w:rsidRPr="00D62A6F" w:rsidP="00D62A6F">
            <w:pPr>
              <w:pStyle w:val="BodyText"/>
            </w:pPr>
            <w:r w:rsidRPr="00D62A6F">
              <w:t>3.8 Record results of inspections and any remedial action according to biosecurity and production procedures</w:t>
            </w:r>
          </w:p>
        </w:tc>
      </w:tr>
    </w:tbl>
    <w:p w:rsidR="00000000" w:rsidRPr="00D62A6F" w:rsidP="00D62A6F">
      <w:pPr>
        <w:pStyle w:val="BodyText"/>
      </w:pPr>
    </w:p>
    <w:p w:rsidR="00000000" w:rsidRPr="00D62A6F" w:rsidP="00D62A6F">
      <w:pPr>
        <w:pStyle w:val="AllowPageBreak"/>
      </w:pPr>
    </w:p>
    <w:p w:rsidR="00000000" w:rsidRPr="00D62A6F" w:rsidP="00D62A6F">
      <w:pPr>
        <w:pStyle w:val="Heading1"/>
      </w:pPr>
      <w:bookmarkStart w:id="6" w:name="O_987255"/>
      <w:bookmarkEnd w:id="6"/>
      <w:r w:rsidRPr="00D62A6F">
        <w:t>Foundation Skills</w:t>
      </w:r>
    </w:p>
    <w:p w:rsidR="00000000" w:rsidRPr="00B062BE" w:rsidP="00B062BE">
      <w:pPr>
        <w:pStyle w:val="BodyText"/>
        <w:rPr>
          <w:i/>
        </w:rPr>
      </w:pPr>
      <w:r w:rsidRPr="00B062BE">
        <w:rPr>
          <w:rStyle w:val="Emphasis"/>
        </w:rPr>
        <w:t>This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B062B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A6F" w:rsidP="00D62A6F">
            <w:pPr>
              <w:pStyle w:val="BodyText"/>
            </w:pPr>
            <w:r w:rsidRPr="00D62A6F">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A6F">
            <w:pPr>
              <w:pStyle w:val="BodyText"/>
              <w:rPr>
                <w:lang w:val="en-NZ"/>
              </w:rPr>
            </w:pPr>
            <w:r w:rsidRPr="00D62A6F">
              <w:rPr>
                <w:rStyle w:val="SpecialBold"/>
              </w:rPr>
              <w:t>Description</w:t>
            </w:r>
          </w:p>
        </w:tc>
      </w:tr>
      <w:tr w:rsidTr="00B062B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A6F">
            <w:pPr>
              <w:pStyle w:val="BodyText"/>
              <w:rPr>
                <w:lang w:val="en-NZ"/>
              </w:rPr>
            </w:pPr>
            <w:r w:rsidRPr="00D62A6F">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A6F">
            <w:pPr>
              <w:pStyle w:val="ListBullet"/>
              <w:rPr>
                <w:lang w:val="en-NZ"/>
              </w:rPr>
            </w:pPr>
            <w:r w:rsidRPr="00D62A6F">
              <w:t>Interpret symbols and other technica</w:t>
            </w:r>
            <w:r w:rsidRPr="00D62A6F">
              <w:t>l information on maps and other documentation that impact on apiary site selection</w:t>
            </w:r>
          </w:p>
        </w:tc>
      </w:tr>
      <w:tr w:rsidTr="00B062B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A6F">
            <w:pPr>
              <w:pStyle w:val="BodyText"/>
              <w:rPr>
                <w:lang w:val="en-NZ"/>
              </w:rPr>
            </w:pPr>
            <w:r w:rsidRPr="00D62A6F">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A6F">
            <w:pPr>
              <w:pStyle w:val="ListBullet"/>
              <w:rPr>
                <w:lang w:val="en-NZ"/>
              </w:rPr>
            </w:pPr>
            <w:r w:rsidRPr="00D62A6F">
              <w:t>Document outcomes of site performance and activities using industry terminology</w:t>
            </w:r>
          </w:p>
        </w:tc>
      </w:tr>
      <w:tr w:rsidTr="00B062B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A6F">
            <w:pPr>
              <w:pStyle w:val="BodyText"/>
              <w:rPr>
                <w:lang w:val="en-NZ"/>
              </w:rPr>
            </w:pPr>
            <w:r w:rsidRPr="00D62A6F">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A6F">
            <w:pPr>
              <w:pStyle w:val="ListBullet"/>
              <w:rPr>
                <w:lang w:val="en-NZ"/>
              </w:rPr>
            </w:pPr>
            <w:r w:rsidRPr="00D62A6F">
              <w:t>Perform mathematical calculations to analyse potential honey production and costs for selected site</w:t>
            </w:r>
          </w:p>
        </w:tc>
      </w:tr>
      <w:tr w:rsidTr="00B062B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A6F">
            <w:pPr>
              <w:pStyle w:val="BodyText"/>
              <w:rPr>
                <w:lang w:val="en-NZ"/>
              </w:rPr>
            </w:pPr>
            <w:r w:rsidRPr="00D62A6F">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A6F" w:rsidP="00D62A6F">
            <w:pPr>
              <w:pStyle w:val="ListBullet"/>
            </w:pPr>
            <w:r w:rsidRPr="00D62A6F">
              <w:t>Accept responsibility and ownership for selecting a site and make decisions on suitability and coordination of resources</w:t>
            </w:r>
          </w:p>
          <w:p w:rsidR="00000000" w:rsidP="00D62A6F">
            <w:pPr>
              <w:pStyle w:val="ListBullet"/>
              <w:rPr>
                <w:lang w:val="en-NZ"/>
              </w:rPr>
            </w:pPr>
            <w:r w:rsidRPr="00D62A6F">
              <w:t>Follow</w:t>
            </w:r>
            <w:r w:rsidRPr="00D62A6F">
              <w:t xml:space="preserve"> explicit and implicit policies, procedures and legislative requirements</w:t>
            </w:r>
          </w:p>
        </w:tc>
      </w:tr>
      <w:tr w:rsidTr="00B062B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A6F">
            <w:pPr>
              <w:pStyle w:val="BodyText"/>
              <w:rPr>
                <w:lang w:val="en-NZ"/>
              </w:rPr>
            </w:pPr>
            <w:r w:rsidRPr="00D62A6F">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A6F">
            <w:pPr>
              <w:pStyle w:val="ListBullet"/>
              <w:rPr>
                <w:lang w:val="en-NZ"/>
              </w:rPr>
            </w:pPr>
            <w:r w:rsidRPr="00D62A6F">
              <w:t>Select and use appropriate conventions and protocols when communicating with persons when seeking permission for site</w:t>
            </w:r>
          </w:p>
        </w:tc>
      </w:tr>
      <w:tr w:rsidTr="00B062B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A6F">
            <w:pPr>
              <w:pStyle w:val="BodyText"/>
              <w:rPr>
                <w:lang w:val="en-NZ"/>
              </w:rPr>
            </w:pPr>
            <w:r w:rsidRPr="00D62A6F">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A6F" w:rsidP="00D62A6F">
            <w:pPr>
              <w:pStyle w:val="ListBullet"/>
            </w:pPr>
            <w:r w:rsidRPr="00D62A6F">
              <w:t>Make routine decisions and implement standard procedures for site selection tasks and resources</w:t>
            </w:r>
          </w:p>
        </w:tc>
      </w:tr>
    </w:tbl>
    <w:p w:rsidR="00000000" w:rsidRPr="00D62A6F" w:rsidP="00D62A6F">
      <w:pPr>
        <w:pStyle w:val="BodyText"/>
      </w:pPr>
    </w:p>
    <w:p w:rsidR="00000000" w:rsidRPr="00D62A6F" w:rsidP="00D62A6F">
      <w:pPr>
        <w:pStyle w:val="AllowPageBreak"/>
      </w:pPr>
    </w:p>
    <w:p w:rsidR="00000000" w:rsidRPr="00D62A6F" w:rsidP="00D62A6F">
      <w:pPr>
        <w:pStyle w:val="Heading1"/>
      </w:pPr>
      <w:bookmarkStart w:id="7" w:name="O_987253"/>
      <w:bookmarkEnd w:id="7"/>
      <w:r w:rsidRPr="00D62A6F">
        <w:t>Unit Mapping Information</w:t>
      </w:r>
    </w:p>
    <w:tbl>
      <w:tblPr>
        <w:tblW w:w="0" w:type="auto"/>
        <w:tblCellMar>
          <w:left w:w="62" w:type="dxa"/>
          <w:right w:w="62" w:type="dxa"/>
        </w:tblCellMar>
        <w:tblLook w:val="0000"/>
      </w:tblPr>
      <w:tblGrid>
        <w:gridCol w:w="1810"/>
        <w:gridCol w:w="2055"/>
        <w:gridCol w:w="2326"/>
        <w:gridCol w:w="3005"/>
      </w:tblGrid>
      <w:tr w:rsidTr="00B062B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A6F" w:rsidP="00D62A6F">
            <w:pPr>
              <w:pStyle w:val="BodyText"/>
            </w:pPr>
            <w:r w:rsidRPr="00D62A6F">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A6F" w:rsidP="00D62A6F">
            <w:pPr>
              <w:pStyle w:val="BodyText"/>
            </w:pPr>
            <w:r w:rsidRPr="00D62A6F">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A6F" w:rsidP="00D62A6F">
            <w:pPr>
              <w:pStyle w:val="BodyText"/>
            </w:pPr>
            <w:r w:rsidRPr="00D62A6F">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A6F">
            <w:pPr>
              <w:pStyle w:val="BodyText"/>
              <w:rPr>
                <w:lang w:val="en-NZ"/>
              </w:rPr>
            </w:pPr>
            <w:r w:rsidRPr="00D62A6F">
              <w:rPr>
                <w:rStyle w:val="SpecialBold"/>
              </w:rPr>
              <w:t>Equivalence status</w:t>
            </w:r>
          </w:p>
        </w:tc>
      </w:tr>
      <w:tr w:rsidTr="00B062B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A6F" w:rsidP="00D62A6F">
            <w:pPr>
              <w:pStyle w:val="BodyText"/>
            </w:pPr>
            <w:r w:rsidRPr="00D62A6F">
              <w:t xml:space="preserve">AHCBEK405 Select and establish an apiary site </w:t>
            </w:r>
          </w:p>
          <w:p w:rsidR="00000000" w:rsidP="00D62A6F">
            <w:pPr>
              <w:pStyle w:val="BodyText"/>
              <w:rPr>
                <w:lang w:val="en-NZ"/>
              </w:rPr>
            </w:pPr>
            <w:r w:rsidRPr="00D62A6F">
              <w:t>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A6F" w:rsidP="00D62A6F">
            <w:pPr>
              <w:pStyle w:val="BodyText"/>
            </w:pPr>
            <w:r w:rsidRPr="00D62A6F">
              <w:t xml:space="preserve">AHCBEK405 Select and establish an apiary site </w:t>
            </w:r>
          </w:p>
          <w:p w:rsidR="00000000" w:rsidP="00D62A6F">
            <w:pPr>
              <w:pStyle w:val="BodyText"/>
              <w:rPr>
                <w:lang w:val="en-NZ"/>
              </w:rPr>
            </w:pPr>
            <w:r w:rsidRPr="00D62A6F">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A6F" w:rsidP="00D62A6F">
            <w:pPr>
              <w:pStyle w:val="BodyText"/>
            </w:pPr>
            <w:r w:rsidRPr="00D62A6F">
              <w:t>Minor changes to Performance Criteria for clarity</w:t>
            </w:r>
          </w:p>
          <w:p w:rsidR="00000000" w:rsidP="00D62A6F">
            <w:pPr>
              <w:pStyle w:val="BodyText"/>
              <w:rPr>
                <w:lang w:val="en-NZ"/>
              </w:rPr>
            </w:pPr>
            <w:r w:rsidRPr="00D62A6F">
              <w:t>Updated Performance Evidence and Knowledge Evidence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A6F" w:rsidP="00D62A6F">
            <w:pPr>
              <w:pStyle w:val="BodyText"/>
            </w:pPr>
            <w:r w:rsidRPr="00D62A6F">
              <w:t>Equivalent unit</w:t>
            </w:r>
          </w:p>
        </w:tc>
      </w:tr>
    </w:tbl>
    <w:p w:rsidR="00000000" w:rsidRPr="00D62A6F" w:rsidP="00D62A6F">
      <w:pPr>
        <w:pStyle w:val="BodyText"/>
      </w:pPr>
    </w:p>
    <w:p w:rsidR="00000000" w:rsidRPr="00D62A6F" w:rsidP="00D62A6F">
      <w:pPr>
        <w:pStyle w:val="AllowPageBreak"/>
      </w:pPr>
    </w:p>
    <w:p w:rsidR="00000000" w:rsidRPr="00D62A6F" w:rsidP="00D62A6F">
      <w:pPr>
        <w:pStyle w:val="Heading1"/>
      </w:pPr>
      <w:bookmarkStart w:id="8" w:name="O_987261"/>
      <w:bookmarkEnd w:id="8"/>
      <w:r w:rsidRPr="00D62A6F">
        <w:t>Links</w:t>
      </w:r>
    </w:p>
    <w:p w:rsidR="00000000" w:rsidRPr="00D62A6F" w:rsidP="00B062BE">
      <w:pPr>
        <w:pStyle w:val="BodyText"/>
      </w:pPr>
      <w:r w:rsidRPr="00D62A6F">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A672FC">
        <w:rPr>
          <w:rStyle w:val="Hyperlink"/>
        </w:rPr>
        <w:t>https://vetnet.gov.au/Pages/TrainingDocs.aspx?q=c6399549-9c62-4a5e-bf1a-524b2322cf72</w:t>
      </w:r>
      <w:r>
        <w:fldChar w:fldCharType="end"/>
      </w:r>
    </w:p>
    <w:p w:rsidR="00000000" w:rsidRPr="00D62A6F" w:rsidP="00D62A6F"/>
    <w:sectPr w:rsidSect="00D62A6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2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2BE">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2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2BE" w:rsidP="00D62A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62BE" w:rsidP="00D62A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062BE" w:rsidP="00D62A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2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2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2A6F" w:rsidRPr="00B062BE" w:rsidP="00B062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2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2BE" w:rsidRPr="002D2AF8" w:rsidP="00D62A6F">
    <w:pPr>
      <w:pStyle w:val="Header"/>
      <w:framePr w:wrap="around"/>
    </w:pPr>
    <w:r>
      <w:fldChar w:fldCharType="begin"/>
    </w:r>
    <w:r>
      <w:instrText xml:space="preserve"> TITLE   \* MERGEFORMAT </w:instrText>
    </w:r>
    <w:r>
      <w:fldChar w:fldCharType="separate"/>
    </w:r>
    <w:r>
      <w:t>AHCBEK405 Select and establish an apiary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B062BE" w:rsidP="00D62A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F466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C096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A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2A6F"/>
    <w:pPr>
      <w:spacing w:before="360" w:after="60"/>
      <w:outlineLvl w:val="0"/>
    </w:pPr>
    <w:rPr>
      <w:sz w:val="32"/>
    </w:rPr>
  </w:style>
  <w:style w:type="paragraph" w:styleId="Heading2">
    <w:name w:val="heading 2"/>
    <w:basedOn w:val="HeadingBase"/>
    <w:next w:val="BodyText"/>
    <w:link w:val="Heading2Char"/>
    <w:qFormat/>
    <w:rsid w:val="00D62A6F"/>
    <w:pPr>
      <w:keepLines/>
      <w:spacing w:before="240" w:after="120"/>
      <w:outlineLvl w:val="1"/>
    </w:pPr>
    <w:rPr>
      <w:sz w:val="28"/>
      <w:szCs w:val="40"/>
    </w:rPr>
  </w:style>
  <w:style w:type="paragraph" w:styleId="Heading3">
    <w:name w:val="heading 3"/>
    <w:basedOn w:val="HeadingBase"/>
    <w:next w:val="BodyText"/>
    <w:link w:val="Heading3Char"/>
    <w:qFormat/>
    <w:rsid w:val="00D62A6F"/>
    <w:pPr>
      <w:spacing w:before="180" w:after="120"/>
      <w:outlineLvl w:val="2"/>
    </w:pPr>
    <w:rPr>
      <w:spacing w:val="-10"/>
      <w:kern w:val="32"/>
    </w:rPr>
  </w:style>
  <w:style w:type="paragraph" w:styleId="Heading4">
    <w:name w:val="heading 4"/>
    <w:basedOn w:val="HeadingBase"/>
    <w:next w:val="BodyText"/>
    <w:link w:val="Heading4Char"/>
    <w:qFormat/>
    <w:rsid w:val="00D62A6F"/>
    <w:pPr>
      <w:spacing w:before="160" w:after="120"/>
      <w:outlineLvl w:val="3"/>
    </w:pPr>
    <w:rPr>
      <w:sz w:val="22"/>
    </w:rPr>
  </w:style>
  <w:style w:type="paragraph" w:styleId="Heading5">
    <w:name w:val="heading 5"/>
    <w:basedOn w:val="HeadingBase"/>
    <w:next w:val="Normal"/>
    <w:link w:val="Heading5Char"/>
    <w:qFormat/>
    <w:rsid w:val="00D62A6F"/>
    <w:pPr>
      <w:spacing w:before="80"/>
      <w:outlineLvl w:val="4"/>
    </w:pPr>
    <w:rPr>
      <w:color w:val="918585"/>
      <w:sz w:val="20"/>
    </w:rPr>
  </w:style>
  <w:style w:type="paragraph" w:styleId="Heading6">
    <w:name w:val="heading 6"/>
    <w:basedOn w:val="HeadingBase"/>
    <w:next w:val="Normal"/>
    <w:link w:val="Heading6Char"/>
    <w:qFormat/>
    <w:rsid w:val="00D62A6F"/>
    <w:pPr>
      <w:spacing w:before="60"/>
      <w:outlineLvl w:val="5"/>
    </w:pPr>
    <w:rPr>
      <w:color w:val="918585"/>
      <w:sz w:val="20"/>
    </w:rPr>
  </w:style>
  <w:style w:type="paragraph" w:styleId="Heading7">
    <w:name w:val="heading 7"/>
    <w:basedOn w:val="Normal"/>
    <w:next w:val="Normal"/>
    <w:link w:val="Heading7Char"/>
    <w:qFormat/>
    <w:rsid w:val="00D62A6F"/>
    <w:pPr>
      <w:ind w:left="720"/>
      <w:outlineLvl w:val="6"/>
    </w:pPr>
    <w:rPr>
      <w:i/>
    </w:rPr>
  </w:style>
  <w:style w:type="paragraph" w:styleId="Heading8">
    <w:name w:val="heading 8"/>
    <w:basedOn w:val="Normal"/>
    <w:next w:val="Normal"/>
    <w:link w:val="Heading8Char"/>
    <w:qFormat/>
    <w:rsid w:val="00D62A6F"/>
    <w:pPr>
      <w:ind w:left="720"/>
      <w:outlineLvl w:val="7"/>
    </w:pPr>
    <w:rPr>
      <w:i/>
    </w:rPr>
  </w:style>
  <w:style w:type="paragraph" w:styleId="Heading9">
    <w:name w:val="heading 9"/>
    <w:basedOn w:val="Normal"/>
    <w:next w:val="Normal"/>
    <w:link w:val="Heading9Char"/>
    <w:qFormat/>
    <w:rsid w:val="00D62A6F"/>
    <w:pPr>
      <w:ind w:left="720"/>
      <w:outlineLvl w:val="8"/>
    </w:pPr>
    <w:rPr>
      <w:i/>
    </w:rPr>
  </w:style>
  <w:style w:type="character" w:default="1" w:styleId="DefaultParagraphFont">
    <w:name w:val="Default Paragraph Font"/>
    <w:uiPriority w:val="1"/>
    <w:unhideWhenUsed/>
    <w:rsid w:val="00D62A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2A6F"/>
  </w:style>
  <w:style w:type="character" w:customStyle="1" w:styleId="Heading1Char">
    <w:name w:val="Heading 1 Char"/>
    <w:basedOn w:val="DefaultParagraphFont"/>
    <w:link w:val="Heading1"/>
    <w:rsid w:val="00D62A6F"/>
    <w:rPr>
      <w:rFonts w:ascii="Times New Roman" w:eastAsia="Times New Roman" w:hAnsi="Times New Roman" w:cs="Times New Roman"/>
      <w:b/>
      <w:sz w:val="32"/>
      <w:szCs w:val="20"/>
      <w:lang w:eastAsia="en-US"/>
    </w:rPr>
  </w:style>
  <w:style w:type="paragraph" w:styleId="BodyText">
    <w:name w:val="Body Text"/>
    <w:basedOn w:val="Normal"/>
    <w:link w:val="BodyTextChar"/>
    <w:rsid w:val="00D62A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2A6F"/>
    <w:rPr>
      <w:rFonts w:ascii="Times New Roman" w:eastAsia="Times New Roman" w:hAnsi="Times New Roman" w:cs="Times New Roman"/>
      <w:sz w:val="24"/>
      <w:lang w:eastAsia="en-US"/>
    </w:rPr>
  </w:style>
  <w:style w:type="paragraph" w:styleId="ListBullet">
    <w:name w:val="List Bullet"/>
    <w:basedOn w:val="List"/>
    <w:rsid w:val="00D62A6F"/>
    <w:pPr>
      <w:numPr>
        <w:numId w:val="11"/>
      </w:numPr>
      <w:tabs>
        <w:tab w:val="clear" w:pos="340"/>
      </w:tabs>
      <w:spacing w:before="40" w:after="40"/>
    </w:pPr>
  </w:style>
  <w:style w:type="character" w:customStyle="1" w:styleId="SpecialBold">
    <w:name w:val="Special Bold"/>
    <w:basedOn w:val="DefaultParagraphFont"/>
    <w:rsid w:val="00D62A6F"/>
    <w:rPr>
      <w:b/>
      <w:spacing w:val="0"/>
    </w:rPr>
  </w:style>
  <w:style w:type="character" w:styleId="Emphasis">
    <w:name w:val="Emphasis"/>
    <w:basedOn w:val="DefaultParagraphFont"/>
    <w:qFormat/>
    <w:rsid w:val="00D62A6F"/>
    <w:rPr>
      <w:i/>
    </w:rPr>
  </w:style>
  <w:style w:type="paragraph" w:customStyle="1" w:styleId="SuperHeading">
    <w:name w:val="SuperHeading"/>
    <w:basedOn w:val="Normal"/>
    <w:rsid w:val="00D62A6F"/>
    <w:pPr>
      <w:spacing w:before="240" w:after="120"/>
      <w:outlineLvl w:val="0"/>
    </w:pPr>
    <w:rPr>
      <w:rFonts w:ascii="Times New Roman" w:hAnsi="Times New Roman"/>
      <w:b/>
      <w:sz w:val="32"/>
    </w:rPr>
  </w:style>
  <w:style w:type="paragraph" w:customStyle="1" w:styleId="AllowPageBreak">
    <w:name w:val="AllowPageBreak"/>
    <w:rsid w:val="00D62A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2A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2A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2A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2A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2A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2A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2A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2A6F"/>
    <w:rPr>
      <w:rFonts w:ascii="Courier New" w:eastAsia="Times New Roman" w:hAnsi="Courier New" w:cs="Times New Roman"/>
      <w:i/>
      <w:szCs w:val="20"/>
      <w:lang w:eastAsia="en-US"/>
    </w:rPr>
  </w:style>
  <w:style w:type="paragraph" w:customStyle="1" w:styleId="HeadingBase">
    <w:name w:val="Heading Base"/>
    <w:rsid w:val="00D62A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2A6F"/>
    <w:pPr>
      <w:tabs>
        <w:tab w:val="right" w:leader="dot" w:pos="9072"/>
      </w:tabs>
      <w:ind w:left="567"/>
    </w:pPr>
    <w:rPr>
      <w:szCs w:val="22"/>
    </w:rPr>
  </w:style>
  <w:style w:type="paragraph" w:customStyle="1" w:styleId="TOCBase">
    <w:name w:val="TOC Base"/>
    <w:rsid w:val="00D62A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2A6F"/>
    <w:pPr>
      <w:tabs>
        <w:tab w:val="right" w:leader="dot" w:pos="9072"/>
      </w:tabs>
      <w:spacing w:before="40" w:after="40"/>
      <w:ind w:left="284"/>
    </w:pPr>
    <w:rPr>
      <w:rFonts w:ascii="Times New Roman" w:hAnsi="Times New Roman"/>
    </w:rPr>
  </w:style>
  <w:style w:type="paragraph" w:styleId="TOC1">
    <w:name w:val="toc 1"/>
    <w:basedOn w:val="TOCBase"/>
    <w:next w:val="Normal"/>
    <w:rsid w:val="00D62A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2A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2A6F"/>
    <w:rPr>
      <w:rFonts w:ascii="Times New Roman" w:eastAsia="Times New Roman" w:hAnsi="Times New Roman" w:cs="Times New Roman"/>
      <w:sz w:val="16"/>
      <w:lang w:eastAsia="en-US"/>
    </w:rPr>
  </w:style>
  <w:style w:type="paragraph" w:styleId="Title">
    <w:name w:val="Title"/>
    <w:basedOn w:val="HeadingBase"/>
    <w:link w:val="TitleChar"/>
    <w:qFormat/>
    <w:rsid w:val="00D62A6F"/>
    <w:pPr>
      <w:spacing w:before="5040"/>
      <w:jc w:val="center"/>
    </w:pPr>
    <w:rPr>
      <w:sz w:val="48"/>
      <w:szCs w:val="72"/>
      <w:lang w:val="en-US"/>
    </w:rPr>
  </w:style>
  <w:style w:type="character" w:customStyle="1" w:styleId="TitleChar">
    <w:name w:val="Title Char"/>
    <w:basedOn w:val="DefaultParagraphFont"/>
    <w:link w:val="Title"/>
    <w:rsid w:val="00D62A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2A6F"/>
    <w:pPr>
      <w:tabs>
        <w:tab w:val="left" w:pos="3600"/>
        <w:tab w:val="left" w:pos="3958"/>
      </w:tabs>
    </w:pPr>
  </w:style>
  <w:style w:type="paragraph" w:styleId="List">
    <w:name w:val="List"/>
    <w:basedOn w:val="BodyText"/>
    <w:next w:val="BodyText"/>
    <w:rsid w:val="00D62A6F"/>
    <w:pPr>
      <w:tabs>
        <w:tab w:val="left" w:pos="340"/>
      </w:tabs>
      <w:spacing w:before="60" w:after="60"/>
      <w:ind w:left="340" w:hanging="340"/>
    </w:pPr>
  </w:style>
  <w:style w:type="paragraph" w:customStyle="1" w:styleId="Note">
    <w:name w:val="Note"/>
    <w:basedOn w:val="BodyText"/>
    <w:rsid w:val="00D62A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2A6F"/>
    <w:pPr>
      <w:framePr w:wrap="auto" w:hAnchor="text" w:y="6049"/>
    </w:pPr>
    <w:rPr>
      <w:color w:val="000000"/>
      <w:sz w:val="40"/>
    </w:rPr>
  </w:style>
  <w:style w:type="paragraph" w:customStyle="1" w:styleId="TOCTitle">
    <w:name w:val="TOCTitle"/>
    <w:basedOn w:val="Heading1"/>
    <w:rsid w:val="00D62A6F"/>
    <w:pPr>
      <w:spacing w:after="240"/>
      <w:jc w:val="center"/>
      <w:outlineLvl w:val="9"/>
    </w:pPr>
    <w:rPr>
      <w:caps/>
    </w:rPr>
  </w:style>
  <w:style w:type="paragraph" w:customStyle="1" w:styleId="Version">
    <w:name w:val="Version"/>
    <w:rsid w:val="00D62A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2A6F"/>
    <w:pPr>
      <w:numPr>
        <w:numId w:val="12"/>
      </w:numPr>
      <w:tabs>
        <w:tab w:val="clear" w:pos="680"/>
      </w:tabs>
    </w:pPr>
  </w:style>
  <w:style w:type="paragraph" w:styleId="Index1">
    <w:name w:val="index 1"/>
    <w:basedOn w:val="Normal"/>
    <w:next w:val="Normal"/>
    <w:semiHidden/>
    <w:rsid w:val="00D62A6F"/>
    <w:pPr>
      <w:keepNext w:val="0"/>
      <w:tabs>
        <w:tab w:val="right" w:pos="4176"/>
      </w:tabs>
      <w:ind w:left="198" w:hanging="198"/>
    </w:pPr>
    <w:rPr>
      <w:rFonts w:ascii="Garamond" w:hAnsi="Garamond"/>
    </w:rPr>
  </w:style>
  <w:style w:type="paragraph" w:styleId="IndexHeading">
    <w:name w:val="index heading"/>
    <w:basedOn w:val="Normal"/>
    <w:next w:val="Index1"/>
    <w:semiHidden/>
    <w:rsid w:val="00D62A6F"/>
    <w:pPr>
      <w:spacing w:before="120" w:after="120"/>
    </w:pPr>
    <w:rPr>
      <w:rFonts w:ascii="Arial" w:hAnsi="Arial"/>
      <w:b/>
      <w:color w:val="918585"/>
      <w:sz w:val="24"/>
    </w:rPr>
  </w:style>
  <w:style w:type="paragraph" w:styleId="Header">
    <w:name w:val="header"/>
    <w:basedOn w:val="Normal"/>
    <w:link w:val="HeaderChar"/>
    <w:rsid w:val="00D62A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2A6F"/>
    <w:rPr>
      <w:rFonts w:ascii="Times New Roman" w:eastAsia="Times New Roman" w:hAnsi="Times New Roman" w:cs="Times New Roman"/>
      <w:sz w:val="16"/>
      <w:szCs w:val="20"/>
      <w:lang w:val="en-GB" w:eastAsia="en-US"/>
    </w:rPr>
  </w:style>
  <w:style w:type="paragraph" w:customStyle="1" w:styleId="Chapter">
    <w:name w:val="Chapter"/>
    <w:basedOn w:val="Normal"/>
    <w:rsid w:val="00D62A6F"/>
    <w:pPr>
      <w:spacing w:before="240"/>
    </w:pPr>
    <w:rPr>
      <w:rFonts w:ascii="Times New Roman" w:hAnsi="Times New Roman"/>
      <w:smallCaps/>
      <w:spacing w:val="80"/>
      <w:sz w:val="28"/>
    </w:rPr>
  </w:style>
  <w:style w:type="paragraph" w:customStyle="1" w:styleId="InChapter">
    <w:name w:val="InChapter"/>
    <w:basedOn w:val="Heading3"/>
    <w:rsid w:val="00D62A6F"/>
    <w:pPr>
      <w:spacing w:after="240"/>
      <w:outlineLvl w:val="9"/>
    </w:pPr>
    <w:rPr>
      <w:noProof/>
    </w:rPr>
  </w:style>
  <w:style w:type="paragraph" w:styleId="Index2">
    <w:name w:val="index 2"/>
    <w:basedOn w:val="Normal"/>
    <w:next w:val="Normal"/>
    <w:semiHidden/>
    <w:rsid w:val="00D62A6F"/>
    <w:pPr>
      <w:tabs>
        <w:tab w:val="right" w:pos="4176"/>
      </w:tabs>
      <w:ind w:left="568" w:hanging="284"/>
    </w:pPr>
    <w:rPr>
      <w:rFonts w:ascii="Garamond" w:hAnsi="Garamond"/>
    </w:rPr>
  </w:style>
  <w:style w:type="paragraph" w:customStyle="1" w:styleId="Byline">
    <w:name w:val="Byline"/>
    <w:rsid w:val="00D62A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2A6F"/>
    <w:pPr>
      <w:tabs>
        <w:tab w:val="clear" w:pos="3600"/>
        <w:tab w:val="clear" w:pos="3958"/>
      </w:tabs>
      <w:jc w:val="right"/>
    </w:pPr>
  </w:style>
  <w:style w:type="paragraph" w:styleId="Caption">
    <w:name w:val="caption"/>
    <w:basedOn w:val="BodyText"/>
    <w:next w:val="Normal"/>
    <w:qFormat/>
    <w:rsid w:val="00D62A6F"/>
    <w:pPr>
      <w:framePr w:w="2268" w:hSpace="181" w:vSpace="181" w:wrap="around" w:vAnchor="text" w:hAnchor="page" w:x="1135" w:y="285" w:anchorLock="1"/>
    </w:pPr>
    <w:rPr>
      <w:i/>
    </w:rPr>
  </w:style>
  <w:style w:type="paragraph" w:customStyle="1" w:styleId="MiniTOCTitle">
    <w:name w:val="MiniTOCTitle"/>
    <w:basedOn w:val="Heading4"/>
    <w:rsid w:val="00D62A6F"/>
    <w:pPr>
      <w:spacing w:before="240"/>
      <w:outlineLvl w:val="9"/>
    </w:pPr>
    <w:rPr>
      <w:noProof/>
      <w:sz w:val="24"/>
    </w:rPr>
  </w:style>
  <w:style w:type="paragraph" w:customStyle="1" w:styleId="MiniTOCItem">
    <w:name w:val="MiniTOCItem"/>
    <w:basedOn w:val="ListBullet"/>
    <w:rsid w:val="00D62A6F"/>
    <w:pPr>
      <w:numPr>
        <w:numId w:val="0"/>
      </w:numPr>
      <w:tabs>
        <w:tab w:val="right" w:leader="dot" w:pos="6521"/>
      </w:tabs>
      <w:spacing w:before="0" w:after="0"/>
    </w:pPr>
  </w:style>
  <w:style w:type="paragraph" w:customStyle="1" w:styleId="TOFTitle">
    <w:name w:val="TOFTitle"/>
    <w:basedOn w:val="TOCTitle"/>
    <w:rsid w:val="00D62A6F"/>
  </w:style>
  <w:style w:type="paragraph" w:styleId="TableofFigures">
    <w:name w:val="table of figures"/>
    <w:basedOn w:val="Normal"/>
    <w:next w:val="Normal"/>
    <w:semiHidden/>
    <w:rsid w:val="00D62A6F"/>
    <w:pPr>
      <w:tabs>
        <w:tab w:val="right" w:leader="dot" w:pos="9072"/>
      </w:tabs>
      <w:ind w:left="970" w:hanging="403"/>
    </w:pPr>
    <w:rPr>
      <w:rFonts w:ascii="Times New Roman" w:hAnsi="Times New Roman"/>
      <w:b/>
    </w:rPr>
  </w:style>
  <w:style w:type="paragraph" w:styleId="ListNumber">
    <w:name w:val="List Number"/>
    <w:basedOn w:val="List"/>
    <w:rsid w:val="00D62A6F"/>
    <w:pPr>
      <w:numPr>
        <w:numId w:val="14"/>
      </w:numPr>
      <w:tabs>
        <w:tab w:val="clear" w:pos="340"/>
      </w:tabs>
    </w:pPr>
  </w:style>
  <w:style w:type="character" w:customStyle="1" w:styleId="WingdingSymbols">
    <w:name w:val="Wingding Symbols"/>
    <w:rsid w:val="00D62A6F"/>
    <w:rPr>
      <w:rFonts w:ascii="Wingdings" w:hAnsi="Wingdings"/>
    </w:rPr>
  </w:style>
  <w:style w:type="paragraph" w:customStyle="1" w:styleId="TableHeading">
    <w:name w:val="Table Heading"/>
    <w:basedOn w:val="HeadingBase"/>
    <w:rsid w:val="00D62A6F"/>
    <w:pPr>
      <w:keepLines/>
      <w:pBdr>
        <w:bottom w:val="single" w:sz="6" w:space="1" w:color="918585"/>
      </w:pBdr>
      <w:spacing w:before="240"/>
    </w:pPr>
  </w:style>
  <w:style w:type="character" w:customStyle="1" w:styleId="HotSpot">
    <w:name w:val="HotSpot"/>
    <w:rsid w:val="00D62A6F"/>
    <w:rPr>
      <w:color w:val="0033CC"/>
      <w:u w:val="none"/>
    </w:rPr>
  </w:style>
  <w:style w:type="paragraph" w:customStyle="1" w:styleId="BodyTextRight">
    <w:name w:val="Body Text Right"/>
    <w:basedOn w:val="BodyText"/>
    <w:rsid w:val="00D62A6F"/>
    <w:pPr>
      <w:spacing w:before="0" w:after="0"/>
      <w:jc w:val="right"/>
    </w:pPr>
  </w:style>
  <w:style w:type="paragraph" w:styleId="Index3">
    <w:name w:val="index 3"/>
    <w:basedOn w:val="ListNumber2"/>
    <w:next w:val="Normal"/>
    <w:semiHidden/>
    <w:rsid w:val="00D62A6F"/>
    <w:pPr>
      <w:numPr>
        <w:numId w:val="0"/>
      </w:numPr>
      <w:tabs>
        <w:tab w:val="right" w:leader="dot" w:pos="4176"/>
      </w:tabs>
    </w:pPr>
  </w:style>
  <w:style w:type="paragraph" w:styleId="ListNumber2">
    <w:name w:val="List Number 2"/>
    <w:basedOn w:val="List2"/>
    <w:rsid w:val="00D62A6F"/>
    <w:pPr>
      <w:numPr>
        <w:numId w:val="9"/>
      </w:numPr>
      <w:tabs>
        <w:tab w:val="clear" w:pos="1060"/>
      </w:tabs>
    </w:pPr>
  </w:style>
  <w:style w:type="paragraph" w:customStyle="1" w:styleId="MarginNote">
    <w:name w:val="Margin Note"/>
    <w:basedOn w:val="BodyText"/>
    <w:rsid w:val="00D62A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2A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2A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2A6F"/>
    <w:rPr>
      <w:sz w:val="32"/>
    </w:rPr>
  </w:style>
  <w:style w:type="paragraph" w:customStyle="1" w:styleId="HeadingProcedure">
    <w:name w:val="Heading Procedure"/>
    <w:basedOn w:val="HeadingBase"/>
    <w:next w:val="Normal"/>
    <w:rsid w:val="00D62A6F"/>
    <w:pPr>
      <w:tabs>
        <w:tab w:val="left" w:pos="0"/>
      </w:tabs>
      <w:spacing w:before="120" w:after="60"/>
    </w:pPr>
    <w:rPr>
      <w:i/>
      <w:color w:val="918585"/>
      <w:sz w:val="22"/>
    </w:rPr>
  </w:style>
  <w:style w:type="paragraph" w:customStyle="1" w:styleId="TableBodyText">
    <w:name w:val="Table Body Text"/>
    <w:basedOn w:val="BodyText"/>
    <w:rsid w:val="00D62A6F"/>
    <w:pPr>
      <w:spacing w:before="60" w:after="60"/>
    </w:pPr>
  </w:style>
  <w:style w:type="paragraph" w:styleId="ListContinue">
    <w:name w:val="List Continue"/>
    <w:basedOn w:val="List"/>
    <w:rsid w:val="00D62A6F"/>
    <w:pPr>
      <w:ind w:firstLine="0"/>
    </w:pPr>
  </w:style>
  <w:style w:type="paragraph" w:customStyle="1" w:styleId="ListNote">
    <w:name w:val="List Note"/>
    <w:basedOn w:val="List"/>
    <w:rsid w:val="00D62A6F"/>
    <w:pPr>
      <w:pBdr>
        <w:top w:val="single" w:sz="6" w:space="2" w:color="918585"/>
        <w:bottom w:val="single" w:sz="6" w:space="2" w:color="918585"/>
      </w:pBdr>
      <w:tabs>
        <w:tab w:val="left" w:pos="1021"/>
      </w:tabs>
      <w:ind w:firstLine="0"/>
    </w:pPr>
  </w:style>
  <w:style w:type="paragraph" w:customStyle="1" w:styleId="Warning">
    <w:name w:val="Warning"/>
    <w:basedOn w:val="BodyText"/>
    <w:rsid w:val="00D62A6F"/>
    <w:pPr>
      <w:shd w:val="clear" w:color="auto" w:fill="D9D9D9"/>
      <w:tabs>
        <w:tab w:val="left" w:pos="992"/>
      </w:tabs>
      <w:ind w:left="119" w:right="119"/>
    </w:pPr>
    <w:rPr>
      <w:sz w:val="20"/>
    </w:rPr>
  </w:style>
  <w:style w:type="paragraph" w:customStyle="1" w:styleId="MarginIcons">
    <w:name w:val="Margin Icons"/>
    <w:basedOn w:val="BodyText"/>
    <w:rsid w:val="00D62A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2A6F"/>
    <w:rPr>
      <w:rFonts w:ascii="Courier New" w:hAnsi="Courier New"/>
    </w:rPr>
  </w:style>
  <w:style w:type="paragraph" w:customStyle="1" w:styleId="NoteBullet">
    <w:name w:val="Note Bullet"/>
    <w:basedOn w:val="Note"/>
    <w:rsid w:val="00D62A6F"/>
    <w:pPr>
      <w:tabs>
        <w:tab w:val="clear" w:pos="680"/>
      </w:tabs>
      <w:spacing w:before="60" w:after="60"/>
    </w:pPr>
  </w:style>
  <w:style w:type="paragraph" w:customStyle="1" w:styleId="SubHeading2">
    <w:name w:val="SubHeading2"/>
    <w:basedOn w:val="HeadingBase"/>
    <w:rsid w:val="00D62A6F"/>
    <w:pPr>
      <w:spacing w:before="240" w:after="60"/>
    </w:pPr>
    <w:rPr>
      <w:sz w:val="20"/>
    </w:rPr>
  </w:style>
  <w:style w:type="paragraph" w:customStyle="1" w:styleId="SubHeading1">
    <w:name w:val="SubHeading1"/>
    <w:basedOn w:val="HeadingBase"/>
    <w:rsid w:val="00D62A6F"/>
    <w:pPr>
      <w:spacing w:before="240" w:after="60"/>
    </w:pPr>
    <w:rPr>
      <w:color w:val="918585"/>
      <w:sz w:val="22"/>
    </w:rPr>
  </w:style>
  <w:style w:type="paragraph" w:customStyle="1" w:styleId="SideHeading">
    <w:name w:val="Side Heading"/>
    <w:basedOn w:val="HeadingBase"/>
    <w:rsid w:val="00D62A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2A6F"/>
    <w:pPr>
      <w:numPr>
        <w:numId w:val="10"/>
      </w:numPr>
    </w:pPr>
  </w:style>
  <w:style w:type="paragraph" w:styleId="PlainText">
    <w:name w:val="Plain Text"/>
    <w:basedOn w:val="Normal"/>
    <w:link w:val="PlainTextChar"/>
    <w:rsid w:val="00D62A6F"/>
    <w:rPr>
      <w:sz w:val="20"/>
    </w:rPr>
  </w:style>
  <w:style w:type="character" w:customStyle="1" w:styleId="PlainTextChar">
    <w:name w:val="Plain Text Char"/>
    <w:basedOn w:val="DefaultParagraphFont"/>
    <w:link w:val="PlainText"/>
    <w:rsid w:val="00D62A6F"/>
    <w:rPr>
      <w:rFonts w:ascii="Courier New" w:eastAsia="Times New Roman" w:hAnsi="Courier New" w:cs="Times New Roman"/>
      <w:sz w:val="20"/>
      <w:szCs w:val="20"/>
      <w:lang w:eastAsia="en-US"/>
    </w:rPr>
  </w:style>
  <w:style w:type="character" w:customStyle="1" w:styleId="MenuOption">
    <w:name w:val="Menu Option"/>
    <w:basedOn w:val="DefaultParagraphFont"/>
    <w:rsid w:val="00D62A6F"/>
    <w:rPr>
      <w:b/>
      <w:smallCaps/>
    </w:rPr>
  </w:style>
  <w:style w:type="paragraph" w:customStyle="1" w:styleId="TableListNumber">
    <w:name w:val="Table List Number"/>
    <w:basedOn w:val="ListNumber"/>
    <w:rsid w:val="00D62A6F"/>
    <w:pPr>
      <w:numPr>
        <w:numId w:val="0"/>
      </w:numPr>
    </w:pPr>
  </w:style>
  <w:style w:type="paragraph" w:styleId="TOC4">
    <w:name w:val="toc 4"/>
    <w:basedOn w:val="TOCBase"/>
    <w:next w:val="Normal"/>
    <w:semiHidden/>
    <w:rsid w:val="00D62A6F"/>
    <w:pPr>
      <w:tabs>
        <w:tab w:val="right" w:leader="dot" w:pos="9071"/>
      </w:tabs>
      <w:ind w:left="1701"/>
    </w:pPr>
  </w:style>
  <w:style w:type="paragraph" w:customStyle="1" w:styleId="ListAlpha">
    <w:name w:val="List Alpha"/>
    <w:basedOn w:val="List"/>
    <w:rsid w:val="00D62A6F"/>
    <w:pPr>
      <w:numPr>
        <w:numId w:val="8"/>
      </w:numPr>
    </w:pPr>
  </w:style>
  <w:style w:type="paragraph" w:customStyle="1" w:styleId="ListAlpha2">
    <w:name w:val="List Alpha 2"/>
    <w:basedOn w:val="List2"/>
    <w:rsid w:val="00D62A6F"/>
    <w:pPr>
      <w:numPr>
        <w:numId w:val="7"/>
      </w:numPr>
    </w:pPr>
  </w:style>
  <w:style w:type="paragraph" w:styleId="List2">
    <w:name w:val="List 2"/>
    <w:basedOn w:val="BodyText"/>
    <w:rsid w:val="00D62A6F"/>
    <w:pPr>
      <w:tabs>
        <w:tab w:val="left" w:pos="680"/>
      </w:tabs>
      <w:spacing w:before="60" w:after="60"/>
      <w:ind w:left="680" w:hanging="340"/>
    </w:pPr>
  </w:style>
  <w:style w:type="paragraph" w:styleId="List3">
    <w:name w:val="List 3"/>
    <w:basedOn w:val="BodyText"/>
    <w:rsid w:val="00D62A6F"/>
    <w:pPr>
      <w:tabs>
        <w:tab w:val="left" w:pos="1021"/>
      </w:tabs>
      <w:spacing w:before="60" w:after="60"/>
      <w:ind w:left="1020" w:hanging="340"/>
    </w:pPr>
  </w:style>
  <w:style w:type="paragraph" w:styleId="List4">
    <w:name w:val="List 4"/>
    <w:basedOn w:val="BodyText"/>
    <w:rsid w:val="00D62A6F"/>
    <w:pPr>
      <w:tabs>
        <w:tab w:val="left" w:pos="1361"/>
      </w:tabs>
      <w:spacing w:before="60" w:after="60"/>
      <w:ind w:left="1361" w:hanging="340"/>
    </w:pPr>
  </w:style>
  <w:style w:type="paragraph" w:styleId="List5">
    <w:name w:val="List 5"/>
    <w:basedOn w:val="BodyText"/>
    <w:rsid w:val="00D62A6F"/>
    <w:pPr>
      <w:tabs>
        <w:tab w:val="left" w:pos="1701"/>
      </w:tabs>
      <w:spacing w:before="60" w:after="60"/>
      <w:ind w:left="1701" w:hanging="340"/>
    </w:pPr>
  </w:style>
  <w:style w:type="paragraph" w:styleId="ListBullet3">
    <w:name w:val="List Bullet 3"/>
    <w:basedOn w:val="List3"/>
    <w:rsid w:val="00D62A6F"/>
    <w:pPr>
      <w:numPr>
        <w:numId w:val="13"/>
      </w:numPr>
      <w:tabs>
        <w:tab w:val="clear" w:pos="1021"/>
      </w:tabs>
      <w:ind w:left="1037" w:hanging="357"/>
    </w:pPr>
  </w:style>
  <w:style w:type="paragraph" w:styleId="ListBullet4">
    <w:name w:val="List Bullet 4"/>
    <w:basedOn w:val="List4"/>
    <w:rsid w:val="00D62A6F"/>
    <w:pPr>
      <w:numPr>
        <w:numId w:val="2"/>
      </w:numPr>
      <w:tabs>
        <w:tab w:val="clear" w:pos="1361"/>
      </w:tabs>
    </w:pPr>
  </w:style>
  <w:style w:type="paragraph" w:styleId="ListBullet5">
    <w:name w:val="List Bullet 5"/>
    <w:basedOn w:val="List5"/>
    <w:rsid w:val="00D62A6F"/>
    <w:pPr>
      <w:numPr>
        <w:numId w:val="3"/>
      </w:numPr>
    </w:pPr>
  </w:style>
  <w:style w:type="paragraph" w:styleId="ListContinue2">
    <w:name w:val="List Continue 2"/>
    <w:basedOn w:val="List2"/>
    <w:rsid w:val="00D62A6F"/>
    <w:pPr>
      <w:ind w:firstLine="0"/>
    </w:pPr>
  </w:style>
  <w:style w:type="paragraph" w:styleId="ListContinue3">
    <w:name w:val="List Continue 3"/>
    <w:basedOn w:val="List3"/>
    <w:rsid w:val="00D62A6F"/>
    <w:pPr>
      <w:ind w:left="1021" w:firstLine="0"/>
    </w:pPr>
  </w:style>
  <w:style w:type="paragraph" w:styleId="ListContinue4">
    <w:name w:val="List Continue 4"/>
    <w:basedOn w:val="List4"/>
    <w:rsid w:val="00D62A6F"/>
    <w:pPr>
      <w:ind w:firstLine="0"/>
    </w:pPr>
  </w:style>
  <w:style w:type="paragraph" w:styleId="ListContinue5">
    <w:name w:val="List Continue 5"/>
    <w:basedOn w:val="List5"/>
    <w:rsid w:val="00D62A6F"/>
    <w:pPr>
      <w:ind w:firstLine="0"/>
    </w:pPr>
  </w:style>
  <w:style w:type="paragraph" w:styleId="ListNumber3">
    <w:name w:val="List Number 3"/>
    <w:basedOn w:val="List3"/>
    <w:rsid w:val="00D62A6F"/>
    <w:pPr>
      <w:numPr>
        <w:numId w:val="4"/>
      </w:numPr>
    </w:pPr>
  </w:style>
  <w:style w:type="paragraph" w:styleId="ListNumber4">
    <w:name w:val="List Number 4"/>
    <w:basedOn w:val="List4"/>
    <w:rsid w:val="00D62A6F"/>
    <w:pPr>
      <w:numPr>
        <w:numId w:val="5"/>
      </w:numPr>
    </w:pPr>
  </w:style>
  <w:style w:type="paragraph" w:styleId="ListNumber5">
    <w:name w:val="List Number 5"/>
    <w:basedOn w:val="List5"/>
    <w:rsid w:val="00D62A6F"/>
    <w:pPr>
      <w:numPr>
        <w:numId w:val="6"/>
      </w:numPr>
    </w:pPr>
  </w:style>
  <w:style w:type="paragraph" w:styleId="BlockText">
    <w:name w:val="Block Text"/>
    <w:basedOn w:val="Normal"/>
    <w:rsid w:val="00D62A6F"/>
    <w:pPr>
      <w:spacing w:after="120"/>
      <w:ind w:left="1440" w:right="1440"/>
    </w:pPr>
  </w:style>
  <w:style w:type="character" w:customStyle="1" w:styleId="Subscript">
    <w:name w:val="Subscript"/>
    <w:basedOn w:val="DefaultParagraphFont"/>
    <w:rsid w:val="00D62A6F"/>
    <w:rPr>
      <w:sz w:val="16"/>
      <w:vertAlign w:val="subscript"/>
    </w:rPr>
  </w:style>
  <w:style w:type="character" w:customStyle="1" w:styleId="Superscript">
    <w:name w:val="Superscript"/>
    <w:basedOn w:val="DefaultParagraphFont"/>
    <w:rsid w:val="00D62A6F"/>
    <w:rPr>
      <w:sz w:val="16"/>
      <w:vertAlign w:val="superscript"/>
    </w:rPr>
  </w:style>
  <w:style w:type="character" w:customStyle="1" w:styleId="Symbols">
    <w:name w:val="Symbols"/>
    <w:basedOn w:val="DefaultParagraphFont"/>
    <w:rsid w:val="00D62A6F"/>
    <w:rPr>
      <w:rFonts w:ascii="Symbol" w:hAnsi="Symbol"/>
    </w:rPr>
  </w:style>
  <w:style w:type="character" w:customStyle="1" w:styleId="MenuOptions">
    <w:name w:val="Menu Options"/>
    <w:basedOn w:val="DefaultParagraphFont"/>
    <w:rsid w:val="00D62A6F"/>
    <w:rPr>
      <w:rFonts w:ascii="Arial Narrow" w:hAnsi="Arial Narrow"/>
      <w:smallCaps/>
    </w:rPr>
  </w:style>
  <w:style w:type="character" w:customStyle="1" w:styleId="Buttons">
    <w:name w:val="Buttons"/>
    <w:basedOn w:val="DefaultParagraphFont"/>
    <w:rsid w:val="00D62A6F"/>
    <w:rPr>
      <w:b/>
    </w:rPr>
  </w:style>
  <w:style w:type="character" w:customStyle="1" w:styleId="Underlined">
    <w:name w:val="Underlined"/>
    <w:basedOn w:val="DefaultParagraphFont"/>
    <w:rsid w:val="00D62A6F"/>
    <w:rPr>
      <w:u w:val="single"/>
    </w:rPr>
  </w:style>
  <w:style w:type="paragraph" w:customStyle="1" w:styleId="TableBodyTextRight">
    <w:name w:val="Table Body Text Right"/>
    <w:basedOn w:val="TableBodyText"/>
    <w:rsid w:val="00D62A6F"/>
    <w:pPr>
      <w:widowControl w:val="0"/>
      <w:autoSpaceDE w:val="0"/>
      <w:autoSpaceDN w:val="0"/>
      <w:adjustRightInd w:val="0"/>
      <w:jc w:val="right"/>
    </w:pPr>
    <w:rPr>
      <w:rFonts w:cs="Arial"/>
      <w:szCs w:val="18"/>
    </w:rPr>
  </w:style>
  <w:style w:type="paragraph" w:customStyle="1" w:styleId="CopyrightText">
    <w:name w:val="Copyright Text"/>
    <w:basedOn w:val="BodyText"/>
    <w:rsid w:val="00D62A6F"/>
    <w:rPr>
      <w:sz w:val="18"/>
    </w:rPr>
  </w:style>
  <w:style w:type="paragraph" w:customStyle="1" w:styleId="BodySmallRight">
    <w:name w:val="Body Small Right"/>
    <w:basedOn w:val="BodyTextRight"/>
    <w:rsid w:val="00D62A6F"/>
    <w:rPr>
      <w:sz w:val="18"/>
      <w:szCs w:val="18"/>
    </w:rPr>
  </w:style>
  <w:style w:type="paragraph" w:customStyle="1" w:styleId="MarginEdition">
    <w:name w:val="Margin Edition"/>
    <w:basedOn w:val="MarginNote"/>
    <w:rsid w:val="00D62A6F"/>
    <w:pPr>
      <w:spacing w:before="0" w:after="0"/>
    </w:pPr>
    <w:rPr>
      <w:rFonts w:ascii="Times New Roman" w:hAnsi="Times New Roman"/>
      <w:color w:val="999999"/>
    </w:rPr>
  </w:style>
  <w:style w:type="paragraph" w:customStyle="1" w:styleId="Spacer">
    <w:name w:val="Spacer"/>
    <w:basedOn w:val="Normal"/>
    <w:rsid w:val="00D62A6F"/>
    <w:rPr>
      <w:sz w:val="2"/>
      <w:szCs w:val="2"/>
    </w:rPr>
  </w:style>
  <w:style w:type="character" w:customStyle="1" w:styleId="Small">
    <w:name w:val="Small"/>
    <w:basedOn w:val="DefaultParagraphFont"/>
    <w:rsid w:val="00D62A6F"/>
    <w:rPr>
      <w:sz w:val="16"/>
    </w:rPr>
  </w:style>
  <w:style w:type="paragraph" w:customStyle="1" w:styleId="WideTable">
    <w:name w:val="Wide Table"/>
    <w:basedOn w:val="Normal"/>
    <w:rsid w:val="00D62A6F"/>
    <w:pPr>
      <w:ind w:left="-1418"/>
    </w:pPr>
    <w:rPr>
      <w:sz w:val="2"/>
      <w:szCs w:val="2"/>
    </w:rPr>
  </w:style>
  <w:style w:type="character" w:styleId="PageNumber">
    <w:name w:val="page number"/>
    <w:basedOn w:val="DefaultParagraphFont"/>
    <w:rsid w:val="00D62A6F"/>
  </w:style>
  <w:style w:type="paragraph" w:styleId="Quote">
    <w:name w:val="Quote"/>
    <w:basedOn w:val="Heading1"/>
    <w:link w:val="QuoteChar"/>
    <w:qFormat/>
    <w:rsid w:val="00D62A6F"/>
    <w:rPr>
      <w:b w:val="0"/>
      <w:sz w:val="72"/>
      <w:szCs w:val="72"/>
      <w:lang w:val="en-NZ"/>
    </w:rPr>
  </w:style>
  <w:style w:type="character" w:customStyle="1" w:styleId="QuoteChar">
    <w:name w:val="Quote Char"/>
    <w:basedOn w:val="DefaultParagraphFont"/>
    <w:link w:val="Quote"/>
    <w:rsid w:val="00D62A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2A6F"/>
    <w:pPr>
      <w:pageBreakBefore/>
    </w:pPr>
  </w:style>
  <w:style w:type="paragraph" w:customStyle="1" w:styleId="Border">
    <w:name w:val="Border"/>
    <w:basedOn w:val="Normal"/>
    <w:qFormat/>
    <w:rsid w:val="00D62A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2A6F"/>
    <w:rPr>
      <w:b/>
      <w:bCs/>
      <w:i/>
      <w:iCs/>
      <w:color w:val="auto"/>
    </w:rPr>
  </w:style>
  <w:style w:type="paragraph" w:styleId="IntenseQuote">
    <w:name w:val="Intense Quote"/>
    <w:basedOn w:val="Normal"/>
    <w:next w:val="Normal"/>
    <w:link w:val="IntenseQuoteChar"/>
    <w:uiPriority w:val="30"/>
    <w:qFormat/>
    <w:rsid w:val="00D62A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2A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2A6F"/>
    <w:rPr>
      <w:smallCaps/>
      <w:color w:val="auto"/>
      <w:u w:val="single"/>
    </w:rPr>
  </w:style>
  <w:style w:type="character" w:styleId="IntenseReference">
    <w:name w:val="Intense Reference"/>
    <w:basedOn w:val="DefaultParagraphFont"/>
    <w:uiPriority w:val="32"/>
    <w:qFormat/>
    <w:rsid w:val="00D62A6F"/>
    <w:rPr>
      <w:b/>
      <w:bCs/>
      <w:smallCaps/>
      <w:color w:val="auto"/>
      <w:spacing w:val="5"/>
      <w:u w:val="single"/>
    </w:rPr>
  </w:style>
  <w:style w:type="paragraph" w:customStyle="1" w:styleId="2ColumnHeading">
    <w:name w:val="2Column Heading"/>
    <w:basedOn w:val="BodyText"/>
    <w:qFormat/>
    <w:rsid w:val="00D62A6F"/>
    <w:pPr>
      <w:spacing w:after="60"/>
      <w:ind w:left="-2268"/>
    </w:pPr>
    <w:rPr>
      <w:b/>
    </w:rPr>
  </w:style>
  <w:style w:type="paragraph" w:customStyle="1" w:styleId="Heading1TOC">
    <w:name w:val="Heading1 TOC"/>
    <w:basedOn w:val="Normal"/>
    <w:qFormat/>
    <w:rsid w:val="00D62A6F"/>
    <w:pPr>
      <w:spacing w:before="240" w:after="120"/>
    </w:pPr>
    <w:rPr>
      <w:rFonts w:ascii="Times New Roman" w:hAnsi="Times New Roman"/>
      <w:b/>
      <w:sz w:val="32"/>
    </w:rPr>
  </w:style>
  <w:style w:type="paragraph" w:customStyle="1" w:styleId="Heading2TOC">
    <w:name w:val="Heading2 TOC"/>
    <w:basedOn w:val="Normal"/>
    <w:qFormat/>
    <w:rsid w:val="00D62A6F"/>
    <w:pPr>
      <w:spacing w:before="240" w:after="60"/>
    </w:pPr>
    <w:rPr>
      <w:rFonts w:ascii="Times New Roman" w:hAnsi="Times New Roman"/>
      <w:b/>
      <w:sz w:val="28"/>
    </w:rPr>
  </w:style>
  <w:style w:type="character" w:customStyle="1" w:styleId="Underline">
    <w:name w:val="Underline"/>
    <w:basedOn w:val="DefaultParagraphFont"/>
    <w:qFormat/>
    <w:rsid w:val="00D62A6F"/>
    <w:rPr>
      <w:u w:val="single"/>
    </w:rPr>
  </w:style>
  <w:style w:type="character" w:customStyle="1" w:styleId="BoldandItalics">
    <w:name w:val="Bold and Italics"/>
    <w:qFormat/>
    <w:rsid w:val="00D62A6F"/>
    <w:rPr>
      <w:b/>
      <w:i/>
      <w:u w:val="none"/>
    </w:rPr>
  </w:style>
  <w:style w:type="paragraph" w:styleId="BalloonText">
    <w:name w:val="Balloon Text"/>
    <w:basedOn w:val="Normal"/>
    <w:link w:val="BalloonTextChar"/>
    <w:rsid w:val="00D62A6F"/>
    <w:rPr>
      <w:rFonts w:ascii="Tahoma" w:hAnsi="Tahoma" w:cs="Tahoma"/>
      <w:sz w:val="16"/>
      <w:szCs w:val="16"/>
    </w:rPr>
  </w:style>
  <w:style w:type="character" w:customStyle="1" w:styleId="BalloonTextChar">
    <w:name w:val="Balloon Text Char"/>
    <w:basedOn w:val="DefaultParagraphFont"/>
    <w:link w:val="BalloonText"/>
    <w:rsid w:val="00D62A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2A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2A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2A6F"/>
    <w:rPr>
      <w:b/>
      <w:color w:val="660033"/>
      <w:spacing w:val="0"/>
    </w:rPr>
  </w:style>
  <w:style w:type="paragraph" w:customStyle="1" w:styleId="Nameditemlist">
    <w:name w:val="Named item list"/>
    <w:basedOn w:val="BodyText"/>
    <w:qFormat/>
    <w:rsid w:val="00D62A6F"/>
    <w:pPr>
      <w:tabs>
        <w:tab w:val="left" w:pos="2835"/>
      </w:tabs>
      <w:ind w:left="2835" w:hanging="2835"/>
    </w:pPr>
  </w:style>
  <w:style w:type="paragraph" w:customStyle="1" w:styleId="BodyTextnopadding">
    <w:name w:val="Body Text no padding"/>
    <w:basedOn w:val="BodyText"/>
    <w:qFormat/>
    <w:rsid w:val="00D62A6F"/>
    <w:pPr>
      <w:spacing w:before="0" w:after="0"/>
    </w:pPr>
  </w:style>
  <w:style w:type="paragraph" w:customStyle="1" w:styleId="BodyTextBold">
    <w:name w:val="Body Text Bold"/>
    <w:basedOn w:val="BodyText"/>
    <w:qFormat/>
    <w:rsid w:val="00D62A6F"/>
    <w:rPr>
      <w:b/>
    </w:rPr>
  </w:style>
  <w:style w:type="character" w:styleId="Hyperlink">
    <w:name w:val="Hyperlink"/>
    <w:basedOn w:val="DefaultParagraphFont"/>
    <w:uiPriority w:val="99"/>
    <w:unhideWhenUsed/>
    <w:rsid w:val="00B062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700</Words>
  <Characters>4305</Characters>
  <Application>Microsoft Office Word</Application>
  <DocSecurity>0</DocSecurity>
  <Lines>138</Lines>
  <Paragraphs>89</Paragraphs>
  <ScaleCrop>false</ScaleCrop>
  <Company>Author-it Software Corporation Ltd.</Company>
  <LinksUpToDate>false</LinksUpToDate>
  <CharactersWithSpaces>4916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AHCBEK405 Select and establish an apiary site</dc:title>
  <dc:subject>Approved</dc:subject>
  <dc:creator>Skills Insight</dc:creator>
  <cp:keywords>Release: 2</cp:keywords>
  <dc:description>Review Date: 12 April 2008</dc:description>
  <cp:lastModifiedBy>HSD_TPCMSd.prod</cp:lastModifiedBy>
  <cp:revision>3</cp:revision>
  <dcterms:created xsi:type="dcterms:W3CDTF">2025-02-11T06:32:00Z</dcterms:created>
  <dcterms:modified xsi:type="dcterms:W3CDTF">2025-02-11T06:32:00Z</dcterms:modified>
</cp:coreProperties>
</file>