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5DFE" w:rsidP="007D5D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AHCBEK404 Provide bee pollination services</w:t>
      </w:r>
      <w:r>
        <w:fldChar w:fldCharType="end"/>
      </w:r>
    </w:p>
    <w:p w:rsidR="007D5DFE" w:rsidP="007D5DFE">
      <w:pPr>
        <w:pStyle w:val="Version"/>
        <w:sectPr w:rsidSect="00521B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1BE9" w:rsidP="00521BE9">
      <w:pPr>
        <w:pStyle w:val="SuperHeading"/>
      </w:pPr>
      <w:r w:rsidRPr="00521BE9">
        <w:t>AHCBEK404 Provide bee pollination services</w:t>
      </w:r>
    </w:p>
    <w:p w:rsidR="00000000" w:rsidRPr="00521BE9" w:rsidP="00521BE9">
      <w:pPr>
        <w:pStyle w:val="Heading1"/>
      </w:pPr>
      <w:bookmarkStart w:id="1" w:name="O_863650"/>
      <w:bookmarkEnd w:id="1"/>
      <w:r w:rsidRPr="00521B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21B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BE9">
            <w:pPr>
              <w:pStyle w:val="TableHeading"/>
              <w:rPr>
                <w:lang w:val="en-NZ"/>
              </w:rPr>
            </w:pPr>
            <w:r w:rsidRPr="00521BE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BE9">
            <w:pPr>
              <w:pStyle w:val="TableHeading"/>
              <w:rPr>
                <w:lang w:val="en-NZ"/>
              </w:rPr>
            </w:pPr>
            <w:r w:rsidRPr="00521BE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BE9">
            <w:pPr>
              <w:pStyle w:val="TableHeading"/>
              <w:rPr>
                <w:lang w:val="en-NZ"/>
              </w:rPr>
            </w:pPr>
            <w:r w:rsidRPr="00521BE9">
              <w:t>Comment</w:t>
            </w:r>
          </w:p>
        </w:tc>
      </w:tr>
      <w:tr w:rsidTr="00521B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BE9">
            <w:pPr>
              <w:pStyle w:val="BodyText"/>
              <w:rPr>
                <w:lang w:val="en-NZ"/>
              </w:rPr>
            </w:pPr>
            <w:r w:rsidRPr="00521BE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BE9">
            <w:pPr>
              <w:pStyle w:val="BodyText"/>
              <w:rPr>
                <w:lang w:val="en-NZ"/>
              </w:rPr>
            </w:pPr>
            <w:r w:rsidRPr="00521BE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BE9" w:rsidP="00521BE9">
            <w:pPr>
              <w:pStyle w:val="BodyText"/>
            </w:pPr>
            <w:r w:rsidRPr="00521BE9">
              <w:t>Initial release</w:t>
            </w:r>
          </w:p>
        </w:tc>
      </w:tr>
    </w:tbl>
    <w:p w:rsidR="00000000" w:rsidRPr="00521BE9" w:rsidP="00521BE9">
      <w:pPr>
        <w:pStyle w:val="BodyText"/>
      </w:pPr>
    </w:p>
    <w:p w:rsidR="00000000" w:rsidRPr="00521BE9" w:rsidP="00521BE9">
      <w:pPr>
        <w:pStyle w:val="AllowPageBreak"/>
      </w:pPr>
    </w:p>
    <w:p w:rsidR="00000000" w:rsidRPr="00521BE9" w:rsidP="00521BE9">
      <w:pPr>
        <w:pStyle w:val="Heading1"/>
      </w:pPr>
      <w:bookmarkStart w:id="2" w:name="O_863651"/>
      <w:bookmarkEnd w:id="2"/>
      <w:r w:rsidRPr="00521BE9">
        <w:t>Application</w:t>
      </w:r>
    </w:p>
    <w:p w:rsidR="00000000" w:rsidRPr="00521BE9" w:rsidP="00521BE9">
      <w:pPr>
        <w:pStyle w:val="BodyText"/>
      </w:pPr>
      <w:r w:rsidRPr="00521BE9">
        <w:t xml:space="preserve">This unit of competency describes the skills and knowledge required to provide bee pollination services. This unit applies to beekeepers who analyse </w:t>
      </w:r>
      <w:r w:rsidRPr="00521BE9">
        <w:t>information and exercise judgement to complete a range of advanced skilled activities and demonstrate deep knowledge in a specific technical area.</w:t>
      </w:r>
    </w:p>
    <w:p w:rsidR="00000000" w:rsidRPr="00521BE9" w:rsidP="00521BE9">
      <w:pPr>
        <w:pStyle w:val="BodyText"/>
      </w:pPr>
    </w:p>
    <w:p w:rsidR="00000000" w:rsidRPr="00521BE9" w:rsidP="00521BE9">
      <w:pPr>
        <w:pStyle w:val="BodyText"/>
      </w:pPr>
      <w:r w:rsidRPr="00521BE9">
        <w:t xml:space="preserve">They have accountability for the work of others and analyse, design and communicate solutions to a range of </w:t>
      </w:r>
      <w:r w:rsidRPr="00521BE9">
        <w:t>complex problems.</w:t>
      </w:r>
    </w:p>
    <w:p w:rsidR="00000000" w:rsidRPr="00521BE9" w:rsidP="00521BE9">
      <w:pPr>
        <w:pStyle w:val="BodyText"/>
      </w:pPr>
    </w:p>
    <w:p w:rsidR="00000000" w:rsidRPr="00521BE9" w:rsidP="00521BE9">
      <w:pPr>
        <w:pStyle w:val="BodyText"/>
      </w:pPr>
      <w:r w:rsidRPr="00521BE9">
        <w:t>No occupational licensing, legislative or certification requirements are known to apply to this unit at the time of publication.</w:t>
      </w:r>
    </w:p>
    <w:p w:rsidR="00000000" w:rsidRPr="00521BE9" w:rsidP="00521BE9">
      <w:pPr>
        <w:pStyle w:val="AllowPageBreak"/>
      </w:pPr>
    </w:p>
    <w:p w:rsidR="00000000" w:rsidRPr="00521BE9" w:rsidP="00521BE9">
      <w:pPr>
        <w:pStyle w:val="Heading1"/>
      </w:pPr>
      <w:bookmarkStart w:id="3" w:name="O_863652"/>
      <w:bookmarkEnd w:id="3"/>
      <w:r w:rsidRPr="00521BE9">
        <w:t>Pre-requisite Unit</w:t>
      </w:r>
    </w:p>
    <w:p w:rsidR="00000000" w:rsidRPr="00521BE9" w:rsidP="00521BE9">
      <w:pPr>
        <w:pStyle w:val="BodyText"/>
      </w:pPr>
      <w:r w:rsidRPr="00521BE9">
        <w:t>Nil.</w:t>
      </w:r>
    </w:p>
    <w:p w:rsidR="00000000" w:rsidRPr="00521BE9" w:rsidP="00521BE9">
      <w:pPr>
        <w:pStyle w:val="AllowPageBreak"/>
      </w:pPr>
    </w:p>
    <w:p w:rsidR="00000000" w:rsidRPr="00521BE9" w:rsidP="00521BE9">
      <w:pPr>
        <w:pStyle w:val="Heading1"/>
      </w:pPr>
      <w:bookmarkStart w:id="4" w:name="O_863654"/>
      <w:bookmarkEnd w:id="4"/>
      <w:r w:rsidRPr="00521BE9">
        <w:t>Unit Sector</w:t>
      </w:r>
    </w:p>
    <w:p w:rsidR="00000000" w:rsidRPr="00521BE9" w:rsidP="00521BE9">
      <w:pPr>
        <w:pStyle w:val="BodyText"/>
      </w:pPr>
      <w:r w:rsidRPr="00521BE9">
        <w:t>Beekeeping (BEK)</w:t>
      </w:r>
    </w:p>
    <w:p w:rsidR="00000000" w:rsidRPr="00521BE9" w:rsidP="00521BE9">
      <w:pPr>
        <w:pStyle w:val="AllowPageBreak"/>
      </w:pPr>
    </w:p>
    <w:p w:rsidR="00000000" w:rsidRPr="00521BE9" w:rsidP="00521BE9">
      <w:pPr>
        <w:pStyle w:val="Heading1"/>
      </w:pPr>
      <w:bookmarkStart w:id="5" w:name="O_863655"/>
      <w:bookmarkEnd w:id="5"/>
      <w:r w:rsidRPr="00521BE9">
        <w:t>Elem</w:t>
      </w:r>
      <w:r w:rsidRPr="00521BE9">
        <w:t>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D5DF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BE9">
            <w:pPr>
              <w:pStyle w:val="TableHeading"/>
              <w:rPr>
                <w:lang w:val="en-NZ"/>
              </w:rPr>
            </w:pPr>
            <w:r w:rsidRPr="00521BE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BE9">
            <w:pPr>
              <w:pStyle w:val="TableHeading"/>
              <w:rPr>
                <w:lang w:val="en-NZ"/>
              </w:rPr>
            </w:pPr>
            <w:r w:rsidRPr="00521BE9">
              <w:t>Performance criteria</w:t>
            </w:r>
          </w:p>
        </w:tc>
      </w:tr>
      <w:tr w:rsidTr="007D5DF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BE9">
            <w:pPr>
              <w:pStyle w:val="BodyText"/>
              <w:rPr>
                <w:lang w:val="en-NZ"/>
              </w:rPr>
            </w:pPr>
            <w:r w:rsidRPr="00521BE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BE9">
            <w:pPr>
              <w:pStyle w:val="BodyText"/>
              <w:rPr>
                <w:lang w:val="en-NZ"/>
              </w:rPr>
            </w:pPr>
            <w:r w:rsidRPr="00521BE9">
              <w:t>Performance criteria describe the performance needed to demonstrate achievement of the element.</w:t>
            </w:r>
          </w:p>
        </w:tc>
      </w:tr>
      <w:tr w:rsidTr="007D5DF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BE9">
            <w:pPr>
              <w:pStyle w:val="List"/>
              <w:rPr>
                <w:lang w:val="en-NZ"/>
              </w:rPr>
            </w:pPr>
            <w:r w:rsidRPr="00521BE9">
              <w:t>1.</w:t>
            </w:r>
            <w:r w:rsidRPr="00521BE9">
              <w:tab/>
              <w:t>Assess pollination service requirement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BE9" w:rsidP="00521BE9">
            <w:pPr>
              <w:pStyle w:val="List"/>
            </w:pPr>
            <w:r w:rsidRPr="00521BE9">
              <w:t>1.1</w:t>
            </w:r>
            <w:r w:rsidRPr="00521BE9">
              <w:tab/>
            </w:r>
            <w:r w:rsidRPr="00521BE9">
              <w:t>confirm with client the pollination services to be provided</w:t>
            </w:r>
          </w:p>
          <w:p w:rsidR="00000000" w:rsidRPr="00521BE9" w:rsidP="00521BE9">
            <w:pPr>
              <w:pStyle w:val="List"/>
            </w:pPr>
            <w:r w:rsidRPr="00521BE9">
              <w:t>1.2</w:t>
            </w:r>
            <w:r w:rsidRPr="00521BE9">
              <w:tab/>
              <w:t>Determine number and types of colonies required for crop</w:t>
            </w:r>
          </w:p>
          <w:p w:rsidR="00000000" w:rsidRPr="00521BE9" w:rsidP="00521BE9">
            <w:pPr>
              <w:pStyle w:val="List"/>
            </w:pPr>
            <w:r w:rsidRPr="00521BE9">
              <w:t>1.3</w:t>
            </w:r>
            <w:r w:rsidRPr="00521BE9">
              <w:tab/>
              <w:t>Assess strength and condition of bee colonies for their suitability for use as crop pollinators</w:t>
            </w:r>
          </w:p>
          <w:p w:rsidR="00000000" w:rsidRPr="00521BE9" w:rsidP="00521BE9">
            <w:pPr>
              <w:pStyle w:val="List"/>
            </w:pPr>
            <w:r w:rsidRPr="00521BE9">
              <w:t>1.4</w:t>
            </w:r>
            <w:r w:rsidRPr="00521BE9">
              <w:tab/>
              <w:t>Assess risk of pollination prob</w:t>
            </w:r>
            <w:r w:rsidRPr="00521BE9">
              <w:t>lems with client and agree and establish process to monitor risk</w:t>
            </w:r>
          </w:p>
          <w:p w:rsidR="00000000" w:rsidP="00521BE9">
            <w:pPr>
              <w:pStyle w:val="List"/>
              <w:rPr>
                <w:lang w:val="en-NZ"/>
              </w:rPr>
            </w:pPr>
            <w:r w:rsidRPr="00521BE9">
              <w:t>1.5</w:t>
            </w:r>
            <w:r w:rsidRPr="00521BE9">
              <w:tab/>
              <w:t>Provide technical information to client</w:t>
            </w:r>
          </w:p>
        </w:tc>
      </w:tr>
      <w:tr w:rsidTr="007D5DF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BE9">
            <w:pPr>
              <w:pStyle w:val="List"/>
              <w:rPr>
                <w:lang w:val="en-NZ"/>
              </w:rPr>
            </w:pPr>
            <w:r w:rsidRPr="00521BE9">
              <w:t>2.</w:t>
            </w:r>
            <w:r w:rsidRPr="00521BE9">
              <w:tab/>
              <w:t>Price and formalise agreement for pollination services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BE9" w:rsidP="00521BE9">
            <w:pPr>
              <w:pStyle w:val="List"/>
            </w:pPr>
            <w:r w:rsidRPr="00521BE9">
              <w:t>2.1</w:t>
            </w:r>
            <w:r w:rsidRPr="00521BE9">
              <w:tab/>
              <w:t>Identify and calculate costs in providing pollination services</w:t>
            </w:r>
          </w:p>
          <w:p w:rsidR="00000000" w:rsidRPr="00521BE9" w:rsidP="00521BE9">
            <w:pPr>
              <w:pStyle w:val="List"/>
            </w:pPr>
            <w:r w:rsidRPr="00521BE9">
              <w:t>2.2</w:t>
            </w:r>
            <w:r w:rsidRPr="00521BE9">
              <w:tab/>
              <w:t>Confirm with clie</w:t>
            </w:r>
            <w:r w:rsidRPr="00521BE9">
              <w:t>nt the price for pollination services</w:t>
            </w:r>
          </w:p>
          <w:p w:rsidR="00000000" w:rsidP="00521BE9">
            <w:pPr>
              <w:pStyle w:val="List"/>
              <w:rPr>
                <w:lang w:val="en-NZ"/>
              </w:rPr>
            </w:pPr>
            <w:r w:rsidRPr="00521BE9">
              <w:t>2.3</w:t>
            </w:r>
            <w:r w:rsidRPr="00521BE9">
              <w:tab/>
              <w:t>Make and document formal agreement with client</w:t>
            </w:r>
          </w:p>
        </w:tc>
      </w:tr>
      <w:tr w:rsidTr="007D5DF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BE9">
            <w:pPr>
              <w:pStyle w:val="List"/>
              <w:rPr>
                <w:lang w:val="en-NZ"/>
              </w:rPr>
            </w:pPr>
            <w:r w:rsidRPr="00521BE9">
              <w:t>3.</w:t>
            </w:r>
            <w:r w:rsidRPr="00521BE9">
              <w:tab/>
              <w:t>Monitor pollination performance of bee colonies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BE9" w:rsidP="00521BE9">
            <w:pPr>
              <w:pStyle w:val="List"/>
            </w:pPr>
            <w:r w:rsidRPr="00521BE9">
              <w:t>3.1</w:t>
            </w:r>
            <w:r w:rsidRPr="00521BE9">
              <w:tab/>
              <w:t>Liaise with client on spraying programmes</w:t>
            </w:r>
          </w:p>
          <w:p w:rsidR="00000000" w:rsidRPr="00521BE9" w:rsidP="00521BE9">
            <w:pPr>
              <w:pStyle w:val="List"/>
            </w:pPr>
            <w:r w:rsidRPr="00521BE9">
              <w:t>3.2</w:t>
            </w:r>
            <w:r w:rsidRPr="00521BE9">
              <w:tab/>
            </w:r>
            <w:r w:rsidRPr="00521BE9">
              <w:t>Monitor crop within appropriate timeframe for evidence of bee foraging and pollination efficiency</w:t>
            </w:r>
          </w:p>
          <w:p w:rsidR="00000000" w:rsidRPr="00521BE9" w:rsidP="00521BE9">
            <w:pPr>
              <w:pStyle w:val="List"/>
            </w:pPr>
            <w:r w:rsidRPr="00521BE9">
              <w:t>3.3</w:t>
            </w:r>
            <w:r w:rsidRPr="00521BE9">
              <w:tab/>
              <w:t>Take remedial action where required</w:t>
            </w:r>
          </w:p>
          <w:p w:rsidR="00000000" w:rsidRPr="00521BE9" w:rsidP="00521BE9">
            <w:pPr>
              <w:pStyle w:val="List"/>
            </w:pPr>
            <w:r w:rsidRPr="00521BE9">
              <w:t>3.4</w:t>
            </w:r>
            <w:r w:rsidRPr="00521BE9">
              <w:tab/>
              <w:t>Demonstrate hive strength and condition to client</w:t>
            </w:r>
          </w:p>
          <w:p w:rsidR="00000000" w:rsidRPr="00521BE9" w:rsidP="00521BE9">
            <w:pPr>
              <w:pStyle w:val="List"/>
            </w:pPr>
            <w:r w:rsidRPr="00521BE9">
              <w:t>3.5</w:t>
            </w:r>
            <w:r w:rsidRPr="00521BE9">
              <w:tab/>
              <w:t>Maintain swarm control</w:t>
            </w:r>
          </w:p>
          <w:p w:rsidR="00000000" w:rsidP="00521BE9">
            <w:pPr>
              <w:pStyle w:val="List"/>
              <w:rPr>
                <w:lang w:val="en-NZ"/>
              </w:rPr>
            </w:pPr>
            <w:r w:rsidRPr="00521BE9">
              <w:t>3.6</w:t>
            </w:r>
            <w:r w:rsidRPr="00521BE9">
              <w:tab/>
              <w:t>Carry out bee husbandry practices</w:t>
            </w:r>
          </w:p>
        </w:tc>
      </w:tr>
      <w:tr w:rsidTr="007D5DF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BE9">
            <w:pPr>
              <w:pStyle w:val="List"/>
              <w:rPr>
                <w:lang w:val="en-NZ"/>
              </w:rPr>
            </w:pPr>
            <w:r w:rsidRPr="00521BE9">
              <w:t>4.</w:t>
            </w:r>
            <w:r w:rsidRPr="00521BE9">
              <w:tab/>
              <w:t>Comply with industry and legislative requirement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BE9" w:rsidP="00521BE9">
            <w:pPr>
              <w:pStyle w:val="List"/>
            </w:pPr>
            <w:r w:rsidRPr="00521BE9">
              <w:t>4.1</w:t>
            </w:r>
            <w:r w:rsidRPr="00521BE9">
              <w:tab/>
              <w:t>Obtain appropriate health certificates and permits where bees are to be moved across state borders</w:t>
            </w:r>
          </w:p>
          <w:p w:rsidR="00000000" w:rsidRPr="00521BE9" w:rsidP="00521BE9">
            <w:pPr>
              <w:pStyle w:val="List"/>
            </w:pPr>
            <w:r w:rsidRPr="00521BE9">
              <w:t>4.2</w:t>
            </w:r>
            <w:r w:rsidRPr="00521BE9">
              <w:tab/>
              <w:t>Follow appropriate pollination code of practice</w:t>
            </w:r>
          </w:p>
          <w:p w:rsidR="00000000" w:rsidRPr="00521BE9" w:rsidP="00521BE9">
            <w:pPr>
              <w:pStyle w:val="List"/>
            </w:pPr>
            <w:r w:rsidRPr="00521BE9">
              <w:t>4.3</w:t>
            </w:r>
            <w:r w:rsidRPr="00521BE9">
              <w:tab/>
              <w:t>Comply with all Apiary Acts and other relev</w:t>
            </w:r>
            <w:r w:rsidRPr="00521BE9">
              <w:t xml:space="preserve">ant Acts and regulations and local government regulations affecting beekeeping </w:t>
            </w:r>
          </w:p>
        </w:tc>
      </w:tr>
    </w:tbl>
    <w:p w:rsidR="00000000" w:rsidRPr="00521BE9" w:rsidP="00521BE9">
      <w:pPr>
        <w:pStyle w:val="BodyText"/>
      </w:pPr>
    </w:p>
    <w:p w:rsidR="00000000" w:rsidRPr="00521BE9" w:rsidP="00521BE9">
      <w:pPr>
        <w:pStyle w:val="AllowPageBreak"/>
      </w:pPr>
    </w:p>
    <w:p w:rsidR="00000000" w:rsidRPr="00521BE9" w:rsidP="00521BE9">
      <w:pPr>
        <w:pStyle w:val="Heading1"/>
      </w:pPr>
      <w:bookmarkStart w:id="6" w:name="O_863656"/>
      <w:bookmarkEnd w:id="6"/>
      <w:r w:rsidRPr="00521BE9">
        <w:t>Foundation Skills</w:t>
      </w:r>
    </w:p>
    <w:p w:rsidR="00000000" w:rsidRPr="00521BE9" w:rsidP="00521BE9">
      <w:pPr>
        <w:pStyle w:val="BodyText"/>
      </w:pPr>
      <w:r w:rsidRPr="00521BE9">
        <w:t>Foundation Skills essential to performance are explicit in the performance criteria of this unit of competency</w:t>
      </w:r>
    </w:p>
    <w:p w:rsidR="00000000" w:rsidRPr="00521BE9" w:rsidP="00521BE9">
      <w:pPr>
        <w:pStyle w:val="AllowPageBreak"/>
      </w:pPr>
    </w:p>
    <w:p w:rsidR="00000000" w:rsidRPr="00521BE9" w:rsidP="00521BE9">
      <w:pPr>
        <w:pStyle w:val="Heading1"/>
      </w:pPr>
      <w:bookmarkStart w:id="7" w:name="O_863657"/>
      <w:bookmarkEnd w:id="7"/>
      <w:r w:rsidRPr="00521BE9">
        <w:t>Range of Co</w:t>
      </w:r>
      <w:r w:rsidRPr="00521BE9">
        <w:t>nditions</w:t>
      </w:r>
    </w:p>
    <w:p w:rsidR="00000000" w:rsidRPr="00521BE9" w:rsidP="00521BE9">
      <w:pPr>
        <w:pStyle w:val="Heading1"/>
      </w:pPr>
      <w:bookmarkStart w:id="8" w:name="O_863658"/>
      <w:bookmarkEnd w:id="8"/>
      <w:r w:rsidRPr="00521BE9">
        <w:t>Unit Mapping Information</w:t>
      </w:r>
    </w:p>
    <w:p w:rsidR="00000000" w:rsidRPr="00521BE9" w:rsidP="00521BE9">
      <w:pPr>
        <w:pStyle w:val="BodyText"/>
      </w:pPr>
      <w:r w:rsidRPr="00521BE9">
        <w:t>This unit is equivalent to AHCBEK404A Provide bee pollination services.</w:t>
      </w:r>
    </w:p>
    <w:p w:rsidR="00000000" w:rsidRPr="00521BE9" w:rsidP="00521BE9">
      <w:pPr>
        <w:pStyle w:val="AllowPageBreak"/>
      </w:pPr>
    </w:p>
    <w:p w:rsidR="00000000" w:rsidRPr="00521BE9" w:rsidP="00521BE9">
      <w:pPr>
        <w:pStyle w:val="Heading1"/>
      </w:pPr>
      <w:bookmarkStart w:id="9" w:name="O_863665"/>
      <w:bookmarkEnd w:id="9"/>
      <w:r w:rsidRPr="00521BE9">
        <w:t>Links</w:t>
      </w:r>
    </w:p>
    <w:p w:rsidR="00000000" w:rsidRPr="00521BE9" w:rsidP="00521BE9">
      <w:pPr>
        <w:pStyle w:val="BodyText"/>
      </w:pPr>
      <w:r w:rsidRPr="00521BE9">
        <w:t>Companion Volume implementation guides are found in VETNet - https://vetnet.education.gov.au/Pages/TrainingDocs.aspx?q=c6399549-9c62-4a5e-bf1a-524b2322cf72</w:t>
      </w:r>
    </w:p>
    <w:p w:rsidR="00000000" w:rsidRPr="00521BE9" w:rsidP="00521BE9"/>
    <w:sectPr w:rsidSect="00521B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B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BE9" w:rsidRPr="007D5DFE" w:rsidP="007D5D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B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DFE" w:rsidP="00521B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5DFE" w:rsidP="00521B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D5DFE" w:rsidP="00521B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B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D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1BE9" w:rsidRPr="007D5DFE" w:rsidP="007D5D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B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DFE" w:rsidRPr="002D2AF8" w:rsidP="00521B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AHCBEK404 Provide bee pollination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2017</w:t>
    </w:r>
    <w:r>
      <w:fldChar w:fldCharType="end"/>
    </w:r>
  </w:p>
  <w:p w:rsidR="007D5DFE" w:rsidP="00521B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B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1B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1B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1B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1B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1B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1B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1B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1B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1B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1B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1BE9"/>
  </w:style>
  <w:style w:type="character" w:customStyle="1" w:styleId="Heading1Char">
    <w:name w:val="Heading 1 Char"/>
    <w:basedOn w:val="DefaultParagraphFont"/>
    <w:link w:val="Heading1"/>
    <w:rsid w:val="00521B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1B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1BE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21BE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21B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21BE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21B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1B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1B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1B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1B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1B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1B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1B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1B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1B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1B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1B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1B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1B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1B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1B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1B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1B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1BE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21BE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21B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1BE9"/>
    <w:rPr>
      <w:b/>
      <w:spacing w:val="0"/>
    </w:rPr>
  </w:style>
  <w:style w:type="paragraph" w:customStyle="1" w:styleId="SuperTitle">
    <w:name w:val="SuperTitle"/>
    <w:basedOn w:val="Title"/>
    <w:rsid w:val="00521B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1B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1B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1B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1B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1B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1B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1B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1B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1B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1B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1B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1B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1BE9"/>
    <w:rPr>
      <w:i/>
    </w:rPr>
  </w:style>
  <w:style w:type="paragraph" w:styleId="Caption">
    <w:name w:val="caption"/>
    <w:basedOn w:val="BodyText"/>
    <w:next w:val="Normal"/>
    <w:qFormat/>
    <w:rsid w:val="00521B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1B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1B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1BE9"/>
  </w:style>
  <w:style w:type="paragraph" w:styleId="TableofFigures">
    <w:name w:val="table of figures"/>
    <w:basedOn w:val="Normal"/>
    <w:next w:val="Normal"/>
    <w:semiHidden/>
    <w:rsid w:val="00521B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1BE9"/>
    <w:pPr>
      <w:numPr>
        <w:numId w:val="9"/>
      </w:numPr>
    </w:pPr>
  </w:style>
  <w:style w:type="character" w:customStyle="1" w:styleId="WingdingSymbols">
    <w:name w:val="Wingding Symbols"/>
    <w:rsid w:val="00521BE9"/>
    <w:rPr>
      <w:rFonts w:ascii="Wingdings" w:hAnsi="Wingdings"/>
    </w:rPr>
  </w:style>
  <w:style w:type="character" w:customStyle="1" w:styleId="HotSpot">
    <w:name w:val="HotSpot"/>
    <w:rsid w:val="00521BE9"/>
    <w:rPr>
      <w:color w:val="0033CC"/>
      <w:u w:val="none"/>
    </w:rPr>
  </w:style>
  <w:style w:type="paragraph" w:customStyle="1" w:styleId="BodyTextRight">
    <w:name w:val="Body Text Right"/>
    <w:basedOn w:val="BodyText"/>
    <w:rsid w:val="00521B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1B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1BE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1B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1B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1B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1BE9"/>
    <w:rPr>
      <w:sz w:val="32"/>
    </w:rPr>
  </w:style>
  <w:style w:type="paragraph" w:customStyle="1" w:styleId="HeadingProcedure">
    <w:name w:val="Heading Procedure"/>
    <w:basedOn w:val="HeadingBase"/>
    <w:next w:val="Normal"/>
    <w:rsid w:val="00521B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1BE9"/>
    <w:pPr>
      <w:spacing w:before="60" w:after="60"/>
    </w:pPr>
  </w:style>
  <w:style w:type="paragraph" w:styleId="ListContinue">
    <w:name w:val="List Continue"/>
    <w:basedOn w:val="List"/>
    <w:rsid w:val="00521BE9"/>
    <w:pPr>
      <w:ind w:firstLine="0"/>
    </w:pPr>
  </w:style>
  <w:style w:type="paragraph" w:customStyle="1" w:styleId="ListNote">
    <w:name w:val="List Note"/>
    <w:basedOn w:val="List"/>
    <w:rsid w:val="00521B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1B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1B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1BE9"/>
    <w:rPr>
      <w:rFonts w:ascii="Courier New" w:hAnsi="Courier New"/>
    </w:rPr>
  </w:style>
  <w:style w:type="paragraph" w:customStyle="1" w:styleId="NoteBullet">
    <w:name w:val="Note Bullet"/>
    <w:basedOn w:val="Note"/>
    <w:rsid w:val="00521B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1B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1B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1B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1B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1B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1B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1BE9"/>
    <w:rPr>
      <w:b/>
      <w:smallCaps/>
    </w:rPr>
  </w:style>
  <w:style w:type="paragraph" w:customStyle="1" w:styleId="TableListNumber">
    <w:name w:val="Table List Number"/>
    <w:basedOn w:val="ListNumber"/>
    <w:rsid w:val="00521B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1B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1BE9"/>
    <w:pPr>
      <w:numPr>
        <w:numId w:val="7"/>
      </w:numPr>
    </w:pPr>
  </w:style>
  <w:style w:type="paragraph" w:customStyle="1" w:styleId="ListAlpha2">
    <w:name w:val="List Alpha 2"/>
    <w:basedOn w:val="List2"/>
    <w:rsid w:val="00521BE9"/>
    <w:pPr>
      <w:numPr>
        <w:numId w:val="6"/>
      </w:numPr>
    </w:pPr>
  </w:style>
  <w:style w:type="paragraph" w:styleId="List2">
    <w:name w:val="List 2"/>
    <w:basedOn w:val="BodyText"/>
    <w:rsid w:val="00521B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1B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1B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1B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1B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1BE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21BE9"/>
    <w:pPr>
      <w:numPr>
        <w:numId w:val="2"/>
      </w:numPr>
    </w:pPr>
  </w:style>
  <w:style w:type="paragraph" w:styleId="ListContinue2">
    <w:name w:val="List Continue 2"/>
    <w:basedOn w:val="List2"/>
    <w:rsid w:val="00521BE9"/>
    <w:pPr>
      <w:ind w:firstLine="0"/>
    </w:pPr>
  </w:style>
  <w:style w:type="paragraph" w:styleId="ListContinue3">
    <w:name w:val="List Continue 3"/>
    <w:basedOn w:val="List3"/>
    <w:rsid w:val="00521BE9"/>
    <w:pPr>
      <w:ind w:left="1021" w:firstLine="0"/>
    </w:pPr>
  </w:style>
  <w:style w:type="paragraph" w:styleId="ListContinue4">
    <w:name w:val="List Continue 4"/>
    <w:basedOn w:val="List4"/>
    <w:rsid w:val="00521BE9"/>
    <w:pPr>
      <w:ind w:firstLine="0"/>
    </w:pPr>
  </w:style>
  <w:style w:type="paragraph" w:styleId="ListContinue5">
    <w:name w:val="List Continue 5"/>
    <w:basedOn w:val="List5"/>
    <w:rsid w:val="00521BE9"/>
    <w:pPr>
      <w:ind w:firstLine="0"/>
    </w:pPr>
  </w:style>
  <w:style w:type="paragraph" w:styleId="ListNumber3">
    <w:name w:val="List Number 3"/>
    <w:basedOn w:val="List3"/>
    <w:rsid w:val="00521BE9"/>
    <w:pPr>
      <w:numPr>
        <w:numId w:val="3"/>
      </w:numPr>
    </w:pPr>
  </w:style>
  <w:style w:type="paragraph" w:styleId="ListNumber4">
    <w:name w:val="List Number 4"/>
    <w:basedOn w:val="List4"/>
    <w:rsid w:val="00521BE9"/>
    <w:pPr>
      <w:numPr>
        <w:numId w:val="4"/>
      </w:numPr>
    </w:pPr>
  </w:style>
  <w:style w:type="paragraph" w:styleId="ListNumber5">
    <w:name w:val="List Number 5"/>
    <w:basedOn w:val="List5"/>
    <w:rsid w:val="00521BE9"/>
    <w:pPr>
      <w:numPr>
        <w:numId w:val="5"/>
      </w:numPr>
    </w:pPr>
  </w:style>
  <w:style w:type="paragraph" w:styleId="BlockText">
    <w:name w:val="Block Text"/>
    <w:basedOn w:val="Normal"/>
    <w:rsid w:val="00521B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1B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1BE9"/>
    <w:rPr>
      <w:sz w:val="16"/>
      <w:vertAlign w:val="superscript"/>
    </w:rPr>
  </w:style>
  <w:style w:type="character" w:customStyle="1" w:styleId="Symbols">
    <w:name w:val="Symbols"/>
    <w:basedOn w:val="DefaultParagraphFont"/>
    <w:rsid w:val="00521BE9"/>
    <w:rPr>
      <w:rFonts w:ascii="Symbol" w:hAnsi="Symbol"/>
    </w:rPr>
  </w:style>
  <w:style w:type="character" w:customStyle="1" w:styleId="MenuOptions">
    <w:name w:val="Menu Options"/>
    <w:basedOn w:val="DefaultParagraphFont"/>
    <w:rsid w:val="00521B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1BE9"/>
    <w:rPr>
      <w:b/>
    </w:rPr>
  </w:style>
  <w:style w:type="character" w:customStyle="1" w:styleId="Underlined">
    <w:name w:val="Underlined"/>
    <w:basedOn w:val="DefaultParagraphFont"/>
    <w:rsid w:val="00521BE9"/>
    <w:rPr>
      <w:u w:val="single"/>
    </w:rPr>
  </w:style>
  <w:style w:type="paragraph" w:customStyle="1" w:styleId="TableBodyTextRight">
    <w:name w:val="Table Body Text Right"/>
    <w:basedOn w:val="TableBodyText"/>
    <w:rsid w:val="00521B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1BE9"/>
    <w:rPr>
      <w:sz w:val="18"/>
    </w:rPr>
  </w:style>
  <w:style w:type="paragraph" w:customStyle="1" w:styleId="BodySmallRight">
    <w:name w:val="Body Small Right"/>
    <w:basedOn w:val="BodyTextRight"/>
    <w:rsid w:val="00521BE9"/>
    <w:rPr>
      <w:sz w:val="18"/>
      <w:szCs w:val="18"/>
    </w:rPr>
  </w:style>
  <w:style w:type="paragraph" w:customStyle="1" w:styleId="MarginEdition">
    <w:name w:val="Margin Edition"/>
    <w:basedOn w:val="MarginNote"/>
    <w:rsid w:val="00521B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1BE9"/>
    <w:rPr>
      <w:sz w:val="2"/>
      <w:szCs w:val="2"/>
    </w:rPr>
  </w:style>
  <w:style w:type="character" w:customStyle="1" w:styleId="Small">
    <w:name w:val="Small"/>
    <w:basedOn w:val="DefaultParagraphFont"/>
    <w:rsid w:val="00521BE9"/>
    <w:rPr>
      <w:sz w:val="16"/>
    </w:rPr>
  </w:style>
  <w:style w:type="paragraph" w:customStyle="1" w:styleId="WideTable">
    <w:name w:val="Wide Table"/>
    <w:basedOn w:val="Normal"/>
    <w:rsid w:val="00521B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1BE9"/>
  </w:style>
  <w:style w:type="paragraph" w:styleId="Quote">
    <w:name w:val="Quote"/>
    <w:basedOn w:val="Heading1"/>
    <w:link w:val="QuoteChar"/>
    <w:qFormat/>
    <w:rsid w:val="00521B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1B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1BE9"/>
    <w:pPr>
      <w:pageBreakBefore/>
    </w:pPr>
  </w:style>
  <w:style w:type="paragraph" w:customStyle="1" w:styleId="Border">
    <w:name w:val="Border"/>
    <w:basedOn w:val="Normal"/>
    <w:qFormat/>
    <w:rsid w:val="00521B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1B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1B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1B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1B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1B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1B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1B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1B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1BE9"/>
    <w:rPr>
      <w:u w:val="single"/>
    </w:rPr>
  </w:style>
  <w:style w:type="character" w:customStyle="1" w:styleId="BoldandItalics">
    <w:name w:val="Bold and Italics"/>
    <w:qFormat/>
    <w:rsid w:val="00521BE9"/>
    <w:rPr>
      <w:b/>
      <w:i/>
      <w:u w:val="none"/>
    </w:rPr>
  </w:style>
  <w:style w:type="paragraph" w:styleId="BalloonText">
    <w:name w:val="Balloon Text"/>
    <w:basedOn w:val="Normal"/>
    <w:link w:val="BalloonTextChar"/>
    <w:rsid w:val="00521B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1B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1B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1B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1B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1B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1BE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2355</Characters>
  <Application>Microsoft Office Word</Application>
  <DocSecurity>0</DocSecurity>
  <Lines>87</Lines>
  <Paragraphs>51</Paragraphs>
  <ScaleCrop>false</ScaleCrop>
  <Company>Author-it Software Corporation Ltd.</Company>
  <LinksUpToDate>false</LinksUpToDate>
  <CharactersWithSpaces>2682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AHCBEK404 Provide bee pollination services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2017-12-21T00:23:00Z</dcterms:created>
  <dcterms:modified xsi:type="dcterms:W3CDTF">2017-12-21T00:23:00Z</dcterms:modified>
</cp:coreProperties>
</file>