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C37" w:rsidP="00D86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AHCBEK402 Perform queen bee artificial insemination</w:t>
      </w:r>
      <w:r>
        <w:fldChar w:fldCharType="end"/>
      </w:r>
    </w:p>
    <w:p w:rsidR="00D86C37" w:rsidP="00D86C37">
      <w:pPr>
        <w:pStyle w:val="Version"/>
        <w:sectPr w:rsidSect="00541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1B88" w:rsidP="00541B88">
      <w:pPr>
        <w:pStyle w:val="SuperHeading"/>
      </w:pPr>
      <w:r w:rsidRPr="00541B88">
        <w:t>AHCBEK402 Perform queen bee artificial insemination</w:t>
      </w:r>
    </w:p>
    <w:p w:rsidR="00000000" w:rsidRPr="00541B88" w:rsidP="00541B88">
      <w:pPr>
        <w:pStyle w:val="Heading1"/>
      </w:pPr>
      <w:bookmarkStart w:id="1" w:name="O_987243"/>
      <w:bookmarkEnd w:id="1"/>
      <w:r w:rsidRPr="00541B88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49"/>
      </w:tblGrid>
      <w:tr w:rsidTr="00541B8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Release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rPr>
                <w:rStyle w:val="SpecialBold"/>
              </w:rPr>
              <w:t>Comments</w:t>
            </w:r>
          </w:p>
        </w:tc>
      </w:tr>
      <w:tr w:rsidTr="00541B8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Release 2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This version released with AHC Agriculture, Horticulture and Conservation and Land Management Training Package Version 3.0.</w:t>
            </w:r>
          </w:p>
        </w:tc>
      </w:tr>
      <w:tr w:rsidTr="00541B8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Release 1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This version released with AHC Agriculture, Horticulture and Con</w:t>
            </w:r>
            <w:r w:rsidRPr="00541B88">
              <w:t>servation and Land Management Training Package Version 1.0.</w:t>
            </w:r>
          </w:p>
        </w:tc>
      </w:tr>
    </w:tbl>
    <w:p w:rsidR="00000000" w:rsidRPr="00541B88" w:rsidP="00541B88">
      <w:pPr>
        <w:pStyle w:val="BodyText"/>
      </w:pPr>
    </w:p>
    <w:p w:rsidR="00000000" w:rsidRPr="00541B88" w:rsidP="00541B88">
      <w:pPr>
        <w:pStyle w:val="AllowPageBreak"/>
      </w:pPr>
    </w:p>
    <w:p w:rsidR="00000000" w:rsidRPr="00541B88" w:rsidP="00541B88">
      <w:pPr>
        <w:pStyle w:val="Heading1"/>
      </w:pPr>
      <w:bookmarkStart w:id="2" w:name="O_987242"/>
      <w:bookmarkEnd w:id="2"/>
      <w:r w:rsidRPr="00541B88">
        <w:t>Application</w:t>
      </w:r>
    </w:p>
    <w:p w:rsidR="00000000" w:rsidRPr="00541B88" w:rsidP="00D86C37">
      <w:pPr>
        <w:pStyle w:val="BodyText"/>
      </w:pPr>
      <w:r w:rsidRPr="00541B88">
        <w:t xml:space="preserve">This unit of competency describes the skills and knowledge required to determine suitable method for artificial breeding objectives and develop a program to collect </w:t>
      </w:r>
      <w:r w:rsidRPr="00541B88">
        <w:t>semen from drone honey bees and artificially inseminate a queen bee.</w:t>
      </w:r>
    </w:p>
    <w:p w:rsidR="00000000" w:rsidRPr="00541B88" w:rsidP="00D86C37">
      <w:pPr>
        <w:pStyle w:val="BodyText"/>
      </w:pPr>
      <w:r w:rsidRPr="00541B88">
        <w:t>The unit applies to advanced beekeepers who analyse information and exercise judgement to complete specialised bee breeding activities They work autonomously and have accountability for t</w:t>
      </w:r>
      <w:r w:rsidRPr="00541B88">
        <w:t>he work of others. They research,  analyse, design and communicate solutions to a range of complex problems.</w:t>
      </w:r>
    </w:p>
    <w:p w:rsidR="00000000" w:rsidRPr="00541B88" w:rsidP="00D86C37">
      <w:pPr>
        <w:pStyle w:val="BodyText"/>
      </w:pPr>
      <w:r w:rsidRPr="00541B88">
        <w:t>State and territory legislation, regulations and local government by-laws apply in some jurisdictions to beehive ownership and compliance with bios</w:t>
      </w:r>
      <w:r w:rsidRPr="00541B88">
        <w:t>ecurity codes of practice.</w:t>
      </w:r>
    </w:p>
    <w:p w:rsidR="00000000" w:rsidRPr="00541B88" w:rsidP="00541B88">
      <w:pPr>
        <w:pStyle w:val="Heading1"/>
      </w:pPr>
      <w:bookmarkStart w:id="3" w:name="O_987241"/>
      <w:bookmarkEnd w:id="3"/>
      <w:r w:rsidRPr="00541B88">
        <w:t>Pre-requisite Unit</w:t>
      </w:r>
    </w:p>
    <w:p w:rsidR="00000000" w:rsidRPr="00541B88" w:rsidP="00D86C37">
      <w:pPr>
        <w:pStyle w:val="BodyText"/>
      </w:pPr>
      <w:r w:rsidRPr="00541B88">
        <w:t>Nil</w:t>
      </w:r>
    </w:p>
    <w:p w:rsidR="00000000" w:rsidRPr="00541B88" w:rsidP="00541B88">
      <w:pPr>
        <w:pStyle w:val="Heading1"/>
      </w:pPr>
      <w:bookmarkStart w:id="4" w:name="O_987240"/>
      <w:bookmarkEnd w:id="4"/>
      <w:r w:rsidRPr="00541B88">
        <w:t>Unit Sector</w:t>
      </w:r>
    </w:p>
    <w:p w:rsidR="00000000" w:rsidRPr="00541B88" w:rsidP="00D86C37">
      <w:pPr>
        <w:pStyle w:val="BodyText"/>
      </w:pPr>
      <w:r w:rsidRPr="00541B88">
        <w:t>Beekeeping (BEK)</w:t>
      </w:r>
    </w:p>
    <w:p w:rsidR="00000000" w:rsidRPr="00541B88" w:rsidP="00541B88">
      <w:pPr>
        <w:pStyle w:val="Heading1"/>
      </w:pPr>
      <w:bookmarkStart w:id="5" w:name="O_987239"/>
      <w:bookmarkEnd w:id="5"/>
      <w:r w:rsidRPr="00541B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rPr>
                <w:rStyle w:val="SpecialBold"/>
              </w:rPr>
              <w:t>Performance Criteria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1. Determine breeding method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 xml:space="preserve">1.1 Review options for artificial breeding to determine the most suitable and affordable method in line with breeding objectives </w:t>
            </w:r>
          </w:p>
          <w:p w:rsidR="00000000" w:rsidRPr="00541B88" w:rsidP="00541B88">
            <w:pPr>
              <w:pStyle w:val="BodyText"/>
            </w:pPr>
            <w:r w:rsidRPr="00541B88">
              <w:t xml:space="preserve">1.2 Select an artificial breeding option according to workplace breeding program and queen and drone management program </w:t>
            </w:r>
          </w:p>
          <w:p w:rsidR="00000000" w:rsidRPr="00541B88" w:rsidP="00541B88">
            <w:pPr>
              <w:pStyle w:val="BodyText"/>
            </w:pPr>
            <w:r w:rsidRPr="00541B88">
              <w:t xml:space="preserve">1.3 Identify, source and arrange resource requirements for breeding program </w:t>
            </w:r>
          </w:p>
          <w:p w:rsidR="00000000" w:rsidRPr="00541B88" w:rsidP="00541B88">
            <w:pPr>
              <w:pStyle w:val="BodyText"/>
            </w:pPr>
            <w:r w:rsidRPr="00541B88">
              <w:t>1.4 Prepare program schedules based on available resources</w:t>
            </w:r>
          </w:p>
          <w:p w:rsidR="00000000" w:rsidRPr="00541B88" w:rsidP="00541B88">
            <w:pPr>
              <w:pStyle w:val="BodyText"/>
            </w:pPr>
            <w:r w:rsidRPr="00541B88">
              <w:t>1.5 Identify health and safety in the workplace hazards and hygiene practices, assess risks and implement control measures</w:t>
            </w:r>
          </w:p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1.6 Select, ensure serviceability, fitted and used personal protective equipment during insemination process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 xml:space="preserve">2. Implement breeding </w:t>
            </w:r>
            <w:r w:rsidRPr="00541B88">
              <w:t>method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2.1 Obtain genetic material ensuring its health, reliability and legitimacy according to required bee characteristics and breeding objectives</w:t>
            </w:r>
          </w:p>
          <w:p w:rsidR="00000000" w:rsidRPr="00541B88" w:rsidP="00541B88">
            <w:pPr>
              <w:pStyle w:val="BodyText"/>
            </w:pPr>
            <w:r w:rsidRPr="00541B88">
              <w:t>2.2 Receive, check and store genetic material to ensure maximum viability for program outcomes</w:t>
            </w:r>
          </w:p>
          <w:p w:rsidR="00000000" w:rsidRPr="00541B88" w:rsidP="00541B88">
            <w:pPr>
              <w:pStyle w:val="BodyText"/>
            </w:pPr>
            <w:r w:rsidRPr="00541B88">
              <w:t>2.3 Manage r</w:t>
            </w:r>
            <w:r w:rsidRPr="00541B88">
              <w:t>earing times to ensure age and condition of breeding bees occurs according to schedule</w:t>
            </w:r>
          </w:p>
          <w:p w:rsidR="00000000" w:rsidRPr="00541B88" w:rsidP="00541B88">
            <w:pPr>
              <w:pStyle w:val="BodyText"/>
            </w:pPr>
            <w:r w:rsidRPr="00541B88">
              <w:t>2.4 Collect semen from drones according to workplace hygiene and collection procedures</w:t>
            </w:r>
          </w:p>
          <w:p w:rsidR="00000000" w:rsidRPr="00541B88" w:rsidP="00541B88">
            <w:pPr>
              <w:pStyle w:val="BodyText"/>
            </w:pPr>
            <w:r w:rsidRPr="00541B88">
              <w:t xml:space="preserve">2.5 Prepare queen and inseminate ensuring minimal risk of contamination according </w:t>
            </w:r>
            <w:r w:rsidRPr="00541B88">
              <w:t>to workplace protocols</w:t>
            </w:r>
          </w:p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2.6 Place queen in a colony of suitable strength and monitor colony development and health according to workplace procedures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3. Monitor and maintain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3.1 Review genetic material transfer and management practices to inform fut</w:t>
            </w:r>
            <w:r w:rsidRPr="00541B88">
              <w:t>ure breeding programs</w:t>
            </w:r>
          </w:p>
          <w:p w:rsidR="00000000" w:rsidRPr="00541B88" w:rsidP="00541B88">
            <w:pPr>
              <w:pStyle w:val="BodyText"/>
            </w:pPr>
            <w:r w:rsidRPr="00541B88">
              <w:t>3.2 Document performance data in progeny resulting from genetic material transfer programs</w:t>
            </w:r>
          </w:p>
          <w:p w:rsidR="00000000" w:rsidRPr="00541B88" w:rsidP="00541B88">
            <w:pPr>
              <w:pStyle w:val="BodyText"/>
            </w:pPr>
            <w:r w:rsidRPr="00541B88">
              <w:t>3.3 Calculate and use success rates from breeding objectives to determine success of artificial insemination program</w:t>
            </w:r>
          </w:p>
          <w:p w:rsidR="00000000" w:rsidRPr="00541B88" w:rsidP="00541B88">
            <w:pPr>
              <w:pStyle w:val="BodyText"/>
            </w:pPr>
            <w:r w:rsidRPr="00541B88">
              <w:t>3.4 Identify and record mo</w:t>
            </w:r>
            <w:r w:rsidRPr="00541B88">
              <w:t>difications to queen and drone management program to assist continuous improvement processes</w:t>
            </w:r>
          </w:p>
        </w:tc>
      </w:tr>
    </w:tbl>
    <w:p w:rsidR="00000000" w:rsidRPr="00541B88" w:rsidP="00541B88">
      <w:pPr>
        <w:pStyle w:val="BodyText"/>
      </w:pPr>
    </w:p>
    <w:p w:rsidR="00000000" w:rsidRPr="00541B88" w:rsidP="00541B88">
      <w:pPr>
        <w:pStyle w:val="AllowPageBreak"/>
      </w:pPr>
    </w:p>
    <w:p w:rsidR="00000000" w:rsidRPr="00541B88" w:rsidP="00541B88">
      <w:pPr>
        <w:pStyle w:val="Heading1"/>
      </w:pPr>
      <w:bookmarkStart w:id="6" w:name="O_987238"/>
      <w:bookmarkEnd w:id="6"/>
      <w:r w:rsidRPr="00541B88">
        <w:t>Foundation Skills</w:t>
      </w:r>
    </w:p>
    <w:p w:rsidR="00000000" w:rsidRPr="00D86C37" w:rsidP="00D86C37">
      <w:pPr>
        <w:pStyle w:val="BodyText"/>
        <w:rPr>
          <w:i/>
        </w:rPr>
      </w:pPr>
      <w:r w:rsidRPr="00D86C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rPr>
                <w:rStyle w:val="SpecialBold"/>
              </w:rPr>
              <w:t>Description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ListBullet"/>
              <w:rPr>
                <w:lang w:val="en-NZ"/>
              </w:rPr>
            </w:pPr>
            <w:r w:rsidRPr="00541B88">
              <w:t xml:space="preserve">Critically analyse scientific texts </w:t>
            </w:r>
            <w:r w:rsidRPr="00541B88">
              <w:t>and extract technical information for bee breeding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ListBullet"/>
              <w:rPr>
                <w:lang w:val="en-NZ"/>
              </w:rPr>
            </w:pPr>
            <w:r w:rsidRPr="00541B88">
              <w:t>Documents outcomes and changes to breeding programs using industry relevant terminology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ListBullet"/>
              <w:rPr>
                <w:lang w:val="en-NZ"/>
              </w:rPr>
            </w:pPr>
            <w:r w:rsidRPr="00541B88">
              <w:t>Performs mathematical calculations to analyse queen and hive performance following breed</w:t>
            </w:r>
            <w:r w:rsidRPr="00541B88">
              <w:t>ing program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ListBullet"/>
              <w:rPr>
                <w:lang w:val="en-NZ"/>
              </w:rPr>
            </w:pPr>
            <w:r w:rsidRPr="00541B88">
              <w:t xml:space="preserve">Takes full responsibility for following policies, procedures and legislative requirements for safety and hygiene 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ListBullet"/>
            </w:pPr>
            <w:r w:rsidRPr="00541B88">
              <w:t>Accepts responsibility for planning and sequencing bee breeding tasks and workloa</w:t>
            </w:r>
            <w:r w:rsidRPr="00541B88">
              <w:t>d</w:t>
            </w:r>
          </w:p>
        </w:tc>
      </w:tr>
    </w:tbl>
    <w:p w:rsidR="00000000" w:rsidRPr="00541B88" w:rsidP="00541B88">
      <w:pPr>
        <w:pStyle w:val="BodyText"/>
      </w:pPr>
    </w:p>
    <w:p w:rsidR="00000000" w:rsidRPr="00541B88" w:rsidP="00541B88">
      <w:pPr>
        <w:pStyle w:val="AllowPageBreak"/>
      </w:pPr>
    </w:p>
    <w:p w:rsidR="00000000" w:rsidRPr="00541B88" w:rsidP="00541B88">
      <w:pPr>
        <w:pStyle w:val="Heading1"/>
      </w:pPr>
      <w:bookmarkStart w:id="7" w:name="O_987236"/>
      <w:bookmarkEnd w:id="7"/>
      <w:r w:rsidRPr="00541B8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rPr>
                <w:rStyle w:val="SpecialBold"/>
              </w:rPr>
              <w:t>Equivalence status</w:t>
            </w:r>
          </w:p>
        </w:tc>
      </w:tr>
      <w:tr w:rsidTr="00D86C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AHCBEK402 Perform queen bee artificial insemination</w:t>
            </w:r>
          </w:p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AHCBEK402 Perform queen bee artificial insemination</w:t>
            </w:r>
          </w:p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Minor changes to Performance Criteria for clarity</w:t>
            </w:r>
          </w:p>
          <w:p w:rsidR="00000000" w:rsidP="00541B88">
            <w:pPr>
              <w:pStyle w:val="BodyText"/>
              <w:rPr>
                <w:lang w:val="en-NZ"/>
              </w:rPr>
            </w:pPr>
            <w:r w:rsidRPr="00541B88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88" w:rsidP="00541B88">
            <w:pPr>
              <w:pStyle w:val="BodyText"/>
            </w:pPr>
            <w:r w:rsidRPr="00541B88">
              <w:t>Equivalent unit</w:t>
            </w:r>
          </w:p>
        </w:tc>
      </w:tr>
    </w:tbl>
    <w:p w:rsidR="00000000" w:rsidRPr="00541B88" w:rsidP="00541B88">
      <w:pPr>
        <w:pStyle w:val="BodyText"/>
      </w:pPr>
    </w:p>
    <w:p w:rsidR="00000000" w:rsidRPr="00541B88" w:rsidP="00541B88">
      <w:pPr>
        <w:pStyle w:val="AllowPageBreak"/>
      </w:pPr>
    </w:p>
    <w:p w:rsidR="00000000" w:rsidRPr="00541B88" w:rsidP="00541B88">
      <w:pPr>
        <w:pStyle w:val="Heading1"/>
      </w:pPr>
      <w:bookmarkStart w:id="8" w:name="O_987244"/>
      <w:bookmarkEnd w:id="8"/>
      <w:r w:rsidRPr="00541B88">
        <w:t>Links</w:t>
      </w:r>
    </w:p>
    <w:p w:rsidR="00000000" w:rsidRPr="00541B88" w:rsidP="00D86C37">
      <w:pPr>
        <w:pStyle w:val="BodyText"/>
      </w:pPr>
      <w:r w:rsidRPr="00541B8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1E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1B88" w:rsidP="00541B88"/>
    <w:sectPr w:rsidSect="00541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88" w:rsidRPr="00D86C37" w:rsidP="00D86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37" w:rsidP="00541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C37" w:rsidP="00541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6C37" w:rsidP="00541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B88" w:rsidRPr="00D86C37" w:rsidP="00D86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37" w:rsidRPr="002D2AF8" w:rsidP="00541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AHCBEK402 Perform queen bee artificial insemination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6C37" w:rsidP="00541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98F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54A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B88"/>
  </w:style>
  <w:style w:type="character" w:customStyle="1" w:styleId="Heading1Char">
    <w:name w:val="Heading 1 Char"/>
    <w:basedOn w:val="DefaultParagraphFont"/>
    <w:link w:val="Heading1"/>
    <w:rsid w:val="00541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B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B88"/>
    <w:rPr>
      <w:b/>
      <w:spacing w:val="0"/>
    </w:rPr>
  </w:style>
  <w:style w:type="character" w:styleId="Emphasis">
    <w:name w:val="Emphasis"/>
    <w:basedOn w:val="DefaultParagraphFont"/>
    <w:qFormat/>
    <w:rsid w:val="00541B88"/>
    <w:rPr>
      <w:i/>
    </w:rPr>
  </w:style>
  <w:style w:type="paragraph" w:customStyle="1" w:styleId="SuperHeading">
    <w:name w:val="SuperHeading"/>
    <w:basedOn w:val="Normal"/>
    <w:rsid w:val="00541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B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B88"/>
  </w:style>
  <w:style w:type="paragraph" w:styleId="TableofFigures">
    <w:name w:val="table of figures"/>
    <w:basedOn w:val="Normal"/>
    <w:next w:val="Normal"/>
    <w:semiHidden/>
    <w:rsid w:val="00541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B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B88"/>
    <w:rPr>
      <w:rFonts w:ascii="Wingdings" w:hAnsi="Wingdings"/>
    </w:rPr>
  </w:style>
  <w:style w:type="paragraph" w:customStyle="1" w:styleId="TableHeading">
    <w:name w:val="Table Heading"/>
    <w:basedOn w:val="HeadingBase"/>
    <w:rsid w:val="00541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B88"/>
    <w:rPr>
      <w:color w:val="0033CC"/>
      <w:u w:val="none"/>
    </w:rPr>
  </w:style>
  <w:style w:type="paragraph" w:customStyle="1" w:styleId="BodyTextRight">
    <w:name w:val="Body Text Right"/>
    <w:basedOn w:val="BodyText"/>
    <w:rsid w:val="00541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B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B88"/>
    <w:rPr>
      <w:sz w:val="32"/>
    </w:rPr>
  </w:style>
  <w:style w:type="paragraph" w:customStyle="1" w:styleId="HeadingProcedure">
    <w:name w:val="Heading Procedure"/>
    <w:basedOn w:val="HeadingBase"/>
    <w:next w:val="Normal"/>
    <w:rsid w:val="00541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B88"/>
    <w:pPr>
      <w:spacing w:before="60" w:after="60"/>
    </w:pPr>
  </w:style>
  <w:style w:type="paragraph" w:styleId="ListContinue">
    <w:name w:val="List Continue"/>
    <w:basedOn w:val="List"/>
    <w:rsid w:val="00541B88"/>
    <w:pPr>
      <w:ind w:firstLine="0"/>
    </w:pPr>
  </w:style>
  <w:style w:type="paragraph" w:customStyle="1" w:styleId="ListNote">
    <w:name w:val="List Note"/>
    <w:basedOn w:val="List"/>
    <w:rsid w:val="00541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B88"/>
    <w:rPr>
      <w:rFonts w:ascii="Courier New" w:hAnsi="Courier New"/>
    </w:rPr>
  </w:style>
  <w:style w:type="paragraph" w:customStyle="1" w:styleId="NoteBullet">
    <w:name w:val="Note Bullet"/>
    <w:basedOn w:val="Note"/>
    <w:rsid w:val="00541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B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B88"/>
    <w:rPr>
      <w:b/>
      <w:smallCaps/>
    </w:rPr>
  </w:style>
  <w:style w:type="paragraph" w:customStyle="1" w:styleId="TableListNumber">
    <w:name w:val="Table List Number"/>
    <w:basedOn w:val="ListNumber"/>
    <w:rsid w:val="00541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B88"/>
    <w:pPr>
      <w:numPr>
        <w:numId w:val="8"/>
      </w:numPr>
    </w:pPr>
  </w:style>
  <w:style w:type="paragraph" w:customStyle="1" w:styleId="ListAlpha2">
    <w:name w:val="List Alpha 2"/>
    <w:basedOn w:val="List2"/>
    <w:rsid w:val="00541B88"/>
    <w:pPr>
      <w:numPr>
        <w:numId w:val="7"/>
      </w:numPr>
    </w:pPr>
  </w:style>
  <w:style w:type="paragraph" w:styleId="List2">
    <w:name w:val="List 2"/>
    <w:basedOn w:val="BodyText"/>
    <w:rsid w:val="00541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B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B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B88"/>
    <w:pPr>
      <w:numPr>
        <w:numId w:val="3"/>
      </w:numPr>
    </w:pPr>
  </w:style>
  <w:style w:type="paragraph" w:styleId="ListContinue2">
    <w:name w:val="List Continue 2"/>
    <w:basedOn w:val="List2"/>
    <w:rsid w:val="00541B88"/>
    <w:pPr>
      <w:ind w:firstLine="0"/>
    </w:pPr>
  </w:style>
  <w:style w:type="paragraph" w:styleId="ListContinue3">
    <w:name w:val="List Continue 3"/>
    <w:basedOn w:val="List3"/>
    <w:rsid w:val="00541B88"/>
    <w:pPr>
      <w:ind w:left="1021" w:firstLine="0"/>
    </w:pPr>
  </w:style>
  <w:style w:type="paragraph" w:styleId="ListContinue4">
    <w:name w:val="List Continue 4"/>
    <w:basedOn w:val="List4"/>
    <w:rsid w:val="00541B88"/>
    <w:pPr>
      <w:ind w:firstLine="0"/>
    </w:pPr>
  </w:style>
  <w:style w:type="paragraph" w:styleId="ListContinue5">
    <w:name w:val="List Continue 5"/>
    <w:basedOn w:val="List5"/>
    <w:rsid w:val="00541B88"/>
    <w:pPr>
      <w:ind w:firstLine="0"/>
    </w:pPr>
  </w:style>
  <w:style w:type="paragraph" w:styleId="ListNumber3">
    <w:name w:val="List Number 3"/>
    <w:basedOn w:val="List3"/>
    <w:rsid w:val="00541B88"/>
    <w:pPr>
      <w:numPr>
        <w:numId w:val="4"/>
      </w:numPr>
    </w:pPr>
  </w:style>
  <w:style w:type="paragraph" w:styleId="ListNumber4">
    <w:name w:val="List Number 4"/>
    <w:basedOn w:val="List4"/>
    <w:rsid w:val="00541B88"/>
    <w:pPr>
      <w:numPr>
        <w:numId w:val="5"/>
      </w:numPr>
    </w:pPr>
  </w:style>
  <w:style w:type="paragraph" w:styleId="ListNumber5">
    <w:name w:val="List Number 5"/>
    <w:basedOn w:val="List5"/>
    <w:rsid w:val="00541B88"/>
    <w:pPr>
      <w:numPr>
        <w:numId w:val="6"/>
      </w:numPr>
    </w:pPr>
  </w:style>
  <w:style w:type="paragraph" w:styleId="BlockText">
    <w:name w:val="Block Text"/>
    <w:basedOn w:val="Normal"/>
    <w:rsid w:val="00541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B88"/>
    <w:rPr>
      <w:sz w:val="16"/>
      <w:vertAlign w:val="superscript"/>
    </w:rPr>
  </w:style>
  <w:style w:type="character" w:customStyle="1" w:styleId="Symbols">
    <w:name w:val="Symbols"/>
    <w:basedOn w:val="DefaultParagraphFont"/>
    <w:rsid w:val="00541B88"/>
    <w:rPr>
      <w:rFonts w:ascii="Symbol" w:hAnsi="Symbol"/>
    </w:rPr>
  </w:style>
  <w:style w:type="character" w:customStyle="1" w:styleId="MenuOptions">
    <w:name w:val="Menu Options"/>
    <w:basedOn w:val="DefaultParagraphFont"/>
    <w:rsid w:val="00541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B88"/>
    <w:rPr>
      <w:b/>
    </w:rPr>
  </w:style>
  <w:style w:type="character" w:customStyle="1" w:styleId="Underlined">
    <w:name w:val="Underlined"/>
    <w:basedOn w:val="DefaultParagraphFont"/>
    <w:rsid w:val="00541B88"/>
    <w:rPr>
      <w:u w:val="single"/>
    </w:rPr>
  </w:style>
  <w:style w:type="paragraph" w:customStyle="1" w:styleId="TableBodyTextRight">
    <w:name w:val="Table Body Text Right"/>
    <w:basedOn w:val="TableBodyText"/>
    <w:rsid w:val="00541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B88"/>
    <w:rPr>
      <w:sz w:val="18"/>
    </w:rPr>
  </w:style>
  <w:style w:type="paragraph" w:customStyle="1" w:styleId="BodySmallRight">
    <w:name w:val="Body Small Right"/>
    <w:basedOn w:val="BodyTextRight"/>
    <w:rsid w:val="00541B88"/>
    <w:rPr>
      <w:sz w:val="18"/>
      <w:szCs w:val="18"/>
    </w:rPr>
  </w:style>
  <w:style w:type="paragraph" w:customStyle="1" w:styleId="MarginEdition">
    <w:name w:val="Margin Edition"/>
    <w:basedOn w:val="MarginNote"/>
    <w:rsid w:val="00541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B88"/>
    <w:rPr>
      <w:sz w:val="2"/>
      <w:szCs w:val="2"/>
    </w:rPr>
  </w:style>
  <w:style w:type="character" w:customStyle="1" w:styleId="Small">
    <w:name w:val="Small"/>
    <w:basedOn w:val="DefaultParagraphFont"/>
    <w:rsid w:val="00541B88"/>
    <w:rPr>
      <w:sz w:val="16"/>
    </w:rPr>
  </w:style>
  <w:style w:type="paragraph" w:customStyle="1" w:styleId="WideTable">
    <w:name w:val="Wide Table"/>
    <w:basedOn w:val="Normal"/>
    <w:rsid w:val="00541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B88"/>
  </w:style>
  <w:style w:type="paragraph" w:styleId="Quote">
    <w:name w:val="Quote"/>
    <w:basedOn w:val="Heading1"/>
    <w:link w:val="QuoteChar"/>
    <w:qFormat/>
    <w:rsid w:val="00541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B88"/>
    <w:pPr>
      <w:pageBreakBefore/>
    </w:pPr>
  </w:style>
  <w:style w:type="paragraph" w:customStyle="1" w:styleId="Border">
    <w:name w:val="Border"/>
    <w:basedOn w:val="Normal"/>
    <w:qFormat/>
    <w:rsid w:val="00541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B88"/>
    <w:rPr>
      <w:u w:val="single"/>
    </w:rPr>
  </w:style>
  <w:style w:type="character" w:customStyle="1" w:styleId="BoldandItalics">
    <w:name w:val="Bold and Italics"/>
    <w:qFormat/>
    <w:rsid w:val="00541B88"/>
    <w:rPr>
      <w:b/>
      <w:i/>
      <w:u w:val="none"/>
    </w:rPr>
  </w:style>
  <w:style w:type="paragraph" w:styleId="BalloonText">
    <w:name w:val="Balloon Text"/>
    <w:basedOn w:val="Normal"/>
    <w:link w:val="BalloonTextChar"/>
    <w:rsid w:val="00541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B88"/>
    <w:pPr>
      <w:spacing w:before="0" w:after="0"/>
    </w:pPr>
  </w:style>
  <w:style w:type="paragraph" w:customStyle="1" w:styleId="BodyTextBold">
    <w:name w:val="Body Text Bold"/>
    <w:basedOn w:val="BodyText"/>
    <w:qFormat/>
    <w:rsid w:val="00541B88"/>
    <w:rPr>
      <w:b/>
    </w:rPr>
  </w:style>
  <w:style w:type="character" w:styleId="Hyperlink">
    <w:name w:val="Hyperlink"/>
    <w:basedOn w:val="DefaultParagraphFont"/>
    <w:uiPriority w:val="99"/>
    <w:unhideWhenUsed/>
    <w:rsid w:val="00D86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4047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AHCBEK402 Perform queen bee artificial insemination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