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46F6" w:rsidP="007F46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AHCBEK204 Construct and repair beehives</w:t>
      </w:r>
      <w:r>
        <w:fldChar w:fldCharType="end"/>
      </w:r>
    </w:p>
    <w:p w:rsidR="007F46F6" w:rsidP="007F46F6">
      <w:pPr>
        <w:pStyle w:val="Version"/>
        <w:sectPr w:rsidSect="00FC7B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B47" w:rsidP="00FC7B47">
      <w:pPr>
        <w:pStyle w:val="SuperHeading"/>
      </w:pPr>
      <w:r w:rsidRPr="00FC7B47">
        <w:t>AHCBEK204 Construct and repair beehives</w:t>
      </w:r>
    </w:p>
    <w:p w:rsidR="00000000" w:rsidRPr="00FC7B47" w:rsidP="00FC7B47">
      <w:pPr>
        <w:pStyle w:val="Heading1"/>
      </w:pPr>
      <w:bookmarkStart w:id="1" w:name="O_862532"/>
      <w:bookmarkEnd w:id="1"/>
      <w:r w:rsidRPr="00FC7B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C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47">
            <w:pPr>
              <w:pStyle w:val="TableHeading"/>
              <w:rPr>
                <w:lang w:val="en-NZ"/>
              </w:rPr>
            </w:pPr>
            <w:r w:rsidRPr="00FC7B4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47">
            <w:pPr>
              <w:pStyle w:val="TableHeading"/>
              <w:rPr>
                <w:lang w:val="en-NZ"/>
              </w:rPr>
            </w:pPr>
            <w:r w:rsidRPr="00FC7B4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47">
            <w:pPr>
              <w:pStyle w:val="TableHeading"/>
              <w:rPr>
                <w:lang w:val="en-NZ"/>
              </w:rPr>
            </w:pPr>
            <w:r w:rsidRPr="00FC7B47">
              <w:t>Comment</w:t>
            </w:r>
          </w:p>
        </w:tc>
      </w:tr>
      <w:tr w:rsidTr="00FC7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47">
            <w:pPr>
              <w:pStyle w:val="BodyText"/>
              <w:rPr>
                <w:lang w:val="en-NZ"/>
              </w:rPr>
            </w:pPr>
            <w:r w:rsidRPr="00FC7B4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47">
            <w:pPr>
              <w:pStyle w:val="BodyText"/>
              <w:rPr>
                <w:lang w:val="en-NZ"/>
              </w:rPr>
            </w:pPr>
            <w:r w:rsidRPr="00FC7B4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47" w:rsidP="00FC7B47">
            <w:pPr>
              <w:pStyle w:val="BodyText"/>
            </w:pPr>
            <w:r w:rsidRPr="00FC7B47">
              <w:t>Initial release</w:t>
            </w:r>
          </w:p>
        </w:tc>
      </w:tr>
    </w:tbl>
    <w:p w:rsidR="00000000" w:rsidRPr="00FC7B47" w:rsidP="00FC7B47">
      <w:pPr>
        <w:pStyle w:val="BodyText"/>
      </w:pPr>
    </w:p>
    <w:p w:rsidR="00000000" w:rsidRPr="00FC7B47" w:rsidP="00FC7B47">
      <w:pPr>
        <w:pStyle w:val="AllowPageBreak"/>
      </w:pPr>
    </w:p>
    <w:p w:rsidR="00000000" w:rsidRPr="00FC7B47" w:rsidP="00FC7B47">
      <w:pPr>
        <w:pStyle w:val="Heading1"/>
      </w:pPr>
      <w:bookmarkStart w:id="2" w:name="O_862533"/>
      <w:bookmarkEnd w:id="2"/>
      <w:r w:rsidRPr="00FC7B47">
        <w:t>Application</w:t>
      </w:r>
    </w:p>
    <w:p w:rsidR="00000000" w:rsidRPr="00FC7B47" w:rsidP="00FC7B47">
      <w:pPr>
        <w:pStyle w:val="BodyText"/>
      </w:pPr>
      <w:r w:rsidRPr="00FC7B47">
        <w:t>This unit of competency describes the skills and knowledge required to construct and repair beehives.</w:t>
      </w:r>
    </w:p>
    <w:p w:rsidR="00000000" w:rsidRPr="00FC7B47" w:rsidP="00FC7B47">
      <w:pPr>
        <w:pStyle w:val="BodyText"/>
      </w:pPr>
    </w:p>
    <w:p w:rsidR="00000000" w:rsidRPr="00FC7B47" w:rsidP="00FC7B47">
      <w:pPr>
        <w:pStyle w:val="BodyText"/>
      </w:pPr>
      <w:r w:rsidRPr="00FC7B47">
        <w:t>This unit applies to beekeepers who work under general supervision and exercise limited autonomy with some accountability for their own work. They undertake defined activities and work in a structured context.</w:t>
      </w:r>
    </w:p>
    <w:p w:rsidR="00000000" w:rsidRPr="00FC7B47" w:rsidP="00FC7B47">
      <w:pPr>
        <w:pStyle w:val="BodyText"/>
      </w:pPr>
    </w:p>
    <w:p w:rsidR="00000000" w:rsidRPr="00FC7B47" w:rsidP="00FC7B47">
      <w:pPr>
        <w:pStyle w:val="BodyText"/>
      </w:pPr>
      <w:r w:rsidRPr="00FC7B47">
        <w:t>No occupational licensing, legislative or cer</w:t>
      </w:r>
      <w:r w:rsidRPr="00FC7B47">
        <w:t>tification requirements are known to apply to this unit at the time of publication.</w:t>
      </w:r>
    </w:p>
    <w:p w:rsidR="00000000" w:rsidRPr="00FC7B47" w:rsidP="00FC7B47">
      <w:pPr>
        <w:pStyle w:val="AllowPageBreak"/>
      </w:pPr>
    </w:p>
    <w:p w:rsidR="00000000" w:rsidRPr="00FC7B47" w:rsidP="00FC7B47">
      <w:pPr>
        <w:pStyle w:val="Heading1"/>
      </w:pPr>
      <w:bookmarkStart w:id="3" w:name="O_862534"/>
      <w:bookmarkEnd w:id="3"/>
      <w:r w:rsidRPr="00FC7B47">
        <w:t>Pre-requisite Unit</w:t>
      </w:r>
    </w:p>
    <w:p w:rsidR="00000000" w:rsidRPr="00FC7B47" w:rsidP="00FC7B47">
      <w:pPr>
        <w:pStyle w:val="BodyText"/>
      </w:pPr>
      <w:r w:rsidRPr="00FC7B47">
        <w:t>Nil.</w:t>
      </w:r>
    </w:p>
    <w:p w:rsidR="00000000" w:rsidRPr="00FC7B47" w:rsidP="00FC7B47">
      <w:pPr>
        <w:pStyle w:val="AllowPageBreak"/>
      </w:pPr>
    </w:p>
    <w:p w:rsidR="00000000" w:rsidRPr="00FC7B47" w:rsidP="00FC7B47">
      <w:pPr>
        <w:pStyle w:val="Heading1"/>
      </w:pPr>
      <w:bookmarkStart w:id="4" w:name="O_862536"/>
      <w:bookmarkEnd w:id="4"/>
      <w:r w:rsidRPr="00FC7B47">
        <w:t>Unit Sector</w:t>
      </w:r>
    </w:p>
    <w:p w:rsidR="00000000" w:rsidRPr="00FC7B47" w:rsidP="00FC7B47">
      <w:pPr>
        <w:pStyle w:val="BodyText"/>
      </w:pPr>
      <w:r w:rsidRPr="00FC7B47">
        <w:t>Beekeeping (BEK)</w:t>
      </w:r>
    </w:p>
    <w:p w:rsidR="00000000" w:rsidRPr="00FC7B47" w:rsidP="00FC7B47">
      <w:pPr>
        <w:pStyle w:val="AllowPageBreak"/>
      </w:pPr>
    </w:p>
    <w:p w:rsidR="00000000" w:rsidRPr="00FC7B47" w:rsidP="00FC7B47">
      <w:pPr>
        <w:pStyle w:val="Heading1"/>
      </w:pPr>
      <w:bookmarkStart w:id="5" w:name="O_862537"/>
      <w:bookmarkEnd w:id="5"/>
      <w:r w:rsidRPr="00FC7B4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F46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47">
            <w:pPr>
              <w:pStyle w:val="TableHeading"/>
              <w:rPr>
                <w:lang w:val="en-NZ"/>
              </w:rPr>
            </w:pPr>
            <w:r w:rsidRPr="00FC7B4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47">
            <w:pPr>
              <w:pStyle w:val="TableHeading"/>
              <w:rPr>
                <w:lang w:val="en-NZ"/>
              </w:rPr>
            </w:pPr>
            <w:r w:rsidRPr="00FC7B47">
              <w:t>Performance criteria</w:t>
            </w:r>
          </w:p>
        </w:tc>
      </w:tr>
      <w:tr w:rsidTr="007F46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47">
            <w:pPr>
              <w:pStyle w:val="BodyText"/>
              <w:rPr>
                <w:lang w:val="en-NZ"/>
              </w:rPr>
            </w:pPr>
            <w:r w:rsidRPr="00FC7B47">
              <w:t>Elem</w:t>
            </w:r>
            <w:r w:rsidRPr="00FC7B47">
              <w:t>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47">
            <w:pPr>
              <w:pStyle w:val="BodyText"/>
              <w:rPr>
                <w:lang w:val="en-NZ"/>
              </w:rPr>
            </w:pPr>
            <w:r w:rsidRPr="00FC7B47">
              <w:t>Performance criteria describe the performance needed to demonstrate achievement of the element.</w:t>
            </w:r>
          </w:p>
        </w:tc>
      </w:tr>
      <w:tr w:rsidTr="007F46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47">
            <w:pPr>
              <w:pStyle w:val="List"/>
              <w:rPr>
                <w:lang w:val="en-NZ"/>
              </w:rPr>
            </w:pPr>
            <w:r w:rsidRPr="00FC7B47">
              <w:t>1.</w:t>
            </w:r>
            <w:r w:rsidRPr="00FC7B47">
              <w:tab/>
              <w:t>Prepare to construct or repair beehives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47" w:rsidP="00FC7B47">
            <w:pPr>
              <w:pStyle w:val="List"/>
            </w:pPr>
            <w:r w:rsidRPr="00FC7B47">
              <w:t>1.1</w:t>
            </w:r>
            <w:r w:rsidRPr="00FC7B47">
              <w:tab/>
              <w:t>Identify required materials and equipment</w:t>
            </w:r>
          </w:p>
          <w:p w:rsidR="00000000" w:rsidRPr="00FC7B47" w:rsidP="00FC7B47">
            <w:pPr>
              <w:pStyle w:val="List"/>
            </w:pPr>
            <w:r w:rsidRPr="00FC7B47">
              <w:t>1.2</w:t>
            </w:r>
            <w:r w:rsidRPr="00FC7B47">
              <w:tab/>
            </w:r>
            <w:r w:rsidRPr="00FC7B47">
              <w:t>Check beehive components are suitable for use</w:t>
            </w:r>
          </w:p>
          <w:p w:rsidR="00000000" w:rsidRPr="00FC7B47" w:rsidP="00FC7B47">
            <w:pPr>
              <w:pStyle w:val="List"/>
            </w:pPr>
            <w:r w:rsidRPr="00FC7B47">
              <w:t>1.3</w:t>
            </w:r>
            <w:r w:rsidRPr="00FC7B47">
              <w:tab/>
              <w:t>Return faulty components to storeroom and replace, repair or dispose of</w:t>
            </w:r>
          </w:p>
          <w:p w:rsidR="00000000" w:rsidRPr="00FC7B47" w:rsidP="00FC7B47">
            <w:pPr>
              <w:pStyle w:val="List"/>
            </w:pPr>
            <w:r w:rsidRPr="00FC7B47">
              <w:t>1.4</w:t>
            </w:r>
            <w:r w:rsidRPr="00FC7B47">
              <w:tab/>
              <w:t>Select, check and use suitable personal protective equipment</w:t>
            </w:r>
          </w:p>
          <w:p w:rsidR="00000000" w:rsidP="00FC7B47">
            <w:pPr>
              <w:pStyle w:val="List"/>
              <w:rPr>
                <w:lang w:val="en-NZ"/>
              </w:rPr>
            </w:pPr>
            <w:r w:rsidRPr="00FC7B47">
              <w:t>1.5</w:t>
            </w:r>
            <w:r w:rsidRPr="00FC7B47">
              <w:tab/>
              <w:t xml:space="preserve">Identify and report work health and safety hazards </w:t>
            </w:r>
          </w:p>
        </w:tc>
      </w:tr>
      <w:tr w:rsidTr="007F46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47">
            <w:pPr>
              <w:pStyle w:val="List"/>
              <w:rPr>
                <w:lang w:val="en-NZ"/>
              </w:rPr>
            </w:pPr>
            <w:r w:rsidRPr="00FC7B47">
              <w:t>2.</w:t>
            </w:r>
            <w:r w:rsidRPr="00FC7B47">
              <w:tab/>
              <w:t>Construct</w:t>
            </w:r>
            <w:r w:rsidRPr="00FC7B47">
              <w:t xml:space="preserve"> or repair beehives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47" w:rsidP="00FC7B47">
            <w:pPr>
              <w:pStyle w:val="List"/>
            </w:pPr>
            <w:r w:rsidRPr="00FC7B47">
              <w:t>2.1</w:t>
            </w:r>
            <w:r w:rsidRPr="00FC7B47">
              <w:tab/>
              <w:t>Inspect beehives requiring repair to identify scope of job and materials and tools required</w:t>
            </w:r>
          </w:p>
          <w:p w:rsidR="00000000" w:rsidRPr="00FC7B47" w:rsidP="00FC7B47">
            <w:pPr>
              <w:pStyle w:val="List"/>
            </w:pPr>
            <w:r w:rsidRPr="00FC7B47">
              <w:t>2.2</w:t>
            </w:r>
            <w:r w:rsidRPr="00FC7B47">
              <w:tab/>
              <w:t>Burn or send beehives for irradiation where visual inspection or testing indicates presence of American foulbrood disease</w:t>
            </w:r>
          </w:p>
          <w:p w:rsidR="00000000" w:rsidRPr="00FC7B47" w:rsidP="00FC7B47">
            <w:pPr>
              <w:pStyle w:val="List"/>
            </w:pPr>
            <w:r w:rsidRPr="00FC7B47">
              <w:t>2.3</w:t>
            </w:r>
            <w:r w:rsidRPr="00FC7B47">
              <w:tab/>
              <w:t>Assemble o</w:t>
            </w:r>
            <w:r w:rsidRPr="00FC7B47">
              <w:t>r repair beehive components using replacement parts, nails, joins, glues and construction techniques</w:t>
            </w:r>
          </w:p>
          <w:p w:rsidR="00000000" w:rsidRPr="00FC7B47" w:rsidP="00FC7B47">
            <w:pPr>
              <w:pStyle w:val="List"/>
            </w:pPr>
            <w:r w:rsidRPr="00FC7B47">
              <w:t>2.4</w:t>
            </w:r>
            <w:r w:rsidRPr="00FC7B47">
              <w:tab/>
              <w:t>Apply appropriate timber treatments to beehive</w:t>
            </w:r>
          </w:p>
          <w:p w:rsidR="00000000" w:rsidRPr="00FC7B47" w:rsidP="00FC7B47">
            <w:pPr>
              <w:pStyle w:val="List"/>
            </w:pPr>
            <w:r w:rsidRPr="00FC7B47">
              <w:t>2.5</w:t>
            </w:r>
            <w:r w:rsidRPr="00FC7B47">
              <w:tab/>
              <w:t>Mark constructed or repaired beehive components clearly in accordance with State or Territory legisl</w:t>
            </w:r>
            <w:r w:rsidRPr="00FC7B47">
              <w:t>ation</w:t>
            </w:r>
          </w:p>
          <w:p w:rsidR="00000000" w:rsidRPr="00FC7B47" w:rsidP="00FC7B47">
            <w:pPr>
              <w:pStyle w:val="List"/>
            </w:pPr>
            <w:r w:rsidRPr="00FC7B47">
              <w:t>2.6</w:t>
            </w:r>
            <w:r w:rsidRPr="00FC7B47">
              <w:tab/>
              <w:t>Report problems or difficulties in completing work to required standards or timelines</w:t>
            </w:r>
          </w:p>
          <w:p w:rsidR="00000000" w:rsidP="00FC7B47">
            <w:pPr>
              <w:pStyle w:val="List"/>
              <w:rPr>
                <w:lang w:val="en-NZ"/>
              </w:rPr>
            </w:pPr>
            <w:r w:rsidRPr="00FC7B47">
              <w:t>2.7</w:t>
            </w:r>
            <w:r w:rsidRPr="00FC7B47">
              <w:tab/>
              <w:t>Maintain a clean and safe work site while working</w:t>
            </w:r>
          </w:p>
        </w:tc>
      </w:tr>
      <w:tr w:rsidTr="007F46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B47">
            <w:pPr>
              <w:pStyle w:val="List"/>
              <w:rPr>
                <w:lang w:val="en-NZ"/>
              </w:rPr>
            </w:pPr>
            <w:r w:rsidRPr="00FC7B47">
              <w:t>3.</w:t>
            </w:r>
            <w:r w:rsidRPr="00FC7B47">
              <w:tab/>
              <w:t>Clean up on completion of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B47" w:rsidP="00FC7B47">
            <w:pPr>
              <w:pStyle w:val="List"/>
            </w:pPr>
            <w:r w:rsidRPr="00FC7B47">
              <w:t>3.1</w:t>
            </w:r>
            <w:r w:rsidRPr="00FC7B47">
              <w:tab/>
              <w:t>Return, store or dispose of materials</w:t>
            </w:r>
          </w:p>
          <w:p w:rsidR="00000000" w:rsidRPr="00FC7B47" w:rsidP="00FC7B47">
            <w:pPr>
              <w:pStyle w:val="List"/>
            </w:pPr>
            <w:r w:rsidRPr="00FC7B47">
              <w:t>3.2</w:t>
            </w:r>
            <w:r w:rsidRPr="00FC7B47">
              <w:tab/>
            </w:r>
            <w:r w:rsidRPr="00FC7B47">
              <w:t>Clean, maintain and store equipment</w:t>
            </w:r>
          </w:p>
          <w:p w:rsidR="00000000" w:rsidRPr="00FC7B47" w:rsidP="00FC7B47">
            <w:pPr>
              <w:pStyle w:val="List"/>
            </w:pPr>
            <w:r w:rsidRPr="00FC7B47">
              <w:t>3.3</w:t>
            </w:r>
            <w:r w:rsidRPr="00FC7B47">
              <w:tab/>
              <w:t>Report work outcomes or note in organisational records</w:t>
            </w:r>
          </w:p>
        </w:tc>
      </w:tr>
    </w:tbl>
    <w:p w:rsidR="00000000" w:rsidRPr="00FC7B47" w:rsidP="00FC7B47">
      <w:pPr>
        <w:pStyle w:val="BodyText"/>
      </w:pPr>
    </w:p>
    <w:p w:rsidR="00000000" w:rsidRPr="00FC7B47" w:rsidP="00FC7B47">
      <w:pPr>
        <w:pStyle w:val="AllowPageBreak"/>
      </w:pPr>
    </w:p>
    <w:p w:rsidR="00000000" w:rsidRPr="00FC7B47" w:rsidP="00FC7B47">
      <w:pPr>
        <w:pStyle w:val="Heading1"/>
      </w:pPr>
      <w:bookmarkStart w:id="6" w:name="O_862538"/>
      <w:bookmarkEnd w:id="6"/>
      <w:r w:rsidRPr="00FC7B47">
        <w:t>Foundation Skills</w:t>
      </w:r>
    </w:p>
    <w:p w:rsidR="00000000" w:rsidRPr="00FC7B47" w:rsidP="00FC7B47">
      <w:pPr>
        <w:pStyle w:val="BodyText"/>
      </w:pPr>
      <w:r w:rsidRPr="00FC7B47">
        <w:t>Foundation Skills essential to performance are explicit in the performance criteria of this unit of competency.</w:t>
      </w:r>
    </w:p>
    <w:p w:rsidR="00000000" w:rsidRPr="00FC7B47" w:rsidP="00FC7B47">
      <w:pPr>
        <w:pStyle w:val="AllowPageBreak"/>
      </w:pPr>
    </w:p>
    <w:p w:rsidR="00000000" w:rsidRPr="00FC7B47" w:rsidP="00FC7B47">
      <w:pPr>
        <w:pStyle w:val="Heading1"/>
      </w:pPr>
      <w:bookmarkStart w:id="7" w:name="O_862539"/>
      <w:bookmarkEnd w:id="7"/>
      <w:r w:rsidRPr="00FC7B47">
        <w:t>Range of Conditions</w:t>
      </w:r>
    </w:p>
    <w:p w:rsidR="00000000" w:rsidRPr="00FC7B47" w:rsidP="00FC7B47">
      <w:pPr>
        <w:pStyle w:val="Heading1"/>
      </w:pPr>
      <w:bookmarkStart w:id="8" w:name="O_862540"/>
      <w:bookmarkEnd w:id="8"/>
      <w:r w:rsidRPr="00FC7B47">
        <w:t>Unit Mapping Information</w:t>
      </w:r>
    </w:p>
    <w:p w:rsidR="00000000" w:rsidRPr="00FC7B47" w:rsidP="00FC7B47">
      <w:pPr>
        <w:pStyle w:val="BodyText"/>
      </w:pPr>
      <w:r w:rsidRPr="00FC7B47">
        <w:t>This unit is equivalent to AHCBEK204A Construct and repair beehives.</w:t>
      </w:r>
    </w:p>
    <w:p w:rsidR="00000000" w:rsidRPr="00FC7B47" w:rsidP="00FC7B47">
      <w:pPr>
        <w:pStyle w:val="AllowPageBreak"/>
      </w:pPr>
    </w:p>
    <w:p w:rsidR="00000000" w:rsidRPr="00FC7B47" w:rsidP="00FC7B47">
      <w:pPr>
        <w:pStyle w:val="Heading1"/>
      </w:pPr>
      <w:bookmarkStart w:id="9" w:name="O_862547"/>
      <w:bookmarkEnd w:id="9"/>
      <w:r w:rsidRPr="00FC7B47">
        <w:t>Links</w:t>
      </w:r>
    </w:p>
    <w:p w:rsidR="00000000" w:rsidRPr="00FC7B47" w:rsidP="00FC7B47">
      <w:pPr>
        <w:pStyle w:val="BodyText"/>
      </w:pPr>
      <w:r w:rsidRPr="00FC7B47">
        <w:t>Companion Volume implementation guides are found in VETNet - https://vetnet.education.gov.au/Pages</w:t>
      </w:r>
      <w:r w:rsidRPr="00FC7B47">
        <w:t>/TrainingDocs.aspx?q=c6399549-9c62-4a5e-bf1a-524b2322cf72</w:t>
      </w:r>
    </w:p>
    <w:p w:rsidR="00000000" w:rsidRPr="00FC7B47" w:rsidP="00FC7B47"/>
    <w:sectPr w:rsidSect="00FC7B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47" w:rsidRPr="007F46F6" w:rsidP="007F46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6F6" w:rsidP="00FC7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46F6" w:rsidP="00FC7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46F6" w:rsidP="00FC7B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6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B47" w:rsidRPr="007F46F6" w:rsidP="007F46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6F6" w:rsidRPr="002D2AF8" w:rsidP="00FC7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AHCBEK204 Construct and repair beehives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7F46F6" w:rsidP="00FC7B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B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B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B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B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B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B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B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B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B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B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B47"/>
  </w:style>
  <w:style w:type="character" w:customStyle="1" w:styleId="Heading1Char">
    <w:name w:val="Heading 1 Char"/>
    <w:basedOn w:val="DefaultParagraphFont"/>
    <w:link w:val="Heading1"/>
    <w:rsid w:val="00FC7B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B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B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7B4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C7B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C7B4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C7B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B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B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B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B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B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B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B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B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B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B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B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B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B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B4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C7B4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7B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7B47"/>
    <w:rPr>
      <w:b/>
      <w:spacing w:val="0"/>
    </w:rPr>
  </w:style>
  <w:style w:type="paragraph" w:customStyle="1" w:styleId="SuperTitle">
    <w:name w:val="SuperTitle"/>
    <w:basedOn w:val="Title"/>
    <w:rsid w:val="00FC7B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B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B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7B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7B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B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B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B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B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B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B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B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B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7B47"/>
    <w:rPr>
      <w:i/>
    </w:rPr>
  </w:style>
  <w:style w:type="paragraph" w:styleId="Caption">
    <w:name w:val="caption"/>
    <w:basedOn w:val="BodyText"/>
    <w:next w:val="Normal"/>
    <w:qFormat/>
    <w:rsid w:val="00FC7B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B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B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B47"/>
  </w:style>
  <w:style w:type="paragraph" w:styleId="TableofFigures">
    <w:name w:val="table of figures"/>
    <w:basedOn w:val="Normal"/>
    <w:next w:val="Normal"/>
    <w:semiHidden/>
    <w:rsid w:val="00FC7B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B47"/>
    <w:pPr>
      <w:numPr>
        <w:numId w:val="9"/>
      </w:numPr>
    </w:pPr>
  </w:style>
  <w:style w:type="character" w:customStyle="1" w:styleId="WingdingSymbols">
    <w:name w:val="Wingding Symbols"/>
    <w:rsid w:val="00FC7B47"/>
    <w:rPr>
      <w:rFonts w:ascii="Wingdings" w:hAnsi="Wingdings"/>
    </w:rPr>
  </w:style>
  <w:style w:type="character" w:customStyle="1" w:styleId="HotSpot">
    <w:name w:val="HotSpot"/>
    <w:rsid w:val="00FC7B47"/>
    <w:rPr>
      <w:color w:val="0033CC"/>
      <w:u w:val="none"/>
    </w:rPr>
  </w:style>
  <w:style w:type="paragraph" w:customStyle="1" w:styleId="BodyTextRight">
    <w:name w:val="Body Text Right"/>
    <w:basedOn w:val="BodyText"/>
    <w:rsid w:val="00FC7B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B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B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B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B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B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B47"/>
    <w:rPr>
      <w:sz w:val="32"/>
    </w:rPr>
  </w:style>
  <w:style w:type="paragraph" w:customStyle="1" w:styleId="HeadingProcedure">
    <w:name w:val="Heading Procedure"/>
    <w:basedOn w:val="HeadingBase"/>
    <w:next w:val="Normal"/>
    <w:rsid w:val="00FC7B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B47"/>
    <w:pPr>
      <w:spacing w:before="60" w:after="60"/>
    </w:pPr>
  </w:style>
  <w:style w:type="paragraph" w:styleId="ListContinue">
    <w:name w:val="List Continue"/>
    <w:basedOn w:val="List"/>
    <w:rsid w:val="00FC7B47"/>
    <w:pPr>
      <w:ind w:firstLine="0"/>
    </w:pPr>
  </w:style>
  <w:style w:type="paragraph" w:customStyle="1" w:styleId="ListNote">
    <w:name w:val="List Note"/>
    <w:basedOn w:val="List"/>
    <w:rsid w:val="00FC7B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B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B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B47"/>
    <w:rPr>
      <w:rFonts w:ascii="Courier New" w:hAnsi="Courier New"/>
    </w:rPr>
  </w:style>
  <w:style w:type="paragraph" w:customStyle="1" w:styleId="NoteBullet">
    <w:name w:val="Note Bullet"/>
    <w:basedOn w:val="Note"/>
    <w:rsid w:val="00FC7B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B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B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B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B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7B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B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B47"/>
    <w:rPr>
      <w:b/>
      <w:smallCaps/>
    </w:rPr>
  </w:style>
  <w:style w:type="paragraph" w:customStyle="1" w:styleId="TableListNumber">
    <w:name w:val="Table List Number"/>
    <w:basedOn w:val="ListNumber"/>
    <w:rsid w:val="00FC7B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B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B47"/>
    <w:pPr>
      <w:numPr>
        <w:numId w:val="7"/>
      </w:numPr>
    </w:pPr>
  </w:style>
  <w:style w:type="paragraph" w:customStyle="1" w:styleId="ListAlpha2">
    <w:name w:val="List Alpha 2"/>
    <w:basedOn w:val="List2"/>
    <w:rsid w:val="00FC7B47"/>
    <w:pPr>
      <w:numPr>
        <w:numId w:val="6"/>
      </w:numPr>
    </w:pPr>
  </w:style>
  <w:style w:type="paragraph" w:styleId="List2">
    <w:name w:val="List 2"/>
    <w:basedOn w:val="BodyText"/>
    <w:rsid w:val="00FC7B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B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B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B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B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B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7B47"/>
    <w:pPr>
      <w:numPr>
        <w:numId w:val="2"/>
      </w:numPr>
    </w:pPr>
  </w:style>
  <w:style w:type="paragraph" w:styleId="ListContinue2">
    <w:name w:val="List Continue 2"/>
    <w:basedOn w:val="List2"/>
    <w:rsid w:val="00FC7B47"/>
    <w:pPr>
      <w:ind w:firstLine="0"/>
    </w:pPr>
  </w:style>
  <w:style w:type="paragraph" w:styleId="ListContinue3">
    <w:name w:val="List Continue 3"/>
    <w:basedOn w:val="List3"/>
    <w:rsid w:val="00FC7B47"/>
    <w:pPr>
      <w:ind w:left="1021" w:firstLine="0"/>
    </w:pPr>
  </w:style>
  <w:style w:type="paragraph" w:styleId="ListContinue4">
    <w:name w:val="List Continue 4"/>
    <w:basedOn w:val="List4"/>
    <w:rsid w:val="00FC7B47"/>
    <w:pPr>
      <w:ind w:firstLine="0"/>
    </w:pPr>
  </w:style>
  <w:style w:type="paragraph" w:styleId="ListContinue5">
    <w:name w:val="List Continue 5"/>
    <w:basedOn w:val="List5"/>
    <w:rsid w:val="00FC7B47"/>
    <w:pPr>
      <w:ind w:firstLine="0"/>
    </w:pPr>
  </w:style>
  <w:style w:type="paragraph" w:styleId="ListNumber3">
    <w:name w:val="List Number 3"/>
    <w:basedOn w:val="List3"/>
    <w:rsid w:val="00FC7B47"/>
    <w:pPr>
      <w:numPr>
        <w:numId w:val="3"/>
      </w:numPr>
    </w:pPr>
  </w:style>
  <w:style w:type="paragraph" w:styleId="ListNumber4">
    <w:name w:val="List Number 4"/>
    <w:basedOn w:val="List4"/>
    <w:rsid w:val="00FC7B47"/>
    <w:pPr>
      <w:numPr>
        <w:numId w:val="4"/>
      </w:numPr>
    </w:pPr>
  </w:style>
  <w:style w:type="paragraph" w:styleId="ListNumber5">
    <w:name w:val="List Number 5"/>
    <w:basedOn w:val="List5"/>
    <w:rsid w:val="00FC7B47"/>
    <w:pPr>
      <w:numPr>
        <w:numId w:val="5"/>
      </w:numPr>
    </w:pPr>
  </w:style>
  <w:style w:type="paragraph" w:styleId="BlockText">
    <w:name w:val="Block Text"/>
    <w:basedOn w:val="Normal"/>
    <w:rsid w:val="00FC7B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B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B47"/>
    <w:rPr>
      <w:sz w:val="16"/>
      <w:vertAlign w:val="superscript"/>
    </w:rPr>
  </w:style>
  <w:style w:type="character" w:customStyle="1" w:styleId="Symbols">
    <w:name w:val="Symbols"/>
    <w:basedOn w:val="DefaultParagraphFont"/>
    <w:rsid w:val="00FC7B47"/>
    <w:rPr>
      <w:rFonts w:ascii="Symbol" w:hAnsi="Symbol"/>
    </w:rPr>
  </w:style>
  <w:style w:type="character" w:customStyle="1" w:styleId="MenuOptions">
    <w:name w:val="Menu Options"/>
    <w:basedOn w:val="DefaultParagraphFont"/>
    <w:rsid w:val="00FC7B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B47"/>
    <w:rPr>
      <w:b/>
    </w:rPr>
  </w:style>
  <w:style w:type="character" w:customStyle="1" w:styleId="Underlined">
    <w:name w:val="Underlined"/>
    <w:basedOn w:val="DefaultParagraphFont"/>
    <w:rsid w:val="00FC7B47"/>
    <w:rPr>
      <w:u w:val="single"/>
    </w:rPr>
  </w:style>
  <w:style w:type="paragraph" w:customStyle="1" w:styleId="TableBodyTextRight">
    <w:name w:val="Table Body Text Right"/>
    <w:basedOn w:val="TableBodyText"/>
    <w:rsid w:val="00FC7B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B47"/>
    <w:rPr>
      <w:sz w:val="18"/>
    </w:rPr>
  </w:style>
  <w:style w:type="paragraph" w:customStyle="1" w:styleId="BodySmallRight">
    <w:name w:val="Body Small Right"/>
    <w:basedOn w:val="BodyTextRight"/>
    <w:rsid w:val="00FC7B47"/>
    <w:rPr>
      <w:sz w:val="18"/>
      <w:szCs w:val="18"/>
    </w:rPr>
  </w:style>
  <w:style w:type="paragraph" w:customStyle="1" w:styleId="MarginEdition">
    <w:name w:val="Margin Edition"/>
    <w:basedOn w:val="MarginNote"/>
    <w:rsid w:val="00FC7B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B47"/>
    <w:rPr>
      <w:sz w:val="2"/>
      <w:szCs w:val="2"/>
    </w:rPr>
  </w:style>
  <w:style w:type="character" w:customStyle="1" w:styleId="Small">
    <w:name w:val="Small"/>
    <w:basedOn w:val="DefaultParagraphFont"/>
    <w:rsid w:val="00FC7B47"/>
    <w:rPr>
      <w:sz w:val="16"/>
    </w:rPr>
  </w:style>
  <w:style w:type="paragraph" w:customStyle="1" w:styleId="WideTable">
    <w:name w:val="Wide Table"/>
    <w:basedOn w:val="Normal"/>
    <w:rsid w:val="00FC7B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B47"/>
  </w:style>
  <w:style w:type="paragraph" w:styleId="Quote">
    <w:name w:val="Quote"/>
    <w:basedOn w:val="Heading1"/>
    <w:link w:val="QuoteChar"/>
    <w:qFormat/>
    <w:rsid w:val="00FC7B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B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B47"/>
    <w:pPr>
      <w:pageBreakBefore/>
    </w:pPr>
  </w:style>
  <w:style w:type="paragraph" w:customStyle="1" w:styleId="Border">
    <w:name w:val="Border"/>
    <w:basedOn w:val="Normal"/>
    <w:qFormat/>
    <w:rsid w:val="00FC7B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B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B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B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B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B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B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B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B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B47"/>
    <w:rPr>
      <w:u w:val="single"/>
    </w:rPr>
  </w:style>
  <w:style w:type="character" w:customStyle="1" w:styleId="BoldandItalics">
    <w:name w:val="Bold and Italics"/>
    <w:qFormat/>
    <w:rsid w:val="00FC7B47"/>
    <w:rPr>
      <w:b/>
      <w:i/>
      <w:u w:val="none"/>
    </w:rPr>
  </w:style>
  <w:style w:type="paragraph" w:styleId="BalloonText">
    <w:name w:val="Balloon Text"/>
    <w:basedOn w:val="Normal"/>
    <w:link w:val="BalloonTextChar"/>
    <w:rsid w:val="00FC7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B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B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B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B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B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B4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2120</Characters>
  <Application>Microsoft Office Word</Application>
  <DocSecurity>0</DocSecurity>
  <Lines>79</Lines>
  <Paragraphs>48</Paragraphs>
  <ScaleCrop>false</ScaleCrop>
  <Company>Author-it Software Corporation Ltd.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AHCBEK204 Construct and repair beehives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2017-12-20T23:06:00Z</dcterms:created>
  <dcterms:modified xsi:type="dcterms:W3CDTF">2017-12-20T23:06:00Z</dcterms:modified>
</cp:coreProperties>
</file>