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190B" w:rsidP="00E819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AHCBAC516 Manage the harvest of crops</w:t>
      </w:r>
      <w:r>
        <w:fldChar w:fldCharType="end"/>
      </w:r>
    </w:p>
    <w:p w:rsidR="00E8190B" w:rsidP="00E8190B">
      <w:pPr>
        <w:pStyle w:val="Version"/>
        <w:sectPr w:rsidSect="008435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356A" w:rsidP="0084356A">
      <w:pPr>
        <w:pStyle w:val="SuperHeading"/>
      </w:pPr>
      <w:r w:rsidRPr="0084356A">
        <w:t>Assessment Requirements for AHCBAC516 Manage the harvest of crops</w:t>
      </w:r>
    </w:p>
    <w:p w:rsidR="00000000" w:rsidRPr="0084356A" w:rsidP="0084356A">
      <w:pPr>
        <w:pStyle w:val="Heading1"/>
      </w:pPr>
      <w:bookmarkStart w:id="1" w:name="O_1211065"/>
      <w:bookmarkEnd w:id="1"/>
      <w:r w:rsidRPr="008435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435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56A">
            <w:pPr>
              <w:pStyle w:val="BodyTextBold"/>
              <w:rPr>
                <w:lang w:val="en-NZ"/>
              </w:rPr>
            </w:pPr>
            <w:r w:rsidRPr="0084356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56A">
            <w:pPr>
              <w:pStyle w:val="BodyTextBold"/>
              <w:rPr>
                <w:lang w:val="en-NZ"/>
              </w:rPr>
            </w:pPr>
            <w:r w:rsidRPr="0084356A">
              <w:t>Comments</w:t>
            </w:r>
          </w:p>
        </w:tc>
      </w:tr>
      <w:tr w:rsidTr="008435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56A">
            <w:pPr>
              <w:pStyle w:val="BodyText"/>
              <w:rPr>
                <w:lang w:val="en-NZ"/>
              </w:rPr>
            </w:pPr>
            <w:r w:rsidRPr="0084356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56A" w:rsidP="0084356A">
            <w:pPr>
              <w:pStyle w:val="BodyText"/>
            </w:pPr>
            <w:r w:rsidRPr="0084356A">
              <w:t>This version released with AHC Agriculture, Horticulture and Conservation and Land Management Training Package Version 7.0.</w:t>
            </w:r>
          </w:p>
        </w:tc>
      </w:tr>
    </w:tbl>
    <w:p w:rsidR="00000000" w:rsidRPr="0084356A" w:rsidP="0084356A">
      <w:pPr>
        <w:pStyle w:val="BodyText"/>
      </w:pPr>
    </w:p>
    <w:p w:rsidR="00000000" w:rsidRPr="0084356A" w:rsidP="0084356A">
      <w:pPr>
        <w:pStyle w:val="AllowPageBreak"/>
      </w:pPr>
    </w:p>
    <w:p w:rsidR="00000000" w:rsidRPr="0084356A" w:rsidP="0084356A">
      <w:pPr>
        <w:pStyle w:val="Heading1"/>
      </w:pPr>
      <w:bookmarkStart w:id="2" w:name="O_1211066"/>
      <w:bookmarkEnd w:id="2"/>
      <w:r w:rsidRPr="0084356A">
        <w:t>Performance Evidence</w:t>
      </w:r>
    </w:p>
    <w:p w:rsidR="00000000" w:rsidRPr="0084356A" w:rsidP="00E8190B">
      <w:pPr>
        <w:pStyle w:val="BodyText"/>
      </w:pPr>
      <w:r w:rsidRPr="0084356A">
        <w:t>An individual demonstrating competency must satisfy all of the elements and performance cr</w:t>
      </w:r>
      <w:r w:rsidRPr="0084356A">
        <w:t xml:space="preserve">iteria in this unit. </w:t>
      </w:r>
    </w:p>
    <w:p w:rsidR="00000000" w:rsidRPr="0084356A" w:rsidP="00E8190B">
      <w:pPr>
        <w:pStyle w:val="BodyText"/>
      </w:pPr>
      <w:r w:rsidRPr="0084356A">
        <w:t>There must be evidence that the individual has prepared and overseen the harvest of an agricultural crop on at least one occasion and has:</w:t>
      </w:r>
    </w:p>
    <w:p w:rsidR="00000000" w:rsidRPr="0084356A" w:rsidP="0084356A">
      <w:pPr>
        <w:pStyle w:val="ListBullet"/>
      </w:pPr>
      <w:r w:rsidRPr="0084356A">
        <w:t>planned and implemented harvesting operations</w:t>
      </w:r>
    </w:p>
    <w:p w:rsidR="00000000" w:rsidRPr="0084356A" w:rsidP="0084356A">
      <w:pPr>
        <w:pStyle w:val="ListBullet"/>
      </w:pPr>
      <w:r w:rsidRPr="0084356A">
        <w:t>organised and scheduled the selection, maintenance and use of technologically efficient harvesting plant and equipment</w:t>
      </w:r>
    </w:p>
    <w:p w:rsidR="00000000" w:rsidRPr="0084356A" w:rsidP="0084356A">
      <w:pPr>
        <w:pStyle w:val="ListBullet"/>
      </w:pPr>
      <w:r w:rsidRPr="0084356A">
        <w:t>established processes or strategies, procedures and controls for crop harvesting</w:t>
      </w:r>
    </w:p>
    <w:p w:rsidR="00000000" w:rsidRPr="0084356A" w:rsidP="0084356A">
      <w:pPr>
        <w:pStyle w:val="ListBullet"/>
      </w:pPr>
      <w:r w:rsidRPr="0084356A">
        <w:t>assessed crop quality, quantity and value of potential y</w:t>
      </w:r>
      <w:r w:rsidRPr="0084356A">
        <w:t>ields</w:t>
      </w:r>
    </w:p>
    <w:p w:rsidR="00000000" w:rsidRPr="0084356A" w:rsidP="0084356A">
      <w:pPr>
        <w:pStyle w:val="ListBullet"/>
      </w:pPr>
      <w:r w:rsidRPr="0084356A">
        <w:t>planned and negotiated workforce, contracts and agreements</w:t>
      </w:r>
    </w:p>
    <w:p w:rsidR="00000000" w:rsidRPr="0084356A" w:rsidP="0084356A">
      <w:pPr>
        <w:pStyle w:val="ListBullet"/>
      </w:pPr>
      <w:r w:rsidRPr="0084356A">
        <w:t>communicated instructions, plans, scheduled and performance targets to key stakeholders</w:t>
      </w:r>
    </w:p>
    <w:p w:rsidR="00000000" w:rsidRPr="0084356A" w:rsidP="0084356A">
      <w:pPr>
        <w:pStyle w:val="ListBullet"/>
      </w:pPr>
      <w:r w:rsidRPr="0084356A">
        <w:t>observed, identified and respond to environmental implications and work health and safety issues accord</w:t>
      </w:r>
      <w:r w:rsidRPr="0084356A">
        <w:t>ing to policies and procedures</w:t>
      </w:r>
    </w:p>
    <w:p w:rsidR="00000000" w:rsidRPr="0084356A" w:rsidP="0084356A">
      <w:pPr>
        <w:pStyle w:val="ListBullet"/>
      </w:pPr>
      <w:r w:rsidRPr="0084356A">
        <w:t>assessed financial risk and implemented insurance processes to mitigate risk</w:t>
      </w:r>
    </w:p>
    <w:p w:rsidR="00000000" w:rsidRPr="0084356A" w:rsidP="0084356A">
      <w:pPr>
        <w:pStyle w:val="ListBullet"/>
      </w:pPr>
      <w:r w:rsidRPr="0084356A">
        <w:t>developed management procedures for health, safety, climate and fire risk</w:t>
      </w:r>
    </w:p>
    <w:p w:rsidR="00000000" w:rsidRPr="0084356A" w:rsidP="0084356A">
      <w:pPr>
        <w:pStyle w:val="ListBullet"/>
      </w:pPr>
      <w:r w:rsidRPr="0084356A">
        <w:t>organised logistical requirements for harvesting operations, including:</w:t>
      </w:r>
    </w:p>
    <w:p w:rsidR="00000000" w:rsidRPr="0084356A" w:rsidP="0084356A">
      <w:pPr>
        <w:pStyle w:val="ListBullet2"/>
      </w:pPr>
      <w:r w:rsidRPr="0084356A">
        <w:t>h</w:t>
      </w:r>
      <w:r w:rsidRPr="0084356A">
        <w:t>arvesting</w:t>
      </w:r>
    </w:p>
    <w:p w:rsidR="00000000" w:rsidRPr="0084356A" w:rsidP="0084356A">
      <w:pPr>
        <w:pStyle w:val="ListBullet2"/>
      </w:pPr>
      <w:r w:rsidRPr="0084356A">
        <w:t>storage and delivery</w:t>
      </w:r>
    </w:p>
    <w:p w:rsidR="00000000" w:rsidRPr="0084356A" w:rsidP="0084356A">
      <w:pPr>
        <w:pStyle w:val="ListBullet2"/>
      </w:pPr>
      <w:r w:rsidRPr="0084356A">
        <w:t>licenses, permits and notifications</w:t>
      </w:r>
    </w:p>
    <w:p w:rsidR="00000000" w:rsidRPr="0084356A" w:rsidP="0084356A">
      <w:pPr>
        <w:pStyle w:val="ListBullet2"/>
      </w:pPr>
      <w:r w:rsidRPr="0084356A">
        <w:t>reconciliation of equipment and labour against available resources and contract requirements</w:t>
      </w:r>
    </w:p>
    <w:p w:rsidR="00000000" w:rsidRPr="0084356A" w:rsidP="0084356A">
      <w:pPr>
        <w:pStyle w:val="ListBullet2"/>
      </w:pPr>
      <w:r w:rsidRPr="0084356A">
        <w:t>temporary silos, sto</w:t>
      </w:r>
      <w:r w:rsidRPr="0084356A">
        <w:t>rage bins and other containers for efficient harvesting and transport operations</w:t>
      </w:r>
    </w:p>
    <w:p w:rsidR="00000000" w:rsidRPr="0084356A" w:rsidP="0084356A">
      <w:pPr>
        <w:pStyle w:val="ListBullet2"/>
      </w:pPr>
      <w:r w:rsidRPr="0084356A">
        <w:t>contingencies to address harvest plan inconsistencies</w:t>
      </w:r>
    </w:p>
    <w:p w:rsidR="00000000" w:rsidRPr="0084356A" w:rsidP="0084356A">
      <w:pPr>
        <w:pStyle w:val="ListBullet2"/>
      </w:pPr>
      <w:r w:rsidRPr="0084356A">
        <w:t>records of harvest</w:t>
      </w:r>
    </w:p>
    <w:p w:rsidR="00000000" w:rsidRPr="0084356A" w:rsidP="0084356A">
      <w:pPr>
        <w:pStyle w:val="ListBullet"/>
      </w:pPr>
      <w:r w:rsidRPr="0084356A">
        <w:t>assess and classify crop grades and segregate crops for storage according to marketing plan and indus</w:t>
      </w:r>
      <w:r w:rsidRPr="0084356A">
        <w:t>try standards</w:t>
      </w:r>
    </w:p>
    <w:p w:rsidR="00000000" w:rsidRPr="0084356A" w:rsidP="0084356A">
      <w:pPr>
        <w:pStyle w:val="ListBullet"/>
      </w:pPr>
      <w:r w:rsidRPr="0084356A">
        <w:t>manage crop pre-harvest and post-harvest pest and spoilage controls</w:t>
      </w:r>
    </w:p>
    <w:p w:rsidR="00000000" w:rsidRPr="0084356A" w:rsidP="0084356A">
      <w:pPr>
        <w:pStyle w:val="ListBullet"/>
      </w:pPr>
      <w:r w:rsidRPr="0084356A">
        <w:t>implemented workplace health, safety, biosecurity and environmental policies.</w:t>
      </w:r>
    </w:p>
    <w:p w:rsidR="00000000" w:rsidRPr="0084356A" w:rsidP="0084356A">
      <w:pPr>
        <w:pStyle w:val="AllowPageBreak"/>
      </w:pPr>
    </w:p>
    <w:p w:rsidR="00000000" w:rsidRPr="0084356A" w:rsidP="0084356A">
      <w:pPr>
        <w:pStyle w:val="Heading1"/>
      </w:pPr>
      <w:bookmarkStart w:id="3" w:name="O_1211067"/>
      <w:bookmarkEnd w:id="3"/>
      <w:r w:rsidRPr="0084356A">
        <w:t>Knowledge Evidence</w:t>
      </w:r>
    </w:p>
    <w:p w:rsidR="00000000" w:rsidRPr="0084356A" w:rsidP="00E8190B">
      <w:pPr>
        <w:pStyle w:val="BodyText"/>
      </w:pPr>
      <w:r w:rsidRPr="0084356A">
        <w:t>An individual must be able to demonstrate the knowledge re</w:t>
      </w:r>
      <w:r w:rsidRPr="0084356A">
        <w:t>quired to perform the tasks outlined in the elements and performance criteria of this unit. This includes knowledge of:</w:t>
      </w:r>
    </w:p>
    <w:p w:rsidR="00000000" w:rsidRPr="0084356A" w:rsidP="0084356A">
      <w:pPr>
        <w:pStyle w:val="ListBullet"/>
      </w:pPr>
      <w:r w:rsidRPr="0084356A">
        <w:t>range and functions of harvesting machinery and equipment</w:t>
      </w:r>
    </w:p>
    <w:p w:rsidR="00000000" w:rsidRPr="0084356A" w:rsidP="0084356A">
      <w:pPr>
        <w:pStyle w:val="ListBullet"/>
      </w:pPr>
      <w:r w:rsidRPr="0084356A">
        <w:t>precision agriculture and the role of technology in improving efficiencies, i</w:t>
      </w:r>
      <w:r w:rsidRPr="0084356A">
        <w:t>ncluding:</w:t>
      </w:r>
    </w:p>
    <w:p w:rsidR="00000000" w:rsidRPr="0084356A" w:rsidP="0084356A">
      <w:pPr>
        <w:pStyle w:val="ListBullet2"/>
      </w:pPr>
      <w:r w:rsidRPr="0084356A">
        <w:t>self-drive, auto steer, global navigation satellite systems (GNSS) and laser technologies</w:t>
      </w:r>
    </w:p>
    <w:p w:rsidR="00000000" w:rsidRPr="0084356A" w:rsidP="0084356A">
      <w:pPr>
        <w:pStyle w:val="ListBullet2"/>
      </w:pPr>
      <w:r w:rsidRPr="0084356A">
        <w:t>digital and remote sensors</w:t>
      </w:r>
    </w:p>
    <w:p w:rsidR="00000000" w:rsidRPr="0084356A" w:rsidP="0084356A">
      <w:pPr>
        <w:pStyle w:val="ListBullet2"/>
      </w:pPr>
      <w:r w:rsidRPr="0084356A">
        <w:t>remote piloted systems</w:t>
      </w:r>
    </w:p>
    <w:p w:rsidR="00000000" w:rsidRPr="0084356A" w:rsidP="0084356A">
      <w:pPr>
        <w:pStyle w:val="ListBullet2"/>
      </w:pPr>
      <w:r w:rsidRPr="0084356A">
        <w:t>controlled traffic farming (CTF) principles and impacts</w:t>
      </w:r>
    </w:p>
    <w:p w:rsidR="00000000" w:rsidRPr="0084356A" w:rsidP="0084356A">
      <w:pPr>
        <w:pStyle w:val="ListBullet2"/>
      </w:pPr>
      <w:r w:rsidRPr="0084356A">
        <w:t>variable rate technology (VRT)</w:t>
      </w:r>
    </w:p>
    <w:p w:rsidR="00000000" w:rsidRPr="0084356A" w:rsidP="0084356A">
      <w:pPr>
        <w:pStyle w:val="ListBullet2"/>
      </w:pPr>
      <w:r w:rsidRPr="0084356A">
        <w:t>capability and use of harvesting equipment</w:t>
      </w:r>
    </w:p>
    <w:p w:rsidR="00000000" w:rsidRPr="0084356A" w:rsidP="0084356A">
      <w:pPr>
        <w:pStyle w:val="ListBullet2"/>
      </w:pPr>
      <w:r w:rsidRPr="0084356A">
        <w:t>yield mapping</w:t>
      </w:r>
    </w:p>
    <w:p w:rsidR="00000000" w:rsidRPr="0084356A" w:rsidP="0084356A">
      <w:pPr>
        <w:pStyle w:val="ListBullet"/>
      </w:pPr>
      <w:r w:rsidRPr="0084356A">
        <w:t>crop quality and quantity measurement and assessment techniques and parameters</w:t>
      </w:r>
    </w:p>
    <w:p w:rsidR="00000000" w:rsidRPr="0084356A" w:rsidP="0084356A">
      <w:pPr>
        <w:pStyle w:val="ListBullet"/>
      </w:pPr>
      <w:r w:rsidRPr="0084356A">
        <w:t>crop market information and sources</w:t>
      </w:r>
    </w:p>
    <w:p w:rsidR="00000000" w:rsidRPr="0084356A" w:rsidP="0084356A">
      <w:pPr>
        <w:pStyle w:val="ListBullet"/>
      </w:pPr>
      <w:r w:rsidRPr="0084356A">
        <w:t>contracting requirements</w:t>
      </w:r>
    </w:p>
    <w:p w:rsidR="00000000" w:rsidRPr="0084356A" w:rsidP="0084356A">
      <w:pPr>
        <w:pStyle w:val="ListBullet"/>
      </w:pPr>
      <w:r w:rsidRPr="0084356A">
        <w:t>financial risk management including:</w:t>
      </w:r>
    </w:p>
    <w:p w:rsidR="00000000" w:rsidRPr="0084356A" w:rsidP="0084356A">
      <w:pPr>
        <w:pStyle w:val="ListBullet2"/>
      </w:pPr>
      <w:r w:rsidRPr="0084356A">
        <w:t>valuing crops</w:t>
      </w:r>
    </w:p>
    <w:p w:rsidR="00000000" w:rsidRPr="0084356A" w:rsidP="0084356A">
      <w:pPr>
        <w:pStyle w:val="ListBullet2"/>
      </w:pPr>
      <w:r w:rsidRPr="0084356A">
        <w:t>assess</w:t>
      </w:r>
      <w:r w:rsidRPr="0084356A">
        <w:t>ing financial risk</w:t>
      </w:r>
    </w:p>
    <w:p w:rsidR="00000000" w:rsidRPr="0084356A" w:rsidP="0084356A">
      <w:pPr>
        <w:pStyle w:val="ListBullet2"/>
      </w:pPr>
      <w:r w:rsidRPr="0084356A">
        <w:t>mitigating risk and insuring crops</w:t>
      </w:r>
    </w:p>
    <w:p w:rsidR="00000000" w:rsidRPr="0084356A" w:rsidP="0084356A">
      <w:pPr>
        <w:pStyle w:val="ListBullet"/>
      </w:pPr>
      <w:r w:rsidRPr="0084356A">
        <w:t>management and maintenance of harvested crop including:</w:t>
      </w:r>
    </w:p>
    <w:p w:rsidR="00000000" w:rsidRPr="0084356A" w:rsidP="0084356A">
      <w:pPr>
        <w:pStyle w:val="ListBullet2"/>
      </w:pPr>
      <w:r w:rsidRPr="0084356A">
        <w:t>moisture content, including drying and aeration</w:t>
      </w:r>
    </w:p>
    <w:p w:rsidR="00000000" w:rsidRPr="0084356A" w:rsidP="0084356A">
      <w:pPr>
        <w:pStyle w:val="ListBullet2"/>
      </w:pPr>
      <w:r w:rsidRPr="0084356A">
        <w:t>pest management and treatments</w:t>
      </w:r>
    </w:p>
    <w:p w:rsidR="00000000" w:rsidRPr="0084356A" w:rsidP="0084356A">
      <w:pPr>
        <w:pStyle w:val="ListBullet2"/>
      </w:pPr>
      <w:r w:rsidRPr="0084356A">
        <w:t>storage options and availability</w:t>
      </w:r>
    </w:p>
    <w:p w:rsidR="00000000" w:rsidRPr="0084356A" w:rsidP="0084356A">
      <w:pPr>
        <w:pStyle w:val="ListBullet"/>
      </w:pPr>
      <w:r w:rsidRPr="0084356A">
        <w:t>managing fire risk on farms, including:</w:t>
      </w:r>
    </w:p>
    <w:p w:rsidR="00000000" w:rsidRPr="0084356A" w:rsidP="0084356A">
      <w:pPr>
        <w:pStyle w:val="ListBullet2"/>
      </w:pPr>
      <w:r w:rsidRPr="0084356A">
        <w:t>harvesting equipment and fire risk</w:t>
      </w:r>
    </w:p>
    <w:p w:rsidR="00000000" w:rsidRPr="0084356A" w:rsidP="0084356A">
      <w:pPr>
        <w:pStyle w:val="ListBullet2"/>
      </w:pPr>
      <w:r w:rsidRPr="0084356A">
        <w:t>stubble and crop waste management</w:t>
      </w:r>
    </w:p>
    <w:p w:rsidR="00000000" w:rsidRPr="0084356A" w:rsidP="0084356A">
      <w:pPr>
        <w:pStyle w:val="ListBullet2"/>
      </w:pPr>
      <w:r w:rsidRPr="0084356A">
        <w:t>fire prevention and control strategies and equipment</w:t>
      </w:r>
    </w:p>
    <w:p w:rsidR="00000000" w:rsidRPr="0084356A" w:rsidP="0084356A">
      <w:pPr>
        <w:pStyle w:val="ListBullet2"/>
      </w:pPr>
      <w:r w:rsidRPr="0084356A">
        <w:t>contacting and arranging support from fire services</w:t>
      </w:r>
    </w:p>
    <w:p w:rsidR="00000000" w:rsidRPr="0084356A" w:rsidP="0084356A">
      <w:pPr>
        <w:pStyle w:val="ListBullet"/>
      </w:pPr>
      <w:r w:rsidRPr="0084356A">
        <w:t>weather conditions and their impact of c</w:t>
      </w:r>
      <w:r w:rsidRPr="0084356A">
        <w:t>rop harvesting and storage</w:t>
      </w:r>
    </w:p>
    <w:p w:rsidR="00000000" w:rsidRPr="0084356A" w:rsidP="0084356A">
      <w:pPr>
        <w:pStyle w:val="ListBullet"/>
      </w:pPr>
      <w:r w:rsidRPr="0084356A">
        <w:t>legislation, regulations and industry standards relating to health, safety, contractor engagement, crop treatments, biosecurity and harvesting plant use</w:t>
      </w:r>
    </w:p>
    <w:p w:rsidR="00000000" w:rsidRPr="0084356A" w:rsidP="0084356A">
      <w:pPr>
        <w:pStyle w:val="ListBullet"/>
      </w:pPr>
      <w:r w:rsidRPr="0084356A">
        <w:t>environmental controls and codes of practice applicable to harvesting operat</w:t>
      </w:r>
      <w:r w:rsidRPr="0084356A">
        <w:t>ions</w:t>
      </w:r>
    </w:p>
    <w:p w:rsidR="00000000" w:rsidRPr="0084356A" w:rsidP="0084356A">
      <w:pPr>
        <w:pStyle w:val="ListBullet"/>
      </w:pPr>
      <w:r w:rsidRPr="0084356A">
        <w:t>management policies and procedures for health and safety, including:</w:t>
      </w:r>
    </w:p>
    <w:p w:rsidR="00000000" w:rsidRPr="0084356A" w:rsidP="0084356A">
      <w:pPr>
        <w:pStyle w:val="ListBullet2"/>
      </w:pPr>
      <w:r w:rsidRPr="0084356A">
        <w:t>licensing requirements harvesting operations</w:t>
      </w:r>
    </w:p>
    <w:p w:rsidR="00000000" w:rsidRPr="0084356A" w:rsidP="0084356A">
      <w:pPr>
        <w:pStyle w:val="ListBullet2"/>
      </w:pPr>
      <w:r w:rsidRPr="0084356A">
        <w:t>use of chemicals and hazardous substances</w:t>
      </w:r>
    </w:p>
    <w:p w:rsidR="00000000" w:rsidRPr="0084356A" w:rsidP="0084356A">
      <w:pPr>
        <w:pStyle w:val="ListBullet2"/>
      </w:pPr>
      <w:r w:rsidRPr="0084356A">
        <w:t>personal protection</w:t>
      </w:r>
    </w:p>
    <w:p w:rsidR="00000000" w:rsidRPr="0084356A" w:rsidP="0084356A">
      <w:pPr>
        <w:pStyle w:val="ListBullet2"/>
      </w:pPr>
      <w:r w:rsidRPr="0084356A">
        <w:t>harvesting, handling, loading, transport and storage</w:t>
      </w:r>
    </w:p>
    <w:p w:rsidR="00000000" w:rsidRPr="0084356A" w:rsidP="0084356A">
      <w:pPr>
        <w:pStyle w:val="ListBullet2"/>
      </w:pPr>
      <w:r w:rsidRPr="0084356A">
        <w:t>working at heights and confined spaces with storage bins</w:t>
      </w:r>
    </w:p>
    <w:p w:rsidR="00000000" w:rsidRPr="0084356A" w:rsidP="0084356A">
      <w:pPr>
        <w:pStyle w:val="ListBullet2"/>
      </w:pPr>
      <w:r w:rsidRPr="0084356A">
        <w:t>power lines and elevated equipment.</w:t>
      </w:r>
    </w:p>
    <w:p w:rsidR="00000000" w:rsidRPr="0084356A" w:rsidP="0084356A">
      <w:pPr>
        <w:pStyle w:val="AllowPageBreak"/>
      </w:pPr>
    </w:p>
    <w:p w:rsidR="00000000" w:rsidRPr="0084356A" w:rsidP="0084356A">
      <w:pPr>
        <w:pStyle w:val="Heading1"/>
      </w:pPr>
      <w:bookmarkStart w:id="4" w:name="O_1211068"/>
      <w:bookmarkEnd w:id="4"/>
      <w:r w:rsidRPr="0084356A">
        <w:t>Assessment Conditions</w:t>
      </w:r>
    </w:p>
    <w:p w:rsidR="00000000" w:rsidRPr="0084356A" w:rsidP="00E8190B">
      <w:pPr>
        <w:pStyle w:val="BodyText"/>
      </w:pPr>
      <w:r w:rsidRPr="0084356A">
        <w:t xml:space="preserve">Assessment of the skills in this unit of competency must take place under the following conditions: </w:t>
      </w:r>
    </w:p>
    <w:p w:rsidR="00000000" w:rsidRPr="0084356A" w:rsidP="0084356A">
      <w:pPr>
        <w:pStyle w:val="ListBullet"/>
      </w:pPr>
      <w:r w:rsidRPr="0084356A">
        <w:t>physical conditions:</w:t>
      </w:r>
    </w:p>
    <w:p w:rsidR="00000000" w:rsidRPr="0084356A" w:rsidP="0084356A">
      <w:pPr>
        <w:pStyle w:val="ListBullet2"/>
      </w:pPr>
      <w:r w:rsidRPr="0084356A">
        <w:t>skills must be demonstrated on a broadacre farm suitable for harvesting a crop or an environment that accurately represents workplace conditions</w:t>
      </w:r>
    </w:p>
    <w:p w:rsidR="00000000" w:rsidRPr="0084356A" w:rsidP="0084356A">
      <w:pPr>
        <w:pStyle w:val="ListBullet"/>
      </w:pPr>
      <w:r w:rsidRPr="0084356A">
        <w:t>resources, equipment and materials:</w:t>
      </w:r>
    </w:p>
    <w:p w:rsidR="00000000" w:rsidRPr="0084356A" w:rsidP="0084356A">
      <w:pPr>
        <w:pStyle w:val="ListBullet2"/>
      </w:pPr>
      <w:r w:rsidRPr="0084356A">
        <w:t>crop nearing maturity</w:t>
      </w:r>
    </w:p>
    <w:p w:rsidR="00000000" w:rsidRPr="0084356A" w:rsidP="0084356A">
      <w:pPr>
        <w:pStyle w:val="ListBullet2"/>
      </w:pPr>
      <w:r w:rsidRPr="0084356A">
        <w:t>planning and project management tools</w:t>
      </w:r>
    </w:p>
    <w:p w:rsidR="00000000" w:rsidRPr="0084356A" w:rsidP="0084356A">
      <w:pPr>
        <w:pStyle w:val="ListBullet2"/>
      </w:pPr>
      <w:r w:rsidRPr="0084356A">
        <w:t>safety equipment</w:t>
      </w:r>
    </w:p>
    <w:p w:rsidR="00000000" w:rsidRPr="0084356A" w:rsidP="0084356A">
      <w:pPr>
        <w:pStyle w:val="ListBullet2"/>
      </w:pPr>
      <w:r w:rsidRPr="0084356A">
        <w:t>crop sampling and assessment equipment and procedures</w:t>
      </w:r>
    </w:p>
    <w:p w:rsidR="00000000" w:rsidRPr="0084356A" w:rsidP="0084356A">
      <w:pPr>
        <w:pStyle w:val="ListBullet"/>
      </w:pPr>
      <w:r w:rsidRPr="0084356A">
        <w:t>specifications:</w:t>
      </w:r>
    </w:p>
    <w:p w:rsidR="00000000" w:rsidRPr="0084356A" w:rsidP="0084356A">
      <w:pPr>
        <w:pStyle w:val="ListBullet2"/>
      </w:pPr>
      <w:r w:rsidRPr="0084356A">
        <w:t>workplace policies, procedures and processes</w:t>
      </w:r>
    </w:p>
    <w:p w:rsidR="00000000" w:rsidRPr="0084356A" w:rsidP="0084356A">
      <w:pPr>
        <w:pStyle w:val="ListBullet2"/>
      </w:pPr>
      <w:r w:rsidRPr="0084356A">
        <w:t>legislation and codes of practice relevant to crop quality, and storage</w:t>
      </w:r>
    </w:p>
    <w:p w:rsidR="00000000" w:rsidRPr="0084356A" w:rsidP="0084356A">
      <w:pPr>
        <w:pStyle w:val="ListBullet"/>
      </w:pPr>
      <w:r w:rsidRPr="0084356A">
        <w:t>relationships:</w:t>
      </w:r>
    </w:p>
    <w:p w:rsidR="00000000" w:rsidRPr="0084356A" w:rsidP="0084356A">
      <w:pPr>
        <w:pStyle w:val="ListBullet2"/>
      </w:pPr>
      <w:r w:rsidRPr="0084356A">
        <w:t>work team and contractors.</w:t>
      </w:r>
    </w:p>
    <w:p w:rsidR="00000000" w:rsidRPr="0084356A" w:rsidP="00E8190B">
      <w:pPr>
        <w:pStyle w:val="BodyText"/>
      </w:pPr>
      <w:r w:rsidRPr="0084356A">
        <w:t>Assess</w:t>
      </w:r>
      <w:r w:rsidRPr="0084356A">
        <w:t>ors of this unit must satisfy the requirements for assessors in applicable vocational education and training legislation, frameworks and/or standards.</w:t>
      </w:r>
    </w:p>
    <w:p w:rsidR="00000000" w:rsidRPr="0084356A" w:rsidP="0084356A">
      <w:pPr>
        <w:pStyle w:val="Heading1"/>
      </w:pPr>
      <w:bookmarkStart w:id="5" w:name="O_1211071"/>
      <w:bookmarkEnd w:id="5"/>
      <w:r w:rsidRPr="0084356A">
        <w:t>Links</w:t>
      </w:r>
    </w:p>
    <w:p w:rsidR="00000000" w:rsidRPr="0084356A" w:rsidP="00E8190B">
      <w:pPr>
        <w:pStyle w:val="BodyText"/>
      </w:pPr>
      <w:r w:rsidRPr="0084356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75D3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4356A" w:rsidP="0084356A"/>
    <w:sectPr w:rsidSect="008435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5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56A" w:rsidRPr="00E8190B" w:rsidP="00E819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5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90B" w:rsidP="008435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190B" w:rsidP="008435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8190B" w:rsidP="008435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5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9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356A" w:rsidRPr="00E8190B" w:rsidP="00E819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5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90B" w:rsidRPr="002D2AF8" w:rsidP="008435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AHCBAC516 Manage the harvest of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8190B" w:rsidP="008435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56C8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ACAC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4AFC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5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35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35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35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35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35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35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35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35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35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35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356A"/>
  </w:style>
  <w:style w:type="character" w:customStyle="1" w:styleId="Heading1Char">
    <w:name w:val="Heading 1 Char"/>
    <w:basedOn w:val="DefaultParagraphFont"/>
    <w:link w:val="Heading1"/>
    <w:rsid w:val="008435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35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35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356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35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35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35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4356A"/>
    <w:rPr>
      <w:b/>
    </w:rPr>
  </w:style>
  <w:style w:type="character" w:customStyle="1" w:styleId="Heading2Char">
    <w:name w:val="Heading 2 Char"/>
    <w:basedOn w:val="DefaultParagraphFont"/>
    <w:link w:val="Heading2"/>
    <w:rsid w:val="008435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35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35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35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35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35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35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35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35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35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35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35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35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35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35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35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35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35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35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35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356A"/>
    <w:rPr>
      <w:b/>
      <w:spacing w:val="0"/>
    </w:rPr>
  </w:style>
  <w:style w:type="paragraph" w:customStyle="1" w:styleId="SuperTitle">
    <w:name w:val="SuperTitle"/>
    <w:basedOn w:val="Title"/>
    <w:rsid w:val="008435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35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35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35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35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35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35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35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35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35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35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35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356A"/>
    <w:rPr>
      <w:i/>
    </w:rPr>
  </w:style>
  <w:style w:type="paragraph" w:styleId="Caption">
    <w:name w:val="caption"/>
    <w:basedOn w:val="BodyText"/>
    <w:next w:val="Normal"/>
    <w:qFormat/>
    <w:rsid w:val="008435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35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35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356A"/>
  </w:style>
  <w:style w:type="paragraph" w:styleId="TableofFigures">
    <w:name w:val="table of figures"/>
    <w:basedOn w:val="Normal"/>
    <w:next w:val="Normal"/>
    <w:semiHidden/>
    <w:rsid w:val="008435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35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356A"/>
    <w:rPr>
      <w:rFonts w:ascii="Wingdings" w:hAnsi="Wingdings"/>
    </w:rPr>
  </w:style>
  <w:style w:type="paragraph" w:customStyle="1" w:styleId="TableHeading">
    <w:name w:val="Table Heading"/>
    <w:basedOn w:val="HeadingBase"/>
    <w:rsid w:val="008435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356A"/>
    <w:rPr>
      <w:color w:val="0033CC"/>
      <w:u w:val="none"/>
    </w:rPr>
  </w:style>
  <w:style w:type="paragraph" w:customStyle="1" w:styleId="BodyTextRight">
    <w:name w:val="Body Text Right"/>
    <w:basedOn w:val="BodyText"/>
    <w:rsid w:val="008435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35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35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35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35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35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356A"/>
    <w:rPr>
      <w:sz w:val="32"/>
    </w:rPr>
  </w:style>
  <w:style w:type="paragraph" w:customStyle="1" w:styleId="HeadingProcedure">
    <w:name w:val="Heading Procedure"/>
    <w:basedOn w:val="HeadingBase"/>
    <w:next w:val="Normal"/>
    <w:rsid w:val="008435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356A"/>
    <w:pPr>
      <w:spacing w:before="60" w:after="60"/>
    </w:pPr>
  </w:style>
  <w:style w:type="paragraph" w:styleId="ListContinue">
    <w:name w:val="List Continue"/>
    <w:basedOn w:val="List"/>
    <w:rsid w:val="0084356A"/>
    <w:pPr>
      <w:ind w:firstLine="0"/>
    </w:pPr>
  </w:style>
  <w:style w:type="paragraph" w:customStyle="1" w:styleId="ListNote">
    <w:name w:val="List Note"/>
    <w:basedOn w:val="List"/>
    <w:rsid w:val="008435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35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35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356A"/>
    <w:rPr>
      <w:rFonts w:ascii="Courier New" w:hAnsi="Courier New"/>
    </w:rPr>
  </w:style>
  <w:style w:type="paragraph" w:customStyle="1" w:styleId="NoteBullet">
    <w:name w:val="Note Bullet"/>
    <w:basedOn w:val="Note"/>
    <w:rsid w:val="008435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35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35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35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35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35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35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356A"/>
    <w:rPr>
      <w:b/>
      <w:smallCaps/>
    </w:rPr>
  </w:style>
  <w:style w:type="paragraph" w:customStyle="1" w:styleId="TableListNumber">
    <w:name w:val="Table List Number"/>
    <w:basedOn w:val="ListNumber"/>
    <w:rsid w:val="008435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35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356A"/>
    <w:pPr>
      <w:numPr>
        <w:numId w:val="9"/>
      </w:numPr>
    </w:pPr>
  </w:style>
  <w:style w:type="paragraph" w:customStyle="1" w:styleId="ListAlpha2">
    <w:name w:val="List Alpha 2"/>
    <w:basedOn w:val="List2"/>
    <w:rsid w:val="0084356A"/>
    <w:pPr>
      <w:numPr>
        <w:numId w:val="8"/>
      </w:numPr>
    </w:pPr>
  </w:style>
  <w:style w:type="paragraph" w:styleId="List2">
    <w:name w:val="List 2"/>
    <w:basedOn w:val="BodyText"/>
    <w:rsid w:val="008435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35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35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35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35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35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356A"/>
    <w:pPr>
      <w:numPr>
        <w:numId w:val="4"/>
      </w:numPr>
    </w:pPr>
  </w:style>
  <w:style w:type="paragraph" w:styleId="ListContinue2">
    <w:name w:val="List Continue 2"/>
    <w:basedOn w:val="List2"/>
    <w:rsid w:val="0084356A"/>
    <w:pPr>
      <w:ind w:firstLine="0"/>
    </w:pPr>
  </w:style>
  <w:style w:type="paragraph" w:styleId="ListContinue3">
    <w:name w:val="List Continue 3"/>
    <w:basedOn w:val="List3"/>
    <w:rsid w:val="0084356A"/>
    <w:pPr>
      <w:ind w:left="1021" w:firstLine="0"/>
    </w:pPr>
  </w:style>
  <w:style w:type="paragraph" w:styleId="ListContinue4">
    <w:name w:val="List Continue 4"/>
    <w:basedOn w:val="List4"/>
    <w:rsid w:val="0084356A"/>
    <w:pPr>
      <w:ind w:firstLine="0"/>
    </w:pPr>
  </w:style>
  <w:style w:type="paragraph" w:styleId="ListContinue5">
    <w:name w:val="List Continue 5"/>
    <w:basedOn w:val="List5"/>
    <w:rsid w:val="0084356A"/>
    <w:pPr>
      <w:ind w:firstLine="0"/>
    </w:pPr>
  </w:style>
  <w:style w:type="paragraph" w:styleId="ListNumber3">
    <w:name w:val="List Number 3"/>
    <w:basedOn w:val="List3"/>
    <w:rsid w:val="0084356A"/>
    <w:pPr>
      <w:numPr>
        <w:numId w:val="5"/>
      </w:numPr>
    </w:pPr>
  </w:style>
  <w:style w:type="paragraph" w:styleId="ListNumber4">
    <w:name w:val="List Number 4"/>
    <w:basedOn w:val="List4"/>
    <w:rsid w:val="0084356A"/>
    <w:pPr>
      <w:numPr>
        <w:numId w:val="6"/>
      </w:numPr>
    </w:pPr>
  </w:style>
  <w:style w:type="paragraph" w:styleId="ListNumber5">
    <w:name w:val="List Number 5"/>
    <w:basedOn w:val="List5"/>
    <w:rsid w:val="0084356A"/>
    <w:pPr>
      <w:numPr>
        <w:numId w:val="7"/>
      </w:numPr>
    </w:pPr>
  </w:style>
  <w:style w:type="paragraph" w:styleId="BlockText">
    <w:name w:val="Block Text"/>
    <w:basedOn w:val="Normal"/>
    <w:rsid w:val="008435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35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356A"/>
    <w:rPr>
      <w:sz w:val="16"/>
      <w:vertAlign w:val="superscript"/>
    </w:rPr>
  </w:style>
  <w:style w:type="character" w:customStyle="1" w:styleId="Symbols">
    <w:name w:val="Symbols"/>
    <w:basedOn w:val="DefaultParagraphFont"/>
    <w:rsid w:val="0084356A"/>
    <w:rPr>
      <w:rFonts w:ascii="Symbol" w:hAnsi="Symbol"/>
    </w:rPr>
  </w:style>
  <w:style w:type="character" w:customStyle="1" w:styleId="MenuOptions">
    <w:name w:val="Menu Options"/>
    <w:basedOn w:val="DefaultParagraphFont"/>
    <w:rsid w:val="008435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356A"/>
    <w:rPr>
      <w:b/>
    </w:rPr>
  </w:style>
  <w:style w:type="character" w:customStyle="1" w:styleId="Underlined">
    <w:name w:val="Underlined"/>
    <w:basedOn w:val="DefaultParagraphFont"/>
    <w:rsid w:val="0084356A"/>
    <w:rPr>
      <w:u w:val="single"/>
    </w:rPr>
  </w:style>
  <w:style w:type="paragraph" w:customStyle="1" w:styleId="TableBodyTextRight">
    <w:name w:val="Table Body Text Right"/>
    <w:basedOn w:val="TableBodyText"/>
    <w:rsid w:val="008435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356A"/>
    <w:rPr>
      <w:sz w:val="18"/>
    </w:rPr>
  </w:style>
  <w:style w:type="paragraph" w:customStyle="1" w:styleId="BodySmallRight">
    <w:name w:val="Body Small Right"/>
    <w:basedOn w:val="BodyTextRight"/>
    <w:rsid w:val="0084356A"/>
    <w:rPr>
      <w:sz w:val="18"/>
      <w:szCs w:val="18"/>
    </w:rPr>
  </w:style>
  <w:style w:type="paragraph" w:customStyle="1" w:styleId="MarginEdition">
    <w:name w:val="Margin Edition"/>
    <w:basedOn w:val="MarginNote"/>
    <w:rsid w:val="008435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356A"/>
    <w:rPr>
      <w:sz w:val="2"/>
      <w:szCs w:val="2"/>
    </w:rPr>
  </w:style>
  <w:style w:type="character" w:customStyle="1" w:styleId="Small">
    <w:name w:val="Small"/>
    <w:basedOn w:val="DefaultParagraphFont"/>
    <w:rsid w:val="0084356A"/>
    <w:rPr>
      <w:sz w:val="16"/>
    </w:rPr>
  </w:style>
  <w:style w:type="paragraph" w:customStyle="1" w:styleId="WideTable">
    <w:name w:val="Wide Table"/>
    <w:basedOn w:val="Normal"/>
    <w:rsid w:val="008435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356A"/>
  </w:style>
  <w:style w:type="paragraph" w:styleId="Quote">
    <w:name w:val="Quote"/>
    <w:basedOn w:val="Heading1"/>
    <w:link w:val="QuoteChar"/>
    <w:qFormat/>
    <w:rsid w:val="008435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35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356A"/>
    <w:pPr>
      <w:pageBreakBefore/>
    </w:pPr>
  </w:style>
  <w:style w:type="paragraph" w:customStyle="1" w:styleId="Border">
    <w:name w:val="Border"/>
    <w:basedOn w:val="Normal"/>
    <w:qFormat/>
    <w:rsid w:val="008435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35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5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5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35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35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35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35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35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356A"/>
    <w:rPr>
      <w:u w:val="single"/>
    </w:rPr>
  </w:style>
  <w:style w:type="character" w:customStyle="1" w:styleId="BoldandItalics">
    <w:name w:val="Bold and Italics"/>
    <w:qFormat/>
    <w:rsid w:val="0084356A"/>
    <w:rPr>
      <w:b/>
      <w:i/>
      <w:u w:val="none"/>
    </w:rPr>
  </w:style>
  <w:style w:type="paragraph" w:styleId="BalloonText">
    <w:name w:val="Balloon Text"/>
    <w:basedOn w:val="Normal"/>
    <w:link w:val="BalloonTextChar"/>
    <w:rsid w:val="008435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35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35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35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35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35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356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819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637</Words>
  <Characters>4375</Characters>
  <Application>Microsoft Office Word</Application>
  <DocSecurity>0</DocSecurity>
  <Lines>112</Lines>
  <Paragraphs>98</Paragraphs>
  <ScaleCrop>false</ScaleCrop>
  <Company>Author-it Software Corporation Ltd.</Company>
  <LinksUpToDate>false</LinksUpToDate>
  <CharactersWithSpaces>4914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AHCBAC516 Manage the harvest of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2025-02-11T07:04:00Z</dcterms:created>
  <dcterms:modified xsi:type="dcterms:W3CDTF">2025-02-11T07:04:00Z</dcterms:modified>
</cp:coreProperties>
</file>