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344" w:rsidP="00247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AHCBAC515 Manage forage conservation</w:t>
      </w:r>
      <w:r>
        <w:fldChar w:fldCharType="end"/>
      </w:r>
    </w:p>
    <w:p w:rsidR="00247344" w:rsidP="00247344">
      <w:pPr>
        <w:pStyle w:val="Version"/>
        <w:sectPr w:rsidSect="00BB1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8DB" w:rsidP="00BB18DB">
      <w:pPr>
        <w:pStyle w:val="SuperHeading"/>
      </w:pPr>
      <w:r w:rsidRPr="00BB18DB">
        <w:t>Assessment Requirements for AHCBAC515 Manage forage conservation</w:t>
      </w:r>
    </w:p>
    <w:p w:rsidR="00000000" w:rsidRPr="00BB18DB" w:rsidP="00BB18DB">
      <w:pPr>
        <w:pStyle w:val="Heading1"/>
      </w:pPr>
      <w:bookmarkStart w:id="1" w:name="O_1211046"/>
      <w:bookmarkEnd w:id="1"/>
      <w:r w:rsidRPr="00BB18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1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DB">
            <w:pPr>
              <w:pStyle w:val="BodyTextBold"/>
              <w:rPr>
                <w:lang w:val="en-NZ"/>
              </w:rPr>
            </w:pPr>
            <w:r w:rsidRPr="00BB18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DB">
            <w:pPr>
              <w:pStyle w:val="BodyTextBold"/>
              <w:rPr>
                <w:lang w:val="en-NZ"/>
              </w:rPr>
            </w:pPr>
            <w:r w:rsidRPr="00BB18DB">
              <w:t>Comments</w:t>
            </w:r>
          </w:p>
        </w:tc>
      </w:tr>
      <w:tr w:rsidTr="00BB18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8DB">
            <w:pPr>
              <w:pStyle w:val="BodyText"/>
              <w:rPr>
                <w:lang w:val="en-NZ"/>
              </w:rPr>
            </w:pPr>
            <w:r w:rsidRPr="00BB18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8DB" w:rsidP="00BB18DB">
            <w:pPr>
              <w:pStyle w:val="BodyText"/>
            </w:pPr>
            <w:r w:rsidRPr="00BB18DB">
              <w:t>This version released with AHC Agriculture, Horticulture and Conservation and Land Management Training Package Version 7.0.</w:t>
            </w:r>
          </w:p>
        </w:tc>
      </w:tr>
    </w:tbl>
    <w:p w:rsidR="00000000" w:rsidRPr="00BB18DB" w:rsidP="00BB18DB">
      <w:pPr>
        <w:pStyle w:val="BodyText"/>
      </w:pPr>
    </w:p>
    <w:p w:rsidR="00000000" w:rsidRPr="00BB18DB" w:rsidP="00BB18DB">
      <w:pPr>
        <w:pStyle w:val="AllowPageBreak"/>
      </w:pPr>
    </w:p>
    <w:p w:rsidR="00000000" w:rsidRPr="00BB18DB" w:rsidP="00BB18DB">
      <w:pPr>
        <w:pStyle w:val="Heading1"/>
      </w:pPr>
      <w:bookmarkStart w:id="2" w:name="O_1211047"/>
      <w:bookmarkEnd w:id="2"/>
      <w:r w:rsidRPr="00BB18DB">
        <w:t>Performance Evidence</w:t>
      </w:r>
    </w:p>
    <w:p w:rsidR="00000000" w:rsidRPr="00BB18DB" w:rsidP="00247344">
      <w:pPr>
        <w:pStyle w:val="BodyText"/>
      </w:pPr>
      <w:r w:rsidRPr="00BB18DB">
        <w:t xml:space="preserve">An individual demonstrating competency must satisfy all of the elements and performance criteria in this unit. </w:t>
      </w:r>
    </w:p>
    <w:p w:rsidR="00000000" w:rsidRPr="00BB18DB" w:rsidP="00247344">
      <w:pPr>
        <w:pStyle w:val="BodyText"/>
      </w:pPr>
      <w:r w:rsidRPr="00BB18DB">
        <w:t>There must be evidence that the individual has on at least one occasion, planned, prepared and admini</w:t>
      </w:r>
      <w:r w:rsidRPr="00BB18DB">
        <w:t>stered a full cycle of forage crop for conservation and has:</w:t>
      </w:r>
    </w:p>
    <w:p w:rsidR="00000000" w:rsidRPr="00BB18DB" w:rsidP="00BB18DB">
      <w:pPr>
        <w:pStyle w:val="ListBullet"/>
      </w:pPr>
      <w:r w:rsidRPr="00BB18DB">
        <w:t>assessed and selected a forage conservation system for farm</w:t>
      </w:r>
    </w:p>
    <w:p w:rsidR="00000000" w:rsidRPr="00BB18DB" w:rsidP="00BB18DB">
      <w:pPr>
        <w:pStyle w:val="ListBullet"/>
      </w:pPr>
      <w:r w:rsidRPr="00BB18DB">
        <w:t>developed a cost benefit analysis for forage conservation options</w:t>
      </w:r>
    </w:p>
    <w:p w:rsidR="00000000" w:rsidRPr="00BB18DB" w:rsidP="00BB18DB">
      <w:pPr>
        <w:pStyle w:val="ListBullet"/>
      </w:pPr>
      <w:r w:rsidRPr="00BB18DB">
        <w:t>identified resource requirements and produced a budget including:</w:t>
      </w:r>
    </w:p>
    <w:p w:rsidR="00000000" w:rsidRPr="00BB18DB" w:rsidP="00BB18DB">
      <w:pPr>
        <w:pStyle w:val="ListBullet2"/>
      </w:pPr>
      <w:r w:rsidRPr="00BB18DB">
        <w:t>crop inputs</w:t>
      </w:r>
    </w:p>
    <w:p w:rsidR="00000000" w:rsidRPr="00BB18DB" w:rsidP="00BB18DB">
      <w:pPr>
        <w:pStyle w:val="ListBullet2"/>
      </w:pPr>
      <w:r w:rsidRPr="00BB18DB">
        <w:t>harvest area</w:t>
      </w:r>
    </w:p>
    <w:p w:rsidR="00000000" w:rsidRPr="00BB18DB" w:rsidP="00BB18DB">
      <w:pPr>
        <w:pStyle w:val="ListBullet2"/>
      </w:pPr>
      <w:r w:rsidRPr="00BB18DB">
        <w:t>machinery and contractors</w:t>
      </w:r>
    </w:p>
    <w:p w:rsidR="00000000" w:rsidRPr="00BB18DB" w:rsidP="00BB18DB">
      <w:pPr>
        <w:pStyle w:val="ListBullet2"/>
      </w:pPr>
      <w:r w:rsidRPr="00BB18DB">
        <w:t>labour</w:t>
      </w:r>
    </w:p>
    <w:p w:rsidR="00000000" w:rsidRPr="00BB18DB" w:rsidP="00BB18DB">
      <w:pPr>
        <w:pStyle w:val="ListBullet2"/>
      </w:pPr>
      <w:r w:rsidRPr="00BB18DB">
        <w:t>storage type and sites</w:t>
      </w:r>
    </w:p>
    <w:p w:rsidR="00000000" w:rsidRPr="00BB18DB" w:rsidP="00BB18DB">
      <w:pPr>
        <w:pStyle w:val="ListBullet"/>
      </w:pPr>
      <w:r w:rsidRPr="00BB18DB">
        <w:t>determined cultural requirements and timing of crop, including:</w:t>
      </w:r>
    </w:p>
    <w:p w:rsidR="00000000" w:rsidRPr="00BB18DB" w:rsidP="00BB18DB">
      <w:pPr>
        <w:pStyle w:val="ListBullet2"/>
      </w:pPr>
      <w:r w:rsidRPr="00BB18DB">
        <w:t>crop species/variety</w:t>
      </w:r>
    </w:p>
    <w:p w:rsidR="00000000" w:rsidRPr="00BB18DB" w:rsidP="00BB18DB">
      <w:pPr>
        <w:pStyle w:val="ListBullet2"/>
      </w:pPr>
      <w:r w:rsidRPr="00BB18DB">
        <w:t>fertilisers and amelioration</w:t>
      </w:r>
    </w:p>
    <w:p w:rsidR="00000000" w:rsidRPr="00BB18DB" w:rsidP="00BB18DB">
      <w:pPr>
        <w:pStyle w:val="ListBullet2"/>
      </w:pPr>
      <w:r w:rsidRPr="00BB18DB">
        <w:t>irrigation</w:t>
      </w:r>
    </w:p>
    <w:p w:rsidR="00000000" w:rsidRPr="00BB18DB" w:rsidP="00BB18DB">
      <w:pPr>
        <w:pStyle w:val="ListBullet2"/>
      </w:pPr>
      <w:r w:rsidRPr="00BB18DB">
        <w:t>pest and weed control</w:t>
      </w:r>
    </w:p>
    <w:p w:rsidR="00000000" w:rsidRPr="00BB18DB" w:rsidP="00BB18DB">
      <w:pPr>
        <w:pStyle w:val="ListBullet2"/>
      </w:pPr>
      <w:r w:rsidRPr="00BB18DB">
        <w:t>grazing regimen</w:t>
      </w:r>
    </w:p>
    <w:p w:rsidR="00000000" w:rsidRPr="00BB18DB" w:rsidP="00BB18DB">
      <w:pPr>
        <w:pStyle w:val="ListBullet"/>
      </w:pPr>
      <w:r w:rsidRPr="00BB18DB">
        <w:t>planned and monitored harvesting operations</w:t>
      </w:r>
    </w:p>
    <w:p w:rsidR="00000000" w:rsidRPr="00BB18DB" w:rsidP="00BB18DB">
      <w:pPr>
        <w:pStyle w:val="ListBullet"/>
      </w:pPr>
      <w:r w:rsidRPr="00BB18DB">
        <w:t>conducted quality checks of stored forage</w:t>
      </w:r>
    </w:p>
    <w:p w:rsidR="00000000" w:rsidRPr="00BB18DB" w:rsidP="00BB18DB">
      <w:pPr>
        <w:pStyle w:val="ListBullet"/>
      </w:pPr>
      <w:r w:rsidRPr="00BB18DB">
        <w:t xml:space="preserve">selected forage conservation machinery and technologies for efficient forage crop harvesting </w:t>
      </w:r>
    </w:p>
    <w:p w:rsidR="00000000" w:rsidRPr="00BB18DB" w:rsidP="00BB18DB">
      <w:pPr>
        <w:pStyle w:val="ListBullet"/>
      </w:pPr>
      <w:r w:rsidRPr="00BB18DB">
        <w:t>managed harvest operations, forage preparation and storage of forage accordi</w:t>
      </w:r>
      <w:r w:rsidRPr="00BB18DB">
        <w:t>ng to plan</w:t>
      </w:r>
    </w:p>
    <w:p w:rsidR="00000000" w:rsidRPr="00BB18DB" w:rsidP="00BB18DB">
      <w:pPr>
        <w:pStyle w:val="ListBullet"/>
      </w:pPr>
      <w:r w:rsidRPr="00BB18DB">
        <w:t>communicated work activities and performance targets to work team and contractors</w:t>
      </w:r>
    </w:p>
    <w:p w:rsidR="00000000" w:rsidRPr="00BB18DB" w:rsidP="00BB18DB">
      <w:pPr>
        <w:pStyle w:val="ListBullet"/>
      </w:pPr>
      <w:r w:rsidRPr="00BB18DB">
        <w:t>ensured waste is disposed ethically to reduce environmental impact</w:t>
      </w:r>
    </w:p>
    <w:p w:rsidR="00000000" w:rsidRPr="00BB18DB" w:rsidP="00BB18DB">
      <w:pPr>
        <w:pStyle w:val="ListBullet"/>
      </w:pPr>
      <w:r w:rsidRPr="00BB18DB">
        <w:t xml:space="preserve">maintained records of operations </w:t>
      </w:r>
    </w:p>
    <w:p w:rsidR="00000000" w:rsidRPr="00BB18DB" w:rsidP="00BB18DB">
      <w:pPr>
        <w:pStyle w:val="ListBullet"/>
      </w:pPr>
      <w:r w:rsidRPr="00BB18DB">
        <w:t>monitored the implementation of workplace health, safety, bios</w:t>
      </w:r>
      <w:r w:rsidRPr="00BB18DB">
        <w:t>ecurity and environmental policies.</w:t>
      </w:r>
    </w:p>
    <w:p w:rsidR="00000000" w:rsidRPr="00BB18DB" w:rsidP="00BB18DB">
      <w:pPr>
        <w:pStyle w:val="AllowPageBreak"/>
      </w:pPr>
    </w:p>
    <w:p w:rsidR="00000000" w:rsidRPr="00BB18DB" w:rsidP="00BB18DB">
      <w:pPr>
        <w:pStyle w:val="Heading1"/>
      </w:pPr>
      <w:bookmarkStart w:id="3" w:name="O_1211048"/>
      <w:bookmarkEnd w:id="3"/>
      <w:r w:rsidRPr="00BB18DB">
        <w:t>Knowledge Evidence</w:t>
      </w:r>
    </w:p>
    <w:p w:rsidR="00000000" w:rsidRPr="00BB18DB" w:rsidP="00247344">
      <w:pPr>
        <w:pStyle w:val="BodyText"/>
      </w:pPr>
      <w:r w:rsidRPr="00BB18DB">
        <w:t>An individual must be able to demonstrate the knowledge required to perform the tasks outlined in the elements and performance criteria of this unit. This includes knowledge of:</w:t>
      </w:r>
    </w:p>
    <w:p w:rsidR="00000000" w:rsidRPr="00BB18DB" w:rsidP="00BB18DB">
      <w:pPr>
        <w:pStyle w:val="ListBullet"/>
      </w:pPr>
      <w:r w:rsidRPr="00BB18DB">
        <w:t>for</w:t>
      </w:r>
      <w:r w:rsidRPr="00BB18DB">
        <w:t>age conservation options and cost benefit analysis</w:t>
      </w:r>
    </w:p>
    <w:p w:rsidR="00000000" w:rsidRPr="00BB18DB" w:rsidP="00BB18DB">
      <w:pPr>
        <w:pStyle w:val="ListBullet"/>
      </w:pPr>
      <w:r w:rsidRPr="00BB18DB">
        <w:t>silage and hay conservation systems, including:</w:t>
      </w:r>
    </w:p>
    <w:p w:rsidR="00000000" w:rsidRPr="00BB18DB" w:rsidP="00BB18DB">
      <w:pPr>
        <w:pStyle w:val="ListBullet2"/>
      </w:pPr>
      <w:r w:rsidRPr="00BB18DB">
        <w:t>baling</w:t>
      </w:r>
    </w:p>
    <w:p w:rsidR="00000000" w:rsidRPr="00BB18DB" w:rsidP="00BB18DB">
      <w:pPr>
        <w:pStyle w:val="ListBullet2"/>
      </w:pPr>
      <w:r w:rsidRPr="00BB18DB">
        <w:t>wrapping</w:t>
      </w:r>
    </w:p>
    <w:p w:rsidR="00000000" w:rsidRPr="00BB18DB" w:rsidP="00BB18DB">
      <w:pPr>
        <w:pStyle w:val="ListBullet2"/>
      </w:pPr>
      <w:r w:rsidRPr="00BB18DB">
        <w:t>compacting</w:t>
      </w:r>
    </w:p>
    <w:p w:rsidR="00000000" w:rsidRPr="00BB18DB" w:rsidP="00BB18DB">
      <w:pPr>
        <w:pStyle w:val="ListBullet2"/>
      </w:pPr>
      <w:r w:rsidRPr="00BB18DB">
        <w:t>sealing</w:t>
      </w:r>
    </w:p>
    <w:p w:rsidR="00000000" w:rsidRPr="00BB18DB" w:rsidP="00BB18DB">
      <w:pPr>
        <w:pStyle w:val="ListBullet2"/>
      </w:pPr>
      <w:r w:rsidRPr="00BB18DB">
        <w:t>final storage</w:t>
      </w:r>
    </w:p>
    <w:p w:rsidR="00000000" w:rsidRPr="00BB18DB" w:rsidP="00BB18DB">
      <w:pPr>
        <w:pStyle w:val="ListBullet"/>
      </w:pPr>
      <w:r w:rsidRPr="00BB18DB">
        <w:t>factors affecting the quality of silage and hay</w:t>
      </w:r>
    </w:p>
    <w:p w:rsidR="00000000" w:rsidRPr="00BB18DB" w:rsidP="00BB18DB">
      <w:pPr>
        <w:pStyle w:val="ListBullet"/>
      </w:pPr>
      <w:r w:rsidRPr="00BB18DB">
        <w:t>dry matter content, quality, hygiene and biosecurity requirements</w:t>
      </w:r>
    </w:p>
    <w:p w:rsidR="00000000" w:rsidRPr="00BB18DB" w:rsidP="00BB18DB">
      <w:pPr>
        <w:pStyle w:val="ListBullet"/>
      </w:pPr>
      <w:r w:rsidRPr="00BB18DB">
        <w:t>range and functions of silage and haymaking machinery and equipment and the technologies that support efficiencies, including:</w:t>
      </w:r>
    </w:p>
    <w:p w:rsidR="00000000" w:rsidRPr="00BB18DB" w:rsidP="00BB18DB">
      <w:pPr>
        <w:pStyle w:val="ListBullet2"/>
      </w:pPr>
      <w:r w:rsidRPr="00BB18DB">
        <w:t>self-drive, auto steer, global navigation satellite systems (G</w:t>
      </w:r>
      <w:r w:rsidRPr="00BB18DB">
        <w:t>NSS) and laser technologies</w:t>
      </w:r>
    </w:p>
    <w:p w:rsidR="00000000" w:rsidRPr="00BB18DB" w:rsidP="00BB18DB">
      <w:pPr>
        <w:pStyle w:val="ListBullet2"/>
      </w:pPr>
      <w:r w:rsidRPr="00BB18DB">
        <w:t>controlled traffic farming (CTF) principles and impact</w:t>
      </w:r>
    </w:p>
    <w:p w:rsidR="00000000" w:rsidRPr="00BB18DB" w:rsidP="00BB18DB">
      <w:pPr>
        <w:pStyle w:val="ListBullet2"/>
      </w:pPr>
      <w:r w:rsidRPr="00BB18DB">
        <w:t>variable rate technology (VRT)</w:t>
      </w:r>
    </w:p>
    <w:p w:rsidR="00000000" w:rsidRPr="00BB18DB" w:rsidP="00BB18DB">
      <w:pPr>
        <w:pStyle w:val="ListBullet2"/>
      </w:pPr>
      <w:r w:rsidRPr="00BB18DB">
        <w:t>remote piloted systems</w:t>
      </w:r>
    </w:p>
    <w:p w:rsidR="00000000" w:rsidRPr="00BB18DB" w:rsidP="00BB18DB">
      <w:pPr>
        <w:pStyle w:val="ListBullet2"/>
      </w:pPr>
      <w:r w:rsidRPr="00BB18DB">
        <w:t>digital and remote sensing and monitoring</w:t>
      </w:r>
    </w:p>
    <w:p w:rsidR="00000000" w:rsidRPr="00BB18DB" w:rsidP="00BB18DB">
      <w:pPr>
        <w:pStyle w:val="ListBullet"/>
      </w:pPr>
      <w:r w:rsidRPr="00BB18DB">
        <w:t>weeds, pests and diseases associated with crops and pastures, including:</w:t>
      </w:r>
    </w:p>
    <w:p w:rsidR="00000000" w:rsidRPr="00BB18DB" w:rsidP="00BB18DB">
      <w:pPr>
        <w:pStyle w:val="ListBullet2"/>
      </w:pPr>
      <w:r w:rsidRPr="00BB18DB">
        <w:t>infestation patterns and methods of control</w:t>
      </w:r>
    </w:p>
    <w:p w:rsidR="00000000" w:rsidRPr="00BB18DB" w:rsidP="00BB18DB">
      <w:pPr>
        <w:pStyle w:val="ListBullet2"/>
      </w:pPr>
      <w:r w:rsidRPr="00BB18DB">
        <w:t>cultural and mechanical controls</w:t>
      </w:r>
    </w:p>
    <w:p w:rsidR="00000000" w:rsidRPr="00BB18DB" w:rsidP="00BB18DB">
      <w:pPr>
        <w:pStyle w:val="ListBullet2"/>
      </w:pPr>
      <w:r w:rsidRPr="00BB18DB">
        <w:t>integrated pest management strategies</w:t>
      </w:r>
    </w:p>
    <w:p w:rsidR="00000000" w:rsidRPr="00BB18DB" w:rsidP="00BB18DB">
      <w:pPr>
        <w:pStyle w:val="ListBullet"/>
      </w:pPr>
      <w:r w:rsidRPr="00BB18DB">
        <w:t>types and application of personal protective equipment</w:t>
      </w:r>
    </w:p>
    <w:p w:rsidR="00000000" w:rsidRPr="00BB18DB" w:rsidP="00BB18DB">
      <w:pPr>
        <w:pStyle w:val="ListBullet"/>
      </w:pPr>
      <w:r w:rsidRPr="00BB18DB">
        <w:t>work health and safety legislation and regulations, including:</w:t>
      </w:r>
    </w:p>
    <w:p w:rsidR="00000000" w:rsidRPr="00BB18DB" w:rsidP="00BB18DB">
      <w:pPr>
        <w:pStyle w:val="ListBullet2"/>
      </w:pPr>
      <w:r w:rsidRPr="00BB18DB">
        <w:t>licensing requirement</w:t>
      </w:r>
      <w:r w:rsidRPr="00BB18DB">
        <w:t>s in relation to forage operations</w:t>
      </w:r>
    </w:p>
    <w:p w:rsidR="00000000" w:rsidRPr="00BB18DB" w:rsidP="00BB18DB">
      <w:pPr>
        <w:pStyle w:val="ListBullet2"/>
      </w:pPr>
      <w:r w:rsidRPr="00BB18DB">
        <w:t>chemical and hazardous substances</w:t>
      </w:r>
    </w:p>
    <w:p w:rsidR="00000000" w:rsidRPr="00BB18DB" w:rsidP="00BB18DB">
      <w:pPr>
        <w:pStyle w:val="ListBullet2"/>
      </w:pPr>
      <w:r w:rsidRPr="00BB18DB">
        <w:t>fire safety and management</w:t>
      </w:r>
    </w:p>
    <w:p w:rsidR="00000000" w:rsidRPr="00BB18DB" w:rsidP="00BB18DB">
      <w:pPr>
        <w:pStyle w:val="ListBullet2"/>
      </w:pPr>
      <w:r w:rsidRPr="00BB18DB">
        <w:t>personal protection</w:t>
      </w:r>
    </w:p>
    <w:p w:rsidR="00000000" w:rsidRPr="00BB18DB" w:rsidP="00BB18DB">
      <w:pPr>
        <w:pStyle w:val="ListBullet2"/>
      </w:pPr>
      <w:r w:rsidRPr="00BB18DB">
        <w:t>working at heights and confined spaces with storage bins</w:t>
      </w:r>
    </w:p>
    <w:p w:rsidR="00000000" w:rsidRPr="00BB18DB" w:rsidP="00BB18DB">
      <w:pPr>
        <w:pStyle w:val="ListBullet2"/>
      </w:pPr>
      <w:r w:rsidRPr="00BB18DB">
        <w:t>power lines and elevated equipment safety</w:t>
      </w:r>
    </w:p>
    <w:p w:rsidR="00000000" w:rsidRPr="00BB18DB" w:rsidP="00BB18DB">
      <w:pPr>
        <w:pStyle w:val="ListBullet2"/>
      </w:pPr>
      <w:r w:rsidRPr="00BB18DB">
        <w:t>forage handling, loading, transported and storage</w:t>
      </w:r>
    </w:p>
    <w:p w:rsidR="00000000" w:rsidRPr="00BB18DB" w:rsidP="00BB18DB">
      <w:pPr>
        <w:pStyle w:val="ListBullet"/>
      </w:pPr>
      <w:r w:rsidRPr="00BB18DB">
        <w:t>risk factors affecting production and harvesting, including:</w:t>
      </w:r>
    </w:p>
    <w:p w:rsidR="00000000" w:rsidRPr="00BB18DB" w:rsidP="00BB18DB">
      <w:pPr>
        <w:pStyle w:val="ListBullet2"/>
      </w:pPr>
      <w:r w:rsidRPr="00BB18DB">
        <w:t>human and animal health</w:t>
      </w:r>
    </w:p>
    <w:p w:rsidR="00000000" w:rsidRPr="00BB18DB" w:rsidP="00BB18DB">
      <w:pPr>
        <w:pStyle w:val="ListBullet2"/>
      </w:pPr>
      <w:r w:rsidRPr="00BB18DB">
        <w:t>weather and impact on crop quality and harvesting</w:t>
      </w:r>
    </w:p>
    <w:p w:rsidR="00000000" w:rsidRPr="00BB18DB" w:rsidP="00BB18DB">
      <w:pPr>
        <w:pStyle w:val="ListBullet2"/>
      </w:pPr>
      <w:r w:rsidRPr="00BB18DB">
        <w:t>environmental including, nutrient levels at field out areas and efflu</w:t>
      </w:r>
      <w:r w:rsidRPr="00BB18DB">
        <w:t>ent run-off</w:t>
      </w:r>
    </w:p>
    <w:p w:rsidR="00000000" w:rsidRPr="00BB18DB" w:rsidP="00BB18DB">
      <w:pPr>
        <w:pStyle w:val="ListBullet2"/>
      </w:pPr>
      <w:r w:rsidRPr="00BB18DB">
        <w:t>irrigation, soil moisture and erosion</w:t>
      </w:r>
    </w:p>
    <w:p w:rsidR="00000000" w:rsidRPr="00BB18DB" w:rsidP="00BB18DB">
      <w:pPr>
        <w:pStyle w:val="ListBullet"/>
      </w:pPr>
      <w:r w:rsidRPr="00BB18DB">
        <w:t>workplace and industry biosecurity and environmental policies and practices.</w:t>
      </w:r>
    </w:p>
    <w:p w:rsidR="00000000" w:rsidRPr="00BB18DB" w:rsidP="00BB18DB">
      <w:pPr>
        <w:pStyle w:val="AllowPageBreak"/>
      </w:pPr>
    </w:p>
    <w:p w:rsidR="00000000" w:rsidRPr="00BB18DB" w:rsidP="00BB18DB">
      <w:pPr>
        <w:pStyle w:val="Heading1"/>
      </w:pPr>
      <w:bookmarkStart w:id="4" w:name="O_1211049"/>
      <w:bookmarkEnd w:id="4"/>
      <w:r w:rsidRPr="00BB18DB">
        <w:t>Assessment Conditions</w:t>
      </w:r>
    </w:p>
    <w:p w:rsidR="00000000" w:rsidRPr="00BB18DB" w:rsidP="00247344">
      <w:pPr>
        <w:pStyle w:val="BodyText"/>
      </w:pPr>
      <w:r w:rsidRPr="00BB18DB">
        <w:t>Assessment of the skills in this unit of competency must take place under the following</w:t>
      </w:r>
      <w:r w:rsidRPr="00BB18DB">
        <w:t xml:space="preserve"> conditions: </w:t>
      </w:r>
    </w:p>
    <w:p w:rsidR="00000000" w:rsidRPr="00BB18DB" w:rsidP="00BB18DB">
      <w:pPr>
        <w:pStyle w:val="ListBullet"/>
      </w:pPr>
      <w:r w:rsidRPr="00BB18DB">
        <w:t>physical conditions:</w:t>
      </w:r>
    </w:p>
    <w:p w:rsidR="00000000" w:rsidRPr="00BB18DB" w:rsidP="00BB18DB">
      <w:pPr>
        <w:pStyle w:val="ListBullet2"/>
      </w:pPr>
      <w:r w:rsidRPr="00BB18DB">
        <w:t>skills must be demonstrated on a broadacre farm suitable for forage conservation crop production or an environment that accurately represents workplace conditions</w:t>
      </w:r>
    </w:p>
    <w:p w:rsidR="00000000" w:rsidRPr="00BB18DB" w:rsidP="00BB18DB">
      <w:pPr>
        <w:pStyle w:val="ListBullet"/>
      </w:pPr>
      <w:r w:rsidRPr="00BB18DB">
        <w:t>resources, equipment and materials:</w:t>
      </w:r>
    </w:p>
    <w:p w:rsidR="00000000" w:rsidRPr="00BB18DB" w:rsidP="00BB18DB">
      <w:pPr>
        <w:pStyle w:val="ListBullet2"/>
      </w:pPr>
      <w:r w:rsidRPr="00BB18DB">
        <w:t>forage conservation crop</w:t>
      </w:r>
    </w:p>
    <w:p w:rsidR="00000000" w:rsidRPr="00BB18DB" w:rsidP="00BB18DB">
      <w:pPr>
        <w:pStyle w:val="ListBullet2"/>
      </w:pPr>
      <w:r w:rsidRPr="00BB18DB">
        <w:t>chemicals and consumables for fertilising and treating crops</w:t>
      </w:r>
    </w:p>
    <w:p w:rsidR="00000000" w:rsidRPr="00BB18DB" w:rsidP="00BB18DB">
      <w:pPr>
        <w:pStyle w:val="ListBullet2"/>
      </w:pPr>
      <w:r w:rsidRPr="00BB18DB">
        <w:t>computer or analogue financial models and formats</w:t>
      </w:r>
    </w:p>
    <w:p w:rsidR="00000000" w:rsidRPr="00BB18DB" w:rsidP="00BB18DB">
      <w:pPr>
        <w:pStyle w:val="ListBullet"/>
      </w:pPr>
      <w:r w:rsidRPr="00BB18DB">
        <w:t>specifications:</w:t>
      </w:r>
    </w:p>
    <w:p w:rsidR="00000000" w:rsidRPr="00BB18DB" w:rsidP="00BB18DB">
      <w:pPr>
        <w:pStyle w:val="ListBullet2"/>
      </w:pPr>
      <w:r w:rsidRPr="00BB18DB">
        <w:t>workplace policies, procedures and processes</w:t>
      </w:r>
    </w:p>
    <w:p w:rsidR="00000000" w:rsidRPr="00BB18DB" w:rsidP="00BB18DB">
      <w:pPr>
        <w:pStyle w:val="ListBullet2"/>
      </w:pPr>
      <w:r w:rsidRPr="00BB18DB">
        <w:t>safety data sheets</w:t>
      </w:r>
    </w:p>
    <w:p w:rsidR="00000000" w:rsidRPr="00BB18DB" w:rsidP="00BB18DB">
      <w:pPr>
        <w:pStyle w:val="ListBullet2"/>
      </w:pPr>
      <w:r w:rsidRPr="00BB18DB">
        <w:t>legislation and codes of practice rele</w:t>
      </w:r>
      <w:r w:rsidRPr="00BB18DB">
        <w:t>vant to forage conservation crop production.</w:t>
      </w:r>
    </w:p>
    <w:p w:rsidR="00000000" w:rsidRPr="00BB18DB" w:rsidP="00BB18DB">
      <w:pPr>
        <w:pStyle w:val="ListBullet"/>
      </w:pPr>
      <w:r>
        <w:t>•</w:t>
      </w:r>
      <w:r>
        <w:tab/>
      </w:r>
      <w:r w:rsidRPr="00BB18DB">
        <w:t>relationships:</w:t>
      </w:r>
    </w:p>
    <w:p w:rsidR="00000000" w:rsidRPr="00BB18DB" w:rsidP="00BB18DB">
      <w:pPr>
        <w:pStyle w:val="ListBullet2"/>
      </w:pPr>
      <w:r w:rsidRPr="00BB18DB">
        <w:t>work team and contractors.</w:t>
      </w:r>
    </w:p>
    <w:p w:rsidR="00000000" w:rsidRPr="00BB18DB" w:rsidP="00247344">
      <w:pPr>
        <w:pStyle w:val="BodyText"/>
      </w:pPr>
      <w:r w:rsidRPr="00BB18DB">
        <w:t>Assessors of this unit must satisfy the requirements for assessors in applicable vocational education and training legislation, frameworks and/or standards.</w:t>
      </w:r>
    </w:p>
    <w:p w:rsidR="00000000" w:rsidRPr="00BB18DB" w:rsidP="00BB18DB">
      <w:pPr>
        <w:pStyle w:val="Heading1"/>
      </w:pPr>
      <w:bookmarkStart w:id="5" w:name="O_1211052"/>
      <w:bookmarkEnd w:id="5"/>
      <w:r w:rsidRPr="00BB18DB">
        <w:t>Links</w:t>
      </w:r>
    </w:p>
    <w:p w:rsidR="00000000" w:rsidRPr="00BB18DB" w:rsidP="00247344">
      <w:pPr>
        <w:pStyle w:val="BodyText"/>
      </w:pPr>
      <w:r w:rsidRPr="00BB18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34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18DB" w:rsidP="00BB18DB"/>
    <w:sectPr w:rsidSect="00BB1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DB" w:rsidRPr="00247344" w:rsidP="00247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44" w:rsidP="00BB1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344" w:rsidP="00BB1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7344" w:rsidP="00BB1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8DB" w:rsidRPr="00247344" w:rsidP="00247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344" w:rsidRPr="002D2AF8" w:rsidP="00BB1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AHCBAC515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47344" w:rsidP="00BB1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CC7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183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6A85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8DB"/>
  </w:style>
  <w:style w:type="character" w:customStyle="1" w:styleId="Heading1Char">
    <w:name w:val="Heading 1 Char"/>
    <w:basedOn w:val="DefaultParagraphFont"/>
    <w:link w:val="Heading1"/>
    <w:rsid w:val="00BB1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8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8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18DB"/>
    <w:rPr>
      <w:b/>
    </w:rPr>
  </w:style>
  <w:style w:type="character" w:customStyle="1" w:styleId="Heading2Char">
    <w:name w:val="Heading 2 Char"/>
    <w:basedOn w:val="DefaultParagraphFont"/>
    <w:link w:val="Heading2"/>
    <w:rsid w:val="00BB1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8DB"/>
    <w:rPr>
      <w:b/>
      <w:spacing w:val="0"/>
    </w:rPr>
  </w:style>
  <w:style w:type="paragraph" w:customStyle="1" w:styleId="SuperTitle">
    <w:name w:val="SuperTitle"/>
    <w:basedOn w:val="Title"/>
    <w:rsid w:val="00BB1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8DB"/>
    <w:rPr>
      <w:i/>
    </w:rPr>
  </w:style>
  <w:style w:type="paragraph" w:styleId="Caption">
    <w:name w:val="caption"/>
    <w:basedOn w:val="BodyText"/>
    <w:next w:val="Normal"/>
    <w:qFormat/>
    <w:rsid w:val="00BB1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8DB"/>
  </w:style>
  <w:style w:type="paragraph" w:styleId="TableofFigures">
    <w:name w:val="table of figures"/>
    <w:basedOn w:val="Normal"/>
    <w:next w:val="Normal"/>
    <w:semiHidden/>
    <w:rsid w:val="00BB1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8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8DB"/>
    <w:rPr>
      <w:rFonts w:ascii="Wingdings" w:hAnsi="Wingdings"/>
    </w:rPr>
  </w:style>
  <w:style w:type="paragraph" w:customStyle="1" w:styleId="TableHeading">
    <w:name w:val="Table Heading"/>
    <w:basedOn w:val="HeadingBase"/>
    <w:rsid w:val="00BB1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8DB"/>
    <w:rPr>
      <w:color w:val="0033CC"/>
      <w:u w:val="none"/>
    </w:rPr>
  </w:style>
  <w:style w:type="paragraph" w:customStyle="1" w:styleId="BodyTextRight">
    <w:name w:val="Body Text Right"/>
    <w:basedOn w:val="BodyText"/>
    <w:rsid w:val="00BB1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8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8DB"/>
    <w:rPr>
      <w:sz w:val="32"/>
    </w:rPr>
  </w:style>
  <w:style w:type="paragraph" w:customStyle="1" w:styleId="HeadingProcedure">
    <w:name w:val="Heading Procedure"/>
    <w:basedOn w:val="HeadingBase"/>
    <w:next w:val="Normal"/>
    <w:rsid w:val="00BB1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8DB"/>
    <w:pPr>
      <w:spacing w:before="60" w:after="60"/>
    </w:pPr>
  </w:style>
  <w:style w:type="paragraph" w:styleId="ListContinue">
    <w:name w:val="List Continue"/>
    <w:basedOn w:val="List"/>
    <w:rsid w:val="00BB18DB"/>
    <w:pPr>
      <w:ind w:firstLine="0"/>
    </w:pPr>
  </w:style>
  <w:style w:type="paragraph" w:customStyle="1" w:styleId="ListNote">
    <w:name w:val="List Note"/>
    <w:basedOn w:val="List"/>
    <w:rsid w:val="00BB1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8DB"/>
    <w:rPr>
      <w:rFonts w:ascii="Courier New" w:hAnsi="Courier New"/>
    </w:rPr>
  </w:style>
  <w:style w:type="paragraph" w:customStyle="1" w:styleId="NoteBullet">
    <w:name w:val="Note Bullet"/>
    <w:basedOn w:val="Note"/>
    <w:rsid w:val="00BB1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8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8DB"/>
    <w:rPr>
      <w:b/>
      <w:smallCaps/>
    </w:rPr>
  </w:style>
  <w:style w:type="paragraph" w:customStyle="1" w:styleId="TableListNumber">
    <w:name w:val="Table List Number"/>
    <w:basedOn w:val="ListNumber"/>
    <w:rsid w:val="00BB1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8DB"/>
    <w:pPr>
      <w:numPr>
        <w:numId w:val="9"/>
      </w:numPr>
    </w:pPr>
  </w:style>
  <w:style w:type="paragraph" w:customStyle="1" w:styleId="ListAlpha2">
    <w:name w:val="List Alpha 2"/>
    <w:basedOn w:val="List2"/>
    <w:rsid w:val="00BB18DB"/>
    <w:pPr>
      <w:numPr>
        <w:numId w:val="8"/>
      </w:numPr>
    </w:pPr>
  </w:style>
  <w:style w:type="paragraph" w:styleId="List2">
    <w:name w:val="List 2"/>
    <w:basedOn w:val="BodyText"/>
    <w:rsid w:val="00BB1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8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8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8DB"/>
    <w:pPr>
      <w:numPr>
        <w:numId w:val="4"/>
      </w:numPr>
    </w:pPr>
  </w:style>
  <w:style w:type="paragraph" w:styleId="ListContinue2">
    <w:name w:val="List Continue 2"/>
    <w:basedOn w:val="List2"/>
    <w:rsid w:val="00BB18DB"/>
    <w:pPr>
      <w:ind w:firstLine="0"/>
    </w:pPr>
  </w:style>
  <w:style w:type="paragraph" w:styleId="ListContinue3">
    <w:name w:val="List Continue 3"/>
    <w:basedOn w:val="List3"/>
    <w:rsid w:val="00BB18DB"/>
    <w:pPr>
      <w:ind w:left="1021" w:firstLine="0"/>
    </w:pPr>
  </w:style>
  <w:style w:type="paragraph" w:styleId="ListContinue4">
    <w:name w:val="List Continue 4"/>
    <w:basedOn w:val="List4"/>
    <w:rsid w:val="00BB18DB"/>
    <w:pPr>
      <w:ind w:firstLine="0"/>
    </w:pPr>
  </w:style>
  <w:style w:type="paragraph" w:styleId="ListContinue5">
    <w:name w:val="List Continue 5"/>
    <w:basedOn w:val="List5"/>
    <w:rsid w:val="00BB18DB"/>
    <w:pPr>
      <w:ind w:firstLine="0"/>
    </w:pPr>
  </w:style>
  <w:style w:type="paragraph" w:styleId="ListNumber3">
    <w:name w:val="List Number 3"/>
    <w:basedOn w:val="List3"/>
    <w:rsid w:val="00BB18DB"/>
    <w:pPr>
      <w:numPr>
        <w:numId w:val="5"/>
      </w:numPr>
    </w:pPr>
  </w:style>
  <w:style w:type="paragraph" w:styleId="ListNumber4">
    <w:name w:val="List Number 4"/>
    <w:basedOn w:val="List4"/>
    <w:rsid w:val="00BB18DB"/>
    <w:pPr>
      <w:numPr>
        <w:numId w:val="6"/>
      </w:numPr>
    </w:pPr>
  </w:style>
  <w:style w:type="paragraph" w:styleId="ListNumber5">
    <w:name w:val="List Number 5"/>
    <w:basedOn w:val="List5"/>
    <w:rsid w:val="00BB18DB"/>
    <w:pPr>
      <w:numPr>
        <w:numId w:val="7"/>
      </w:numPr>
    </w:pPr>
  </w:style>
  <w:style w:type="paragraph" w:styleId="BlockText">
    <w:name w:val="Block Text"/>
    <w:basedOn w:val="Normal"/>
    <w:rsid w:val="00BB1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8DB"/>
    <w:rPr>
      <w:sz w:val="16"/>
      <w:vertAlign w:val="superscript"/>
    </w:rPr>
  </w:style>
  <w:style w:type="character" w:customStyle="1" w:styleId="Symbols">
    <w:name w:val="Symbols"/>
    <w:basedOn w:val="DefaultParagraphFont"/>
    <w:rsid w:val="00BB18DB"/>
    <w:rPr>
      <w:rFonts w:ascii="Symbol" w:hAnsi="Symbol"/>
    </w:rPr>
  </w:style>
  <w:style w:type="character" w:customStyle="1" w:styleId="MenuOptions">
    <w:name w:val="Menu Options"/>
    <w:basedOn w:val="DefaultParagraphFont"/>
    <w:rsid w:val="00BB1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8DB"/>
    <w:rPr>
      <w:b/>
    </w:rPr>
  </w:style>
  <w:style w:type="character" w:customStyle="1" w:styleId="Underlined">
    <w:name w:val="Underlined"/>
    <w:basedOn w:val="DefaultParagraphFont"/>
    <w:rsid w:val="00BB18DB"/>
    <w:rPr>
      <w:u w:val="single"/>
    </w:rPr>
  </w:style>
  <w:style w:type="paragraph" w:customStyle="1" w:styleId="TableBodyTextRight">
    <w:name w:val="Table Body Text Right"/>
    <w:basedOn w:val="TableBodyText"/>
    <w:rsid w:val="00BB1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8DB"/>
    <w:rPr>
      <w:sz w:val="18"/>
    </w:rPr>
  </w:style>
  <w:style w:type="paragraph" w:customStyle="1" w:styleId="BodySmallRight">
    <w:name w:val="Body Small Right"/>
    <w:basedOn w:val="BodyTextRight"/>
    <w:rsid w:val="00BB18DB"/>
    <w:rPr>
      <w:sz w:val="18"/>
      <w:szCs w:val="18"/>
    </w:rPr>
  </w:style>
  <w:style w:type="paragraph" w:customStyle="1" w:styleId="MarginEdition">
    <w:name w:val="Margin Edition"/>
    <w:basedOn w:val="MarginNote"/>
    <w:rsid w:val="00BB1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8DB"/>
    <w:rPr>
      <w:sz w:val="2"/>
      <w:szCs w:val="2"/>
    </w:rPr>
  </w:style>
  <w:style w:type="character" w:customStyle="1" w:styleId="Small">
    <w:name w:val="Small"/>
    <w:basedOn w:val="DefaultParagraphFont"/>
    <w:rsid w:val="00BB18DB"/>
    <w:rPr>
      <w:sz w:val="16"/>
    </w:rPr>
  </w:style>
  <w:style w:type="paragraph" w:customStyle="1" w:styleId="WideTable">
    <w:name w:val="Wide Table"/>
    <w:basedOn w:val="Normal"/>
    <w:rsid w:val="00BB1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8DB"/>
  </w:style>
  <w:style w:type="paragraph" w:styleId="Quote">
    <w:name w:val="Quote"/>
    <w:basedOn w:val="Heading1"/>
    <w:link w:val="QuoteChar"/>
    <w:qFormat/>
    <w:rsid w:val="00BB1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8DB"/>
    <w:pPr>
      <w:pageBreakBefore/>
    </w:pPr>
  </w:style>
  <w:style w:type="paragraph" w:customStyle="1" w:styleId="Border">
    <w:name w:val="Border"/>
    <w:basedOn w:val="Normal"/>
    <w:qFormat/>
    <w:rsid w:val="00BB1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8DB"/>
    <w:rPr>
      <w:u w:val="single"/>
    </w:rPr>
  </w:style>
  <w:style w:type="character" w:customStyle="1" w:styleId="BoldandItalics">
    <w:name w:val="Bold and Italics"/>
    <w:qFormat/>
    <w:rsid w:val="00BB18DB"/>
    <w:rPr>
      <w:b/>
      <w:i/>
      <w:u w:val="none"/>
    </w:rPr>
  </w:style>
  <w:style w:type="paragraph" w:styleId="BalloonText">
    <w:name w:val="Balloon Text"/>
    <w:basedOn w:val="Normal"/>
    <w:link w:val="BalloonTextChar"/>
    <w:rsid w:val="00BB1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8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7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3956</Characters>
  <Application>Microsoft Office Word</Application>
  <DocSecurity>0</DocSecurity>
  <Lines>109</Lines>
  <Paragraphs>100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AHCBAC515 Manage forage conservation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