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850" w:rsidP="00901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AHCBAC514 Design and manage a crop or pasture nutrition program</w:t>
      </w:r>
      <w:r>
        <w:fldChar w:fldCharType="end"/>
      </w:r>
    </w:p>
    <w:p w:rsidR="00901850" w:rsidP="00901850">
      <w:pPr>
        <w:pStyle w:val="Version"/>
        <w:sectPr w:rsidSect="006D4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5E5" w:rsidP="006D45E5">
      <w:pPr>
        <w:pStyle w:val="SuperHeading"/>
      </w:pPr>
      <w:r w:rsidRPr="006D45E5">
        <w:t>AHCBAC514 Design and manage a crop or pasture nutrition program</w:t>
      </w:r>
    </w:p>
    <w:p w:rsidR="00000000" w:rsidRPr="006D45E5" w:rsidP="006D45E5">
      <w:pPr>
        <w:pStyle w:val="Heading1"/>
      </w:pPr>
      <w:bookmarkStart w:id="1" w:name="O_1153997"/>
      <w:bookmarkEnd w:id="1"/>
      <w:r w:rsidRPr="006D45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Comments</w:t>
            </w:r>
          </w:p>
        </w:tc>
      </w:tr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This version released with AHC Agriculture, Horticulture and Conservation and Land Management Training Package Version 6.0.</w:t>
            </w:r>
          </w:p>
        </w:tc>
      </w:tr>
    </w:tbl>
    <w:p w:rsidR="00000000" w:rsidRPr="006D45E5" w:rsidP="006D45E5">
      <w:pPr>
        <w:pStyle w:val="BodyText"/>
      </w:pPr>
    </w:p>
    <w:p w:rsidR="00000000" w:rsidRPr="006D45E5" w:rsidP="006D45E5">
      <w:pPr>
        <w:pStyle w:val="AllowPageBreak"/>
      </w:pPr>
    </w:p>
    <w:p w:rsidR="00000000" w:rsidRPr="006D45E5" w:rsidP="006D45E5">
      <w:pPr>
        <w:pStyle w:val="Heading1"/>
      </w:pPr>
      <w:bookmarkStart w:id="2" w:name="O_1153998"/>
      <w:bookmarkEnd w:id="2"/>
      <w:r w:rsidRPr="006D45E5">
        <w:t>Application</w:t>
      </w:r>
    </w:p>
    <w:p w:rsidR="00000000" w:rsidRPr="006D45E5" w:rsidP="00901850">
      <w:pPr>
        <w:pStyle w:val="BodyText"/>
      </w:pPr>
      <w:r w:rsidRPr="006D45E5">
        <w:t>This unit of competency describes the skills and knowledge required to review, test and analyse site characteristics, determine plant nutrient requirements, design a nutrient management plan, and monitor and evaluate a crop</w:t>
      </w:r>
      <w:r w:rsidRPr="006D45E5">
        <w:t xml:space="preserve"> or pasture nutrition program and nutrient management plan.</w:t>
      </w:r>
    </w:p>
    <w:p w:rsidR="00000000" w:rsidRPr="006D45E5" w:rsidP="00901850">
      <w:pPr>
        <w:pStyle w:val="BodyText"/>
      </w:pPr>
      <w:r w:rsidRPr="006D45E5">
        <w:t>The unit applies to individuals who apply specialised skills and knowledge to the design and management of a crop or pasture nutrition program, and take personal responsibility and exercise autono</w:t>
      </w:r>
      <w:r w:rsidRPr="006D45E5">
        <w:t>my in undertaking complex work. They analyse and synthesise information, and analyse, design and communicate solutions to sometimes complex problems.</w:t>
      </w:r>
    </w:p>
    <w:p w:rsidR="00000000" w:rsidRPr="006D45E5" w:rsidP="00901850">
      <w:pPr>
        <w:pStyle w:val="BodyText"/>
      </w:pPr>
      <w:r w:rsidRPr="006D45E5">
        <w:t>All work must be carried out to comply with workplace procedures, health and safety in the workplace requi</w:t>
      </w:r>
      <w:r w:rsidRPr="006D45E5">
        <w:t>rements, legislative and regulatory requirements, and sustainability and biosecurity practices.</w:t>
      </w:r>
    </w:p>
    <w:p w:rsidR="00000000" w:rsidRPr="006D45E5" w:rsidP="00901850">
      <w:pPr>
        <w:pStyle w:val="BodyText"/>
      </w:pPr>
      <w:r w:rsidRPr="006D45E5">
        <w:t>No licensing, legislative or certification requirements apply to this unit at the time of publication.</w:t>
      </w:r>
    </w:p>
    <w:p w:rsidR="00000000" w:rsidRPr="006D45E5" w:rsidP="006D45E5">
      <w:pPr>
        <w:pStyle w:val="Heading1"/>
      </w:pPr>
      <w:bookmarkStart w:id="3" w:name="O_1153999"/>
      <w:bookmarkEnd w:id="3"/>
      <w:r w:rsidRPr="006D45E5">
        <w:t>Pre-requisite Unit</w:t>
      </w:r>
    </w:p>
    <w:p w:rsidR="00000000" w:rsidRPr="006D45E5" w:rsidP="00901850">
      <w:pPr>
        <w:pStyle w:val="BodyText"/>
      </w:pPr>
      <w:r w:rsidRPr="006D45E5">
        <w:t>Nil</w:t>
      </w:r>
    </w:p>
    <w:p w:rsidR="00000000" w:rsidRPr="006D45E5" w:rsidP="006D45E5">
      <w:pPr>
        <w:pStyle w:val="Heading1"/>
      </w:pPr>
      <w:bookmarkStart w:id="4" w:name="O_1154001"/>
      <w:bookmarkEnd w:id="4"/>
      <w:r w:rsidRPr="006D45E5">
        <w:t>Unit Sector</w:t>
      </w:r>
    </w:p>
    <w:p w:rsidR="00000000" w:rsidRPr="006D45E5" w:rsidP="00901850">
      <w:pPr>
        <w:pStyle w:val="BodyText"/>
      </w:pPr>
      <w:r w:rsidRPr="006D45E5">
        <w:t>Broad Acre Cropping (BAC)</w:t>
      </w:r>
    </w:p>
    <w:p w:rsidR="00000000" w:rsidRPr="006D45E5" w:rsidP="006D45E5">
      <w:pPr>
        <w:pStyle w:val="Heading1"/>
      </w:pPr>
      <w:bookmarkStart w:id="5" w:name="O_1154002"/>
      <w:bookmarkEnd w:id="5"/>
      <w:r w:rsidRPr="006D45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Performance Criteria</w:t>
            </w:r>
          </w:p>
        </w:tc>
      </w:tr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rPr>
                <w:rStyle w:val="Emphasis"/>
              </w:rPr>
              <w:t>Performanc</w:t>
            </w:r>
            <w:r w:rsidRPr="006D45E5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1. Review, test and analyse site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1.1 Review workplace crop or pasture production plan in consultation with land manager to determine production, economic</w:t>
            </w:r>
            <w:r w:rsidRPr="006D45E5">
              <w:t xml:space="preserve"> output and environmental goals for assessment and development of nutrition program</w:t>
            </w:r>
          </w:p>
          <w:p w:rsidR="00000000" w:rsidRPr="006D45E5" w:rsidP="006D45E5">
            <w:pPr>
              <w:pStyle w:val="BodyText"/>
            </w:pPr>
            <w:r w:rsidRPr="006D45E5">
              <w:t>1.2 Access and review climate, environmental and site data</w:t>
            </w:r>
          </w:p>
          <w:p w:rsidR="00000000" w:rsidRPr="006D45E5" w:rsidP="006D45E5">
            <w:pPr>
              <w:pStyle w:val="BodyText"/>
            </w:pPr>
            <w:r w:rsidRPr="006D45E5">
              <w:t>1.3 Determine soil, plant and water tests for plant species and climatic conditions according to industry accepte</w:t>
            </w:r>
            <w:r w:rsidRPr="006D45E5">
              <w:t>d standards and workplace requirements</w:t>
            </w:r>
          </w:p>
          <w:p w:rsidR="00000000" w:rsidRPr="006D45E5" w:rsidP="006D45E5">
            <w:pPr>
              <w:pStyle w:val="BodyText"/>
            </w:pPr>
            <w:r w:rsidRPr="006D45E5">
              <w:t>1.4 Develop soil, plant and water testing program that includes visual inspection, sampling, field testing, off-site analysis, task responsibilities, scheduling and desired information outcomes</w:t>
            </w:r>
          </w:p>
          <w:p w:rsidR="00000000" w:rsidRPr="006D45E5" w:rsidP="006D45E5">
            <w:pPr>
              <w:pStyle w:val="BodyText"/>
            </w:pPr>
            <w:r w:rsidRPr="006D45E5">
              <w:t>1.5 Implement and monitor a soil, plant and water testing program</w:t>
            </w:r>
          </w:p>
          <w:p w:rsidR="00000000" w:rsidRPr="006D45E5" w:rsidP="006D45E5">
            <w:pPr>
              <w:pStyle w:val="BodyText"/>
            </w:pPr>
            <w:r w:rsidRPr="006D45E5">
              <w:t>1.6 Supervise liaison with outside testing agencies and take remedial action where necessary</w:t>
            </w:r>
          </w:p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1.7 Determine characteristics, condition and nutritional status of soil and plant species by anal</w:t>
            </w:r>
            <w:r w:rsidRPr="006D45E5">
              <w:t>ysing and comparing data against industry accepted standards</w:t>
            </w:r>
          </w:p>
        </w:tc>
      </w:tr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2. Determine plant production system nutrient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2.1 Identify plant species nutrition requirements during growing cycle from published data, historical records, current site data, expe</w:t>
            </w:r>
            <w:r w:rsidRPr="006D45E5">
              <w:t>rience and workplace guidelines</w:t>
            </w:r>
          </w:p>
          <w:p w:rsidR="00000000" w:rsidRPr="006D45E5" w:rsidP="006D45E5">
            <w:pPr>
              <w:pStyle w:val="BodyText"/>
            </w:pPr>
            <w:r w:rsidRPr="006D45E5">
              <w:t>2.2 Identify appropriate soil conditions and nutrient availability for plant production according to workplace crop or pasture production plan</w:t>
            </w:r>
          </w:p>
          <w:p w:rsidR="00000000" w:rsidRPr="006D45E5" w:rsidP="006D45E5">
            <w:pPr>
              <w:pStyle w:val="BodyText"/>
            </w:pPr>
            <w:r w:rsidRPr="006D45E5">
              <w:t>2.3 Calculate capital and maintenance nutrient applications using nutrient planni</w:t>
            </w:r>
            <w:r w:rsidRPr="006D45E5">
              <w:t>ng tools</w:t>
            </w:r>
          </w:p>
          <w:p w:rsidR="00000000" w:rsidRPr="006D45E5" w:rsidP="006D45E5">
            <w:pPr>
              <w:pStyle w:val="BodyText"/>
            </w:pPr>
            <w:r w:rsidRPr="006D45E5">
              <w:t>2.4 Determine potential seasonal variations requirements</w:t>
            </w:r>
          </w:p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2.5 Document nutrition program according to analysis of plant production nutrient requirements</w:t>
            </w:r>
          </w:p>
        </w:tc>
      </w:tr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3. Design a nutrient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3.1 Identify criteria for determining and selecting ferti</w:t>
            </w:r>
            <w:r w:rsidRPr="006D45E5">
              <w:t>liser and soil amendment products</w:t>
            </w:r>
          </w:p>
          <w:p w:rsidR="00000000" w:rsidRPr="006D45E5" w:rsidP="006D45E5">
            <w:pPr>
              <w:pStyle w:val="BodyText"/>
            </w:pPr>
            <w:r w:rsidRPr="006D45E5">
              <w:t>3.2 Calculate application rates according to soil, plant and water test results, plant requirements, growth stage, manufacturer specifications and workplace crop or pasture production plan</w:t>
            </w:r>
          </w:p>
          <w:p w:rsidR="00000000" w:rsidRPr="006D45E5" w:rsidP="006D45E5">
            <w:pPr>
              <w:pStyle w:val="BodyText"/>
            </w:pPr>
            <w:r w:rsidRPr="006D45E5">
              <w:t>3.3 Select application methods an</w:t>
            </w:r>
            <w:r w:rsidRPr="006D45E5">
              <w:t>d timings to ensure effective and efficient product formulation and to minimise loss</w:t>
            </w:r>
          </w:p>
          <w:p w:rsidR="00000000" w:rsidRPr="006D45E5" w:rsidP="006D45E5">
            <w:pPr>
              <w:pStyle w:val="BodyText"/>
            </w:pPr>
            <w:r w:rsidRPr="006D45E5">
              <w:t>3.4 Identify and cost resource requirements for program, and confirm availability of suppliers, contractors and appropriate personnel</w:t>
            </w:r>
          </w:p>
          <w:p w:rsidR="00000000" w:rsidRPr="006D45E5" w:rsidP="006D45E5">
            <w:pPr>
              <w:pStyle w:val="BodyText"/>
            </w:pPr>
            <w:r w:rsidRPr="006D45E5">
              <w:t>3.5 Calculate cost-effective unit cos</w:t>
            </w:r>
            <w:r w:rsidRPr="006D45E5">
              <w:t>t, total costs and estimated returns of soil management and amendment, and provision of plant nutrients</w:t>
            </w:r>
          </w:p>
          <w:p w:rsidR="00000000" w:rsidRPr="006D45E5" w:rsidP="006D45E5">
            <w:pPr>
              <w:pStyle w:val="BodyText"/>
            </w:pPr>
            <w:r w:rsidRPr="006D45E5">
              <w:t>3.6 Identify and apply applicable compliance requirements of legislation and regulations</w:t>
            </w:r>
          </w:p>
          <w:p w:rsidR="00000000" w:rsidRPr="006D45E5" w:rsidP="006D45E5">
            <w:pPr>
              <w:pStyle w:val="BodyText"/>
            </w:pPr>
            <w:r w:rsidRPr="006D45E5">
              <w:t>3.7 Identify and assess workplace health and safety, environmen</w:t>
            </w:r>
            <w:r w:rsidRPr="006D45E5">
              <w:t>tal hazards and risks, and environmental and biosecurity impacts of nutrition program</w:t>
            </w:r>
          </w:p>
          <w:p w:rsidR="00000000" w:rsidRPr="006D45E5" w:rsidP="006D45E5">
            <w:pPr>
              <w:pStyle w:val="BodyText"/>
            </w:pPr>
            <w:r w:rsidRPr="006D45E5">
              <w:t>3.8 Develop and document workplace health and safety and environmental and biosecurity controls to minimise risks, impacts and poor nutrient management practices accordin</w:t>
            </w:r>
            <w:r w:rsidRPr="006D45E5">
              <w:t>g to workplace environmental and biosecurity procedures</w:t>
            </w:r>
          </w:p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3.9 Document workplace nutrient management plan according to analysis of nutrient management requirements</w:t>
            </w:r>
          </w:p>
        </w:tc>
      </w:tr>
      <w:tr w:rsidTr="009018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4. Monitor and evaluate nutrition program and nutrient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4.1 Monitor and evaluate nutrition program and nutrient management plan implementation and results, and produce according to industry accepted standards and workplace requirements</w:t>
            </w:r>
          </w:p>
          <w:p w:rsidR="00000000" w:rsidRPr="006D45E5" w:rsidP="006D45E5">
            <w:pPr>
              <w:pStyle w:val="BodyText"/>
            </w:pPr>
            <w:r w:rsidRPr="006D45E5">
              <w:t>4.2 Review and refine nutrition program in response to changing conditions</w:t>
            </w:r>
          </w:p>
          <w:p w:rsidR="00000000" w:rsidRPr="006D45E5" w:rsidP="006D45E5">
            <w:pPr>
              <w:pStyle w:val="BodyText"/>
            </w:pPr>
            <w:r w:rsidRPr="006D45E5">
              <w:t>4</w:t>
            </w:r>
            <w:r w:rsidRPr="006D45E5">
              <w:t>.3 Identify non-compliance with documented nutrient management plan, and determine remedial actions</w:t>
            </w:r>
          </w:p>
          <w:p w:rsidR="00000000" w:rsidRPr="006D45E5" w:rsidP="006D45E5">
            <w:pPr>
              <w:pStyle w:val="BodyText"/>
            </w:pPr>
            <w:r w:rsidRPr="006D45E5">
              <w:t>4.4 Document remedial action to improve plant nutrition, and report to relevant personnel</w:t>
            </w:r>
          </w:p>
          <w:p w:rsidR="00000000" w:rsidRPr="006D45E5" w:rsidP="006D45E5">
            <w:pPr>
              <w:pStyle w:val="BodyText"/>
            </w:pPr>
            <w:r w:rsidRPr="006D45E5">
              <w:t>4.5 Record nutrition program results, and incorporate changes to n</w:t>
            </w:r>
            <w:r w:rsidRPr="006D45E5">
              <w:t>utrient management plan and nutrition program for future season application</w:t>
            </w:r>
          </w:p>
        </w:tc>
      </w:tr>
    </w:tbl>
    <w:p w:rsidR="00000000" w:rsidRPr="006D45E5" w:rsidP="006D45E5">
      <w:pPr>
        <w:pStyle w:val="BodyText"/>
      </w:pPr>
    </w:p>
    <w:p w:rsidR="00000000" w:rsidRPr="006D45E5" w:rsidP="006D45E5">
      <w:pPr>
        <w:pStyle w:val="AllowPageBreak"/>
      </w:pPr>
    </w:p>
    <w:p w:rsidR="00000000" w:rsidRPr="006D45E5" w:rsidP="006D45E5">
      <w:pPr>
        <w:pStyle w:val="Heading1"/>
      </w:pPr>
      <w:bookmarkStart w:id="6" w:name="O_1154003"/>
      <w:bookmarkEnd w:id="6"/>
      <w:r w:rsidRPr="006D45E5">
        <w:t>Foundation Skills</w:t>
      </w:r>
    </w:p>
    <w:p w:rsidR="00000000" w:rsidRPr="00901850" w:rsidP="00901850">
      <w:pPr>
        <w:pStyle w:val="BodyText"/>
        <w:rPr>
          <w:i/>
        </w:rPr>
      </w:pPr>
      <w:r w:rsidRPr="00901850">
        <w:rPr>
          <w:rStyle w:val="Emphasis"/>
        </w:rPr>
        <w:t>This section describes those language, literacy, numeracy and employment skills that are essential for performance in this unit of competency</w:t>
      </w:r>
      <w:r w:rsidRPr="00901850">
        <w:rPr>
          <w:rStyle w:val="Emphasis"/>
        </w:rPr>
        <w:t xml:space="preserve">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Description</w:t>
            </w:r>
          </w:p>
        </w:tc>
      </w:tr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ListBullet"/>
              <w:rPr>
                <w:lang w:val="en-NZ"/>
              </w:rPr>
            </w:pPr>
            <w:r w:rsidRPr="006D45E5">
              <w:t>Identify and interpret information regarding requirements for crop or pasture nutrition program and nutrient management plan</w:t>
            </w:r>
          </w:p>
        </w:tc>
      </w:tr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ListBullet"/>
            </w:pPr>
            <w:r w:rsidRPr="006D45E5">
              <w:t>Use clear communication with relevant personnel to discuss and report plant nutrition remedial action</w:t>
            </w:r>
          </w:p>
        </w:tc>
      </w:tr>
    </w:tbl>
    <w:p w:rsidR="00000000" w:rsidRPr="006D45E5" w:rsidP="006D45E5">
      <w:pPr>
        <w:pStyle w:val="BodyText"/>
      </w:pPr>
    </w:p>
    <w:p w:rsidR="00000000" w:rsidRPr="006D45E5" w:rsidP="006D45E5">
      <w:pPr>
        <w:pStyle w:val="AllowPageBreak"/>
      </w:pPr>
    </w:p>
    <w:p w:rsidR="00000000" w:rsidRPr="006D45E5" w:rsidP="006D45E5">
      <w:pPr>
        <w:pStyle w:val="Heading1"/>
      </w:pPr>
      <w:bookmarkStart w:id="7" w:name="O_1154005"/>
      <w:bookmarkEnd w:id="7"/>
      <w:r w:rsidRPr="006D45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Bold"/>
              <w:rPr>
                <w:lang w:val="en-NZ"/>
              </w:rPr>
            </w:pPr>
            <w:r w:rsidRPr="006D45E5">
              <w:t>Equivalence status</w:t>
            </w:r>
          </w:p>
        </w:tc>
      </w:tr>
      <w:tr w:rsidTr="006D45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AHCBAC514 Design and manage a crop or pasture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 xml:space="preserve">Not applicable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5E5">
            <w:pPr>
              <w:pStyle w:val="BodyText"/>
              <w:rPr>
                <w:lang w:val="en-NZ"/>
              </w:rPr>
            </w:pPr>
            <w:r w:rsidRPr="006D45E5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5E5" w:rsidP="006D45E5">
            <w:pPr>
              <w:pStyle w:val="BodyText"/>
            </w:pPr>
            <w:r w:rsidRPr="006D45E5">
              <w:t>Newly created</w:t>
            </w:r>
          </w:p>
        </w:tc>
      </w:tr>
    </w:tbl>
    <w:p w:rsidR="00000000" w:rsidRPr="006D45E5" w:rsidP="006D45E5">
      <w:pPr>
        <w:pStyle w:val="BodyText"/>
      </w:pPr>
    </w:p>
    <w:p w:rsidR="00000000" w:rsidRPr="006D45E5" w:rsidP="006D45E5">
      <w:pPr>
        <w:pStyle w:val="AllowPageBreak"/>
      </w:pPr>
    </w:p>
    <w:p w:rsidR="00000000" w:rsidRPr="006D45E5" w:rsidP="006D45E5">
      <w:pPr>
        <w:pStyle w:val="Heading1"/>
      </w:pPr>
      <w:bookmarkStart w:id="8" w:name="O_1154012"/>
      <w:bookmarkEnd w:id="8"/>
      <w:r w:rsidRPr="006D45E5">
        <w:t>Links</w:t>
      </w:r>
    </w:p>
    <w:p w:rsidR="00000000" w:rsidRPr="006D45E5" w:rsidP="00901850">
      <w:pPr>
        <w:pStyle w:val="BodyText"/>
      </w:pPr>
      <w:r w:rsidRPr="006D45E5">
        <w:t>Companion Volumes, including Implementation Guides,</w:t>
      </w:r>
      <w:r w:rsidRPr="006D45E5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54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45E5" w:rsidP="006D45E5"/>
    <w:sectPr w:rsidSect="006D4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E5" w:rsidRPr="00901850" w:rsidP="00901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50" w:rsidP="006D4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850" w:rsidP="006D4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850" w:rsidP="006D4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5E5" w:rsidRPr="00901850" w:rsidP="00901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50" w:rsidRPr="002D2AF8" w:rsidP="006D4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AHCBAC514 Design and manage a crop or pasture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1850" w:rsidP="006D4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27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0D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5E5"/>
  </w:style>
  <w:style w:type="character" w:customStyle="1" w:styleId="Heading1Char">
    <w:name w:val="Heading 1 Char"/>
    <w:basedOn w:val="DefaultParagraphFont"/>
    <w:link w:val="Heading1"/>
    <w:rsid w:val="006D4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5E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D45E5"/>
    <w:rPr>
      <w:i/>
    </w:rPr>
  </w:style>
  <w:style w:type="paragraph" w:customStyle="1" w:styleId="SuperHeading">
    <w:name w:val="SuperHeading"/>
    <w:basedOn w:val="Normal"/>
    <w:rsid w:val="006D4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45E5"/>
    <w:rPr>
      <w:b/>
    </w:rPr>
  </w:style>
  <w:style w:type="character" w:customStyle="1" w:styleId="Heading2Char">
    <w:name w:val="Heading 2 Char"/>
    <w:basedOn w:val="DefaultParagraphFont"/>
    <w:link w:val="Heading2"/>
    <w:rsid w:val="006D4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5E5"/>
    <w:rPr>
      <w:b/>
      <w:spacing w:val="0"/>
    </w:rPr>
  </w:style>
  <w:style w:type="paragraph" w:customStyle="1" w:styleId="SuperTitle">
    <w:name w:val="SuperTitle"/>
    <w:basedOn w:val="Title"/>
    <w:rsid w:val="006D4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5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5E5"/>
  </w:style>
  <w:style w:type="paragraph" w:styleId="TableofFigures">
    <w:name w:val="table of figures"/>
    <w:basedOn w:val="Normal"/>
    <w:next w:val="Normal"/>
    <w:semiHidden/>
    <w:rsid w:val="006D4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5E5"/>
    <w:rPr>
      <w:rFonts w:ascii="Wingdings" w:hAnsi="Wingdings"/>
    </w:rPr>
  </w:style>
  <w:style w:type="paragraph" w:customStyle="1" w:styleId="TableHeading">
    <w:name w:val="Table Heading"/>
    <w:basedOn w:val="HeadingBase"/>
    <w:rsid w:val="006D4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5E5"/>
    <w:rPr>
      <w:color w:val="0033CC"/>
      <w:u w:val="none"/>
    </w:rPr>
  </w:style>
  <w:style w:type="paragraph" w:customStyle="1" w:styleId="BodyTextRight">
    <w:name w:val="Body Text Right"/>
    <w:basedOn w:val="BodyText"/>
    <w:rsid w:val="006D4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5E5"/>
    <w:rPr>
      <w:sz w:val="32"/>
    </w:rPr>
  </w:style>
  <w:style w:type="paragraph" w:customStyle="1" w:styleId="HeadingProcedure">
    <w:name w:val="Heading Procedure"/>
    <w:basedOn w:val="HeadingBase"/>
    <w:next w:val="Normal"/>
    <w:rsid w:val="006D4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5E5"/>
    <w:pPr>
      <w:spacing w:before="60" w:after="60"/>
    </w:pPr>
  </w:style>
  <w:style w:type="paragraph" w:styleId="ListContinue">
    <w:name w:val="List Continue"/>
    <w:basedOn w:val="List"/>
    <w:rsid w:val="006D45E5"/>
    <w:pPr>
      <w:ind w:firstLine="0"/>
    </w:pPr>
  </w:style>
  <w:style w:type="paragraph" w:customStyle="1" w:styleId="ListNote">
    <w:name w:val="List Note"/>
    <w:basedOn w:val="List"/>
    <w:rsid w:val="006D4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5E5"/>
    <w:rPr>
      <w:rFonts w:ascii="Courier New" w:hAnsi="Courier New"/>
    </w:rPr>
  </w:style>
  <w:style w:type="paragraph" w:customStyle="1" w:styleId="NoteBullet">
    <w:name w:val="Note Bullet"/>
    <w:basedOn w:val="Note"/>
    <w:rsid w:val="006D4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5E5"/>
    <w:rPr>
      <w:b/>
      <w:smallCaps/>
    </w:rPr>
  </w:style>
  <w:style w:type="paragraph" w:customStyle="1" w:styleId="TableListNumber">
    <w:name w:val="Table List Number"/>
    <w:basedOn w:val="ListNumber"/>
    <w:rsid w:val="006D4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5E5"/>
    <w:pPr>
      <w:numPr>
        <w:numId w:val="8"/>
      </w:numPr>
    </w:pPr>
  </w:style>
  <w:style w:type="paragraph" w:customStyle="1" w:styleId="ListAlpha2">
    <w:name w:val="List Alpha 2"/>
    <w:basedOn w:val="List2"/>
    <w:rsid w:val="006D45E5"/>
    <w:pPr>
      <w:numPr>
        <w:numId w:val="7"/>
      </w:numPr>
    </w:pPr>
  </w:style>
  <w:style w:type="paragraph" w:styleId="List2">
    <w:name w:val="List 2"/>
    <w:basedOn w:val="BodyText"/>
    <w:rsid w:val="006D4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5E5"/>
    <w:pPr>
      <w:numPr>
        <w:numId w:val="3"/>
      </w:numPr>
    </w:pPr>
  </w:style>
  <w:style w:type="paragraph" w:styleId="ListContinue2">
    <w:name w:val="List Continue 2"/>
    <w:basedOn w:val="List2"/>
    <w:rsid w:val="006D45E5"/>
    <w:pPr>
      <w:ind w:firstLine="0"/>
    </w:pPr>
  </w:style>
  <w:style w:type="paragraph" w:styleId="ListContinue3">
    <w:name w:val="List Continue 3"/>
    <w:basedOn w:val="List3"/>
    <w:rsid w:val="006D45E5"/>
    <w:pPr>
      <w:ind w:left="1021" w:firstLine="0"/>
    </w:pPr>
  </w:style>
  <w:style w:type="paragraph" w:styleId="ListContinue4">
    <w:name w:val="List Continue 4"/>
    <w:basedOn w:val="List4"/>
    <w:rsid w:val="006D45E5"/>
    <w:pPr>
      <w:ind w:firstLine="0"/>
    </w:pPr>
  </w:style>
  <w:style w:type="paragraph" w:styleId="ListContinue5">
    <w:name w:val="List Continue 5"/>
    <w:basedOn w:val="List5"/>
    <w:rsid w:val="006D45E5"/>
    <w:pPr>
      <w:ind w:firstLine="0"/>
    </w:pPr>
  </w:style>
  <w:style w:type="paragraph" w:styleId="ListNumber3">
    <w:name w:val="List Number 3"/>
    <w:basedOn w:val="List3"/>
    <w:rsid w:val="006D45E5"/>
    <w:pPr>
      <w:numPr>
        <w:numId w:val="4"/>
      </w:numPr>
    </w:pPr>
  </w:style>
  <w:style w:type="paragraph" w:styleId="ListNumber4">
    <w:name w:val="List Number 4"/>
    <w:basedOn w:val="List4"/>
    <w:rsid w:val="006D45E5"/>
    <w:pPr>
      <w:numPr>
        <w:numId w:val="5"/>
      </w:numPr>
    </w:pPr>
  </w:style>
  <w:style w:type="paragraph" w:styleId="ListNumber5">
    <w:name w:val="List Number 5"/>
    <w:basedOn w:val="List5"/>
    <w:rsid w:val="006D45E5"/>
    <w:pPr>
      <w:numPr>
        <w:numId w:val="6"/>
      </w:numPr>
    </w:pPr>
  </w:style>
  <w:style w:type="paragraph" w:styleId="BlockText">
    <w:name w:val="Block Text"/>
    <w:basedOn w:val="Normal"/>
    <w:rsid w:val="006D4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5E5"/>
    <w:rPr>
      <w:sz w:val="16"/>
      <w:vertAlign w:val="superscript"/>
    </w:rPr>
  </w:style>
  <w:style w:type="character" w:customStyle="1" w:styleId="Symbols">
    <w:name w:val="Symbols"/>
    <w:basedOn w:val="DefaultParagraphFont"/>
    <w:rsid w:val="006D45E5"/>
    <w:rPr>
      <w:rFonts w:ascii="Symbol" w:hAnsi="Symbol"/>
    </w:rPr>
  </w:style>
  <w:style w:type="character" w:customStyle="1" w:styleId="MenuOptions">
    <w:name w:val="Menu Options"/>
    <w:basedOn w:val="DefaultParagraphFont"/>
    <w:rsid w:val="006D4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5E5"/>
    <w:rPr>
      <w:b/>
    </w:rPr>
  </w:style>
  <w:style w:type="character" w:customStyle="1" w:styleId="Underlined">
    <w:name w:val="Underlined"/>
    <w:basedOn w:val="DefaultParagraphFont"/>
    <w:rsid w:val="006D45E5"/>
    <w:rPr>
      <w:u w:val="single"/>
    </w:rPr>
  </w:style>
  <w:style w:type="paragraph" w:customStyle="1" w:styleId="TableBodyTextRight">
    <w:name w:val="Table Body Text Right"/>
    <w:basedOn w:val="TableBodyText"/>
    <w:rsid w:val="006D4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5E5"/>
    <w:rPr>
      <w:sz w:val="18"/>
    </w:rPr>
  </w:style>
  <w:style w:type="paragraph" w:customStyle="1" w:styleId="BodySmallRight">
    <w:name w:val="Body Small Right"/>
    <w:basedOn w:val="BodyTextRight"/>
    <w:rsid w:val="006D45E5"/>
    <w:rPr>
      <w:sz w:val="18"/>
      <w:szCs w:val="18"/>
    </w:rPr>
  </w:style>
  <w:style w:type="paragraph" w:customStyle="1" w:styleId="MarginEdition">
    <w:name w:val="Margin Edition"/>
    <w:basedOn w:val="MarginNote"/>
    <w:rsid w:val="006D4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5E5"/>
    <w:rPr>
      <w:sz w:val="2"/>
      <w:szCs w:val="2"/>
    </w:rPr>
  </w:style>
  <w:style w:type="character" w:customStyle="1" w:styleId="Small">
    <w:name w:val="Small"/>
    <w:basedOn w:val="DefaultParagraphFont"/>
    <w:rsid w:val="006D45E5"/>
    <w:rPr>
      <w:sz w:val="16"/>
    </w:rPr>
  </w:style>
  <w:style w:type="paragraph" w:customStyle="1" w:styleId="WideTable">
    <w:name w:val="Wide Table"/>
    <w:basedOn w:val="Normal"/>
    <w:rsid w:val="006D4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5E5"/>
  </w:style>
  <w:style w:type="paragraph" w:styleId="Quote">
    <w:name w:val="Quote"/>
    <w:basedOn w:val="Heading1"/>
    <w:link w:val="QuoteChar"/>
    <w:qFormat/>
    <w:rsid w:val="006D4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5E5"/>
    <w:pPr>
      <w:pageBreakBefore/>
    </w:pPr>
  </w:style>
  <w:style w:type="paragraph" w:customStyle="1" w:styleId="Border">
    <w:name w:val="Border"/>
    <w:basedOn w:val="Normal"/>
    <w:qFormat/>
    <w:rsid w:val="006D4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5E5"/>
    <w:rPr>
      <w:u w:val="single"/>
    </w:rPr>
  </w:style>
  <w:style w:type="character" w:customStyle="1" w:styleId="BoldandItalics">
    <w:name w:val="Bold and Italics"/>
    <w:qFormat/>
    <w:rsid w:val="006D45E5"/>
    <w:rPr>
      <w:b/>
      <w:i/>
      <w:u w:val="none"/>
    </w:rPr>
  </w:style>
  <w:style w:type="paragraph" w:styleId="BalloonText">
    <w:name w:val="Balloon Text"/>
    <w:basedOn w:val="Normal"/>
    <w:link w:val="BalloonTextChar"/>
    <w:rsid w:val="006D4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5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1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5358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6100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AHCBAC514 Design and manage a crop or pasture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