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B10" w:rsidP="00E63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AHCBAC511 Plan and manage a stored grain program</w:t>
      </w:r>
      <w:r>
        <w:fldChar w:fldCharType="end"/>
      </w:r>
    </w:p>
    <w:p w:rsidR="00E63B10" w:rsidP="00E63B10">
      <w:pPr>
        <w:pStyle w:val="Version"/>
        <w:sectPr w:rsidSect="00081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928" w:rsidP="00081928">
      <w:pPr>
        <w:pStyle w:val="SuperHeading"/>
      </w:pPr>
      <w:r w:rsidRPr="00081928">
        <w:t>AHCBAC511 Plan and manage a stored grain program</w:t>
      </w:r>
    </w:p>
    <w:p w:rsidR="00000000" w:rsidRPr="00081928" w:rsidP="00081928">
      <w:pPr>
        <w:pStyle w:val="Heading1"/>
      </w:pPr>
      <w:bookmarkStart w:id="1" w:name="O_1153845"/>
      <w:bookmarkEnd w:id="1"/>
      <w:r w:rsidRPr="000819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E63B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Comments</w:t>
            </w:r>
          </w:p>
        </w:tc>
      </w:tr>
      <w:tr w:rsidTr="00E63B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This version released with AHC Agriculture, Horticulture and Conservation and Land Management Training Package Version 6.0.</w:t>
            </w:r>
          </w:p>
        </w:tc>
      </w:tr>
    </w:tbl>
    <w:p w:rsidR="00000000" w:rsidRPr="00081928" w:rsidP="00081928">
      <w:pPr>
        <w:pStyle w:val="BodyText"/>
      </w:pPr>
    </w:p>
    <w:p w:rsidR="00000000" w:rsidRPr="00081928" w:rsidP="00081928">
      <w:pPr>
        <w:pStyle w:val="AllowPageBreak"/>
      </w:pPr>
    </w:p>
    <w:p w:rsidR="00000000" w:rsidRPr="00081928" w:rsidP="00081928">
      <w:pPr>
        <w:pStyle w:val="Heading1"/>
      </w:pPr>
      <w:bookmarkStart w:id="2" w:name="O_1153846"/>
      <w:bookmarkEnd w:id="2"/>
      <w:r w:rsidRPr="00081928">
        <w:t>Application</w:t>
      </w:r>
    </w:p>
    <w:p w:rsidR="00000000" w:rsidRPr="00081928" w:rsidP="00E63B10">
      <w:pPr>
        <w:pStyle w:val="BodyText"/>
      </w:pPr>
      <w:r w:rsidRPr="00081928">
        <w:t>This unit of competency describes the ski</w:t>
      </w:r>
      <w:r w:rsidRPr="00081928">
        <w:t>lls and knowledge required to plan, implement and manage a grain storage program, and maintain records of stored grain movement.</w:t>
      </w:r>
    </w:p>
    <w:p w:rsidR="00000000" w:rsidRPr="00081928" w:rsidP="00E63B10">
      <w:pPr>
        <w:pStyle w:val="BodyText"/>
      </w:pPr>
      <w:r w:rsidRPr="00081928">
        <w:t>This unit applies to individuals who apply specialised skills and knowledge to the planning and management of a stored grain pr</w:t>
      </w:r>
      <w:r w:rsidRPr="00081928">
        <w:t>ogram, and take personal responsibility and exercise autonomy in undertaking complex work. They analyse and synthesise information, and analyse, design and communicate solutions to sometimes complex problems.</w:t>
      </w:r>
    </w:p>
    <w:p w:rsidR="00000000" w:rsidRPr="00081928" w:rsidP="00E63B10">
      <w:pPr>
        <w:pStyle w:val="BodyText"/>
      </w:pPr>
      <w:r w:rsidRPr="00081928">
        <w:t>All work must be carried out to comply with wor</w:t>
      </w:r>
      <w:r w:rsidRPr="00081928">
        <w:t>kplace procedures, health and safety in the workplace requirements, legislative and regulatory requirements, and sustainability and biosecurity practices.</w:t>
      </w:r>
    </w:p>
    <w:p w:rsidR="00000000" w:rsidRPr="00081928" w:rsidP="00E63B10">
      <w:pPr>
        <w:pStyle w:val="BodyText"/>
      </w:pPr>
      <w:r w:rsidRPr="00081928">
        <w:t>No licensing, legislative or certification requirements apply to this unit at the time of publication</w:t>
      </w:r>
      <w:r w:rsidRPr="00081928">
        <w:t>.</w:t>
      </w:r>
    </w:p>
    <w:p w:rsidR="00000000" w:rsidRPr="00081928" w:rsidP="00081928">
      <w:pPr>
        <w:pStyle w:val="Heading1"/>
      </w:pPr>
      <w:bookmarkStart w:id="3" w:name="O_1153847"/>
      <w:bookmarkEnd w:id="3"/>
      <w:r w:rsidRPr="00081928">
        <w:t>Pre-requisite Unit</w:t>
      </w:r>
    </w:p>
    <w:p w:rsidR="00000000" w:rsidRPr="00081928" w:rsidP="00E63B10">
      <w:pPr>
        <w:pStyle w:val="BodyText"/>
      </w:pPr>
      <w:r w:rsidRPr="00081928">
        <w:t>Nil</w:t>
      </w:r>
    </w:p>
    <w:p w:rsidR="00000000" w:rsidRPr="00081928" w:rsidP="00081928">
      <w:pPr>
        <w:pStyle w:val="Heading1"/>
      </w:pPr>
      <w:bookmarkStart w:id="4" w:name="O_1153849"/>
      <w:bookmarkEnd w:id="4"/>
      <w:r w:rsidRPr="00081928">
        <w:t>Unit Sector</w:t>
      </w:r>
    </w:p>
    <w:p w:rsidR="00000000" w:rsidRPr="00081928" w:rsidP="00E63B10">
      <w:pPr>
        <w:pStyle w:val="BodyText"/>
      </w:pPr>
      <w:r w:rsidRPr="00081928">
        <w:t>Broad Acre Cropping (BAC)</w:t>
      </w:r>
    </w:p>
    <w:p w:rsidR="00000000" w:rsidRPr="00081928" w:rsidP="00081928">
      <w:pPr>
        <w:pStyle w:val="Heading1"/>
      </w:pPr>
      <w:bookmarkStart w:id="5" w:name="O_1153850"/>
      <w:bookmarkEnd w:id="5"/>
      <w:r w:rsidRPr="000819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3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Performance Criteria</w:t>
            </w:r>
          </w:p>
        </w:tc>
      </w:tr>
      <w:tr w:rsidTr="00E63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3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1. Plan grain storage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1.1 Collect and analyse workplace documentation and financial information to develop the storage program</w:t>
            </w:r>
          </w:p>
          <w:p w:rsidR="00000000" w:rsidRPr="00081928" w:rsidP="00081928">
            <w:pPr>
              <w:pStyle w:val="BodyText"/>
            </w:pPr>
            <w:r w:rsidRPr="00081928">
              <w:t>1.2 Identify, record and</w:t>
            </w:r>
            <w:r w:rsidRPr="00081928">
              <w:t xml:space="preserve"> assess available storage facilities for </w:t>
            </w:r>
            <w:r w:rsidRPr="00081928">
              <w:t>suitability and capacity</w:t>
            </w:r>
          </w:p>
          <w:p w:rsidR="00000000" w:rsidRPr="00081928" w:rsidP="00081928">
            <w:pPr>
              <w:pStyle w:val="BodyText"/>
            </w:pPr>
            <w:r w:rsidRPr="00081928">
              <w:t>1.3 Calculate and analyse projected grain production and delivery quantities, types and timeframes against storage capacity</w:t>
            </w:r>
          </w:p>
          <w:p w:rsidR="00000000" w:rsidRPr="00081928" w:rsidP="00081928">
            <w:pPr>
              <w:pStyle w:val="BodyText"/>
            </w:pPr>
            <w:r w:rsidRPr="00081928">
              <w:t>1.4 Arrange and estimate cost of temporary storage</w:t>
            </w:r>
          </w:p>
          <w:p w:rsidR="00000000" w:rsidRPr="00081928" w:rsidP="00081928">
            <w:pPr>
              <w:pStyle w:val="BodyText"/>
            </w:pPr>
            <w:r w:rsidRPr="00081928">
              <w:t>1.5 Evaluate the benefits, risks and costs of storing grain and compare to immediate sale of grain</w:t>
            </w:r>
          </w:p>
          <w:p w:rsidR="00000000" w:rsidRPr="00081928" w:rsidP="00081928">
            <w:pPr>
              <w:pStyle w:val="BodyText"/>
            </w:pPr>
            <w:r w:rsidRPr="00081928">
              <w:t>1.6 Estimate timeframes and scheduling for delivery of grain to on-site and off-site storage facilities</w:t>
            </w:r>
          </w:p>
          <w:p w:rsidR="00000000" w:rsidRPr="00081928" w:rsidP="00081928">
            <w:pPr>
              <w:pStyle w:val="BodyText"/>
            </w:pPr>
            <w:r w:rsidRPr="00081928">
              <w:t>1.7 Prepare program plan to include plans for annual,</w:t>
            </w:r>
            <w:r w:rsidRPr="00081928">
              <w:t xml:space="preserve"> seasonal and short-term periods, appropriate to achieving workplace goals and objectives</w:t>
            </w:r>
          </w:p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1.8 Document program plan, including scheduling and key responsibilities, and reporting type, format, frequency and detail required by managers and operators</w:t>
            </w:r>
          </w:p>
        </w:tc>
      </w:tr>
      <w:tr w:rsidTr="00E63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2. Plan</w:t>
            </w:r>
            <w:r w:rsidRPr="00081928">
              <w:t xml:space="preserve"> integrated pest control for the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2.1 Organise grain testing and sampling for pest infestation</w:t>
            </w:r>
          </w:p>
          <w:p w:rsidR="00000000" w:rsidRPr="00081928" w:rsidP="00081928">
            <w:pPr>
              <w:pStyle w:val="BodyText"/>
            </w:pPr>
            <w:r w:rsidRPr="00081928">
              <w:t>2.2 Record and analyse results of samples and tests for pest infestation</w:t>
            </w:r>
          </w:p>
          <w:p w:rsidR="00000000" w:rsidRPr="00081928" w:rsidP="00081928">
            <w:pPr>
              <w:pStyle w:val="BodyText"/>
            </w:pPr>
            <w:r w:rsidRPr="00081928">
              <w:t>2.3 Develop and implement an integrated pest management (IPM) program includ</w:t>
            </w:r>
            <w:r w:rsidRPr="00081928">
              <w:t>ing monitoring points, to control grain insects and other pests in storage</w:t>
            </w:r>
          </w:p>
          <w:p w:rsidR="00000000" w:rsidRPr="00081928" w:rsidP="00081928">
            <w:pPr>
              <w:pStyle w:val="BodyText"/>
            </w:pPr>
            <w:r w:rsidRPr="00081928">
              <w:t>2.4 Confirm pest control strategies meet end-use requirements and customer expectations</w:t>
            </w:r>
          </w:p>
          <w:p w:rsidR="00000000" w:rsidRPr="00081928" w:rsidP="00081928">
            <w:pPr>
              <w:pStyle w:val="BodyText"/>
            </w:pPr>
            <w:r w:rsidRPr="00081928">
              <w:t>2.5 Determine appropriate record keeping requirements and procedures to ensure compliance wit</w:t>
            </w:r>
            <w:r w:rsidRPr="00081928">
              <w:t>h applicable regulations</w:t>
            </w:r>
          </w:p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2.6 Document the program, including scheduling and key responsibilities, including the type, format, frequency and detail of any reporting required by both managers and operators</w:t>
            </w:r>
          </w:p>
        </w:tc>
      </w:tr>
      <w:tr w:rsidTr="00E63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3. Implement workplace health and safety program fo</w:t>
            </w:r>
            <w:r w:rsidRPr="00081928">
              <w:t>r grain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3.1 Identify workplace health and safety hazards within and surrounding the grain storage area</w:t>
            </w:r>
          </w:p>
          <w:p w:rsidR="00000000" w:rsidRPr="00081928" w:rsidP="00081928">
            <w:pPr>
              <w:pStyle w:val="BodyText"/>
            </w:pPr>
            <w:r w:rsidRPr="00081928">
              <w:t>3.2 Develop, document and implement workplace health and safety procedures to reduce or eliminate risks</w:t>
            </w:r>
          </w:p>
          <w:p w:rsidR="00000000" w:rsidRPr="00081928" w:rsidP="00081928">
            <w:pPr>
              <w:pStyle w:val="BodyText"/>
            </w:pPr>
            <w:r w:rsidRPr="00081928">
              <w:t>3.3 Communicate workplace health and</w:t>
            </w:r>
            <w:r w:rsidRPr="00081928">
              <w:t xml:space="preserve"> safety procedures</w:t>
            </w:r>
          </w:p>
          <w:p w:rsidR="00000000" w:rsidRPr="00081928" w:rsidP="00081928">
            <w:pPr>
              <w:pStyle w:val="BodyText"/>
            </w:pPr>
            <w:r w:rsidRPr="00081928">
              <w:t>3.4 Check the program describes the personal protective equipment and safety gear required to be used around the storage facilities</w:t>
            </w:r>
          </w:p>
          <w:p w:rsidR="00000000" w:rsidRPr="00081928" w:rsidP="00081928">
            <w:pPr>
              <w:pStyle w:val="BodyText"/>
            </w:pPr>
            <w:r w:rsidRPr="00081928">
              <w:t>3.5 Determine workplace health and safety record keeping requirements, and implement procedures</w:t>
            </w:r>
          </w:p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3.6 Confi</w:t>
            </w:r>
            <w:r w:rsidRPr="00081928">
              <w:t>rm the program includes the type, format, frequency and detail of any reporting required by both managers and operators</w:t>
            </w:r>
          </w:p>
        </w:tc>
      </w:tr>
      <w:tr w:rsidTr="00E63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4. Manage the grain storage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4.1 Implement the grain storage program in accordance with workplace requirements and workplace health and safety procedures</w:t>
            </w:r>
          </w:p>
          <w:p w:rsidR="00000000" w:rsidRPr="00081928" w:rsidP="00081928">
            <w:pPr>
              <w:pStyle w:val="BodyText"/>
            </w:pPr>
            <w:r w:rsidRPr="00081928">
              <w:t>4.2 Schedule and organise activities for efficient transport and storage of the grain</w:t>
            </w:r>
          </w:p>
          <w:p w:rsidR="00000000" w:rsidRPr="00081928" w:rsidP="00081928">
            <w:pPr>
              <w:pStyle w:val="BodyText"/>
            </w:pPr>
            <w:r w:rsidRPr="00081928">
              <w:t>4.3 Implement pest control strategies accordi</w:t>
            </w:r>
            <w:r w:rsidRPr="00081928">
              <w:t>ng to the IPM program</w:t>
            </w:r>
          </w:p>
          <w:p w:rsidR="00000000" w:rsidRPr="00081928" w:rsidP="00081928">
            <w:pPr>
              <w:pStyle w:val="BodyText"/>
            </w:pPr>
            <w:r w:rsidRPr="00081928">
              <w:t>4.4 Confirm personal protective equipment and safety gear is provided to all people operating around the storage facilities</w:t>
            </w:r>
          </w:p>
          <w:p w:rsidR="00000000" w:rsidRPr="00081928" w:rsidP="00081928">
            <w:pPr>
              <w:pStyle w:val="BodyText"/>
            </w:pPr>
            <w:r w:rsidRPr="00081928">
              <w:t>4.5 Conduct checks to ensure that the grain performance indicators, targets and specifications, including grai</w:t>
            </w:r>
            <w:r w:rsidRPr="00081928">
              <w:t>n stored for seed, are being met, and make amendments to the program where necessary</w:t>
            </w:r>
          </w:p>
          <w:p w:rsidR="00000000" w:rsidRPr="00081928" w:rsidP="00081928">
            <w:pPr>
              <w:pStyle w:val="BodyText"/>
            </w:pPr>
            <w:r w:rsidRPr="00081928">
              <w:t>4.6 Communicate regularly with operational personnel throughout the storage, transport, sampling and chemical application operations to ensure efficient and safe operation</w:t>
            </w:r>
            <w:r w:rsidRPr="00081928">
              <w:t xml:space="preserve"> and progress</w:t>
            </w:r>
          </w:p>
          <w:p w:rsidR="00000000" w:rsidRPr="00081928" w:rsidP="00081928">
            <w:pPr>
              <w:pStyle w:val="BodyText"/>
            </w:pPr>
            <w:r w:rsidRPr="00081928">
              <w:t>4.7 Minimise environmental and biosecurity impacts of grain storage and movement activities according to workplace environmental and biosecurity procedures</w:t>
            </w:r>
          </w:p>
          <w:p w:rsidR="00000000" w:rsidRPr="00081928" w:rsidP="00081928">
            <w:pPr>
              <w:pStyle w:val="BodyText"/>
            </w:pPr>
            <w:r w:rsidRPr="00081928">
              <w:t>4.8 Identify existing and potential grain storage problems and investigate likely caus</w:t>
            </w:r>
            <w:r w:rsidRPr="00081928">
              <w:t>es</w:t>
            </w:r>
          </w:p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 xml:space="preserve">4.9 Consider and recommend alternative solutions to appropriate personnel </w:t>
            </w:r>
          </w:p>
        </w:tc>
      </w:tr>
      <w:tr w:rsidTr="00E63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5. Maintain records of stored grain movement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5.1 Create, maintain and store records and documentation as described in the grain storage program, the IPM program, and workplace h</w:t>
            </w:r>
            <w:r w:rsidRPr="00081928">
              <w:t>ealth and safety requirements</w:t>
            </w:r>
          </w:p>
          <w:p w:rsidR="00000000" w:rsidRPr="00081928" w:rsidP="00081928">
            <w:pPr>
              <w:pStyle w:val="BodyText"/>
            </w:pPr>
            <w:r w:rsidRPr="00081928">
              <w:t>5.2 Complete appropriate records and documentation throughout the storage program in accordance with workplace procedures</w:t>
            </w:r>
          </w:p>
        </w:tc>
      </w:tr>
    </w:tbl>
    <w:p w:rsidR="00000000" w:rsidRPr="00081928" w:rsidP="00081928">
      <w:pPr>
        <w:pStyle w:val="BodyText"/>
      </w:pPr>
    </w:p>
    <w:p w:rsidR="00000000" w:rsidRPr="00081928" w:rsidP="00081928">
      <w:pPr>
        <w:pStyle w:val="AllowPageBreak"/>
      </w:pPr>
    </w:p>
    <w:p w:rsidR="00000000" w:rsidRPr="00081928" w:rsidP="00081928">
      <w:pPr>
        <w:pStyle w:val="Heading1"/>
      </w:pPr>
      <w:bookmarkStart w:id="6" w:name="O_1153851"/>
      <w:bookmarkEnd w:id="6"/>
      <w:r w:rsidRPr="00081928">
        <w:t>Foundation Skills</w:t>
      </w:r>
    </w:p>
    <w:p w:rsidR="00000000" w:rsidRPr="00E63B10" w:rsidP="00E63B10">
      <w:pPr>
        <w:pStyle w:val="BodyText"/>
        <w:rPr>
          <w:i/>
        </w:rPr>
      </w:pPr>
      <w:r w:rsidRPr="00E63B10">
        <w:rPr>
          <w:rStyle w:val="Emphasis"/>
        </w:rPr>
        <w:t>This section describes those language, literacy, numeracy and emp</w:t>
      </w:r>
      <w:r w:rsidRPr="00E63B10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1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Description</w:t>
            </w:r>
          </w:p>
        </w:tc>
      </w:tr>
      <w:tr w:rsidTr="00081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ListBullet"/>
              <w:rPr>
                <w:lang w:val="en-NZ"/>
              </w:rPr>
            </w:pPr>
            <w:r w:rsidRPr="00081928">
              <w:t>Initiate discussions with operational and appropri</w:t>
            </w:r>
            <w:r w:rsidRPr="00081928">
              <w:t>ate personnel, using clear language to ensure efficient and safe operation and progress of grain storage program</w:t>
            </w:r>
          </w:p>
        </w:tc>
      </w:tr>
      <w:tr w:rsidTr="00081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ListBullet"/>
            </w:pPr>
            <w:r w:rsidRPr="00081928">
              <w:t>Calculate and analyse grain production and delivery quantities, including bulk density and capacity calculations</w:t>
            </w:r>
          </w:p>
        </w:tc>
      </w:tr>
    </w:tbl>
    <w:p w:rsidR="00000000" w:rsidRPr="00081928" w:rsidP="00081928">
      <w:pPr>
        <w:pStyle w:val="BodyText"/>
      </w:pPr>
    </w:p>
    <w:p w:rsidR="00000000" w:rsidRPr="00081928" w:rsidP="00081928">
      <w:pPr>
        <w:pStyle w:val="AllowPageBreak"/>
      </w:pPr>
    </w:p>
    <w:p w:rsidR="00000000" w:rsidRPr="00081928" w:rsidP="00081928">
      <w:pPr>
        <w:pStyle w:val="Heading1"/>
      </w:pPr>
      <w:bookmarkStart w:id="7" w:name="O_1153853"/>
      <w:bookmarkEnd w:id="7"/>
      <w:r w:rsidRPr="000819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1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928">
            <w:pPr>
              <w:pStyle w:val="BodyTextBold"/>
              <w:rPr>
                <w:lang w:val="en-NZ"/>
              </w:rPr>
            </w:pPr>
            <w:r w:rsidRPr="00081928">
              <w:t>Equivalence status</w:t>
            </w:r>
          </w:p>
        </w:tc>
      </w:tr>
      <w:tr w:rsidTr="00081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AHCBAC511 Plan and manage a stored grain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AHCBAC504 Plan and manage a stored grain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>Performance criteria clarified</w:t>
            </w:r>
          </w:p>
          <w:p w:rsidR="00000000" w:rsidRPr="00081928" w:rsidP="00081928">
            <w:pPr>
              <w:pStyle w:val="BodyText"/>
            </w:pPr>
            <w:r w:rsidRPr="00081928">
              <w:t>Foundation skills added</w:t>
            </w:r>
          </w:p>
          <w:p w:rsidR="00000000" w:rsidP="00081928">
            <w:pPr>
              <w:pStyle w:val="BodyText"/>
              <w:rPr>
                <w:lang w:val="en-NZ"/>
              </w:rPr>
            </w:pPr>
            <w:r w:rsidRPr="0008192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928" w:rsidP="00081928">
            <w:pPr>
              <w:pStyle w:val="BodyText"/>
            </w:pPr>
            <w:r w:rsidRPr="00081928">
              <w:t xml:space="preserve">Equivalent </w:t>
            </w:r>
          </w:p>
        </w:tc>
      </w:tr>
    </w:tbl>
    <w:p w:rsidR="00000000" w:rsidRPr="00081928" w:rsidP="00081928">
      <w:pPr>
        <w:pStyle w:val="BodyText"/>
      </w:pPr>
    </w:p>
    <w:p w:rsidR="00000000" w:rsidRPr="00081928" w:rsidP="00081928">
      <w:pPr>
        <w:pStyle w:val="AllowPageBreak"/>
      </w:pPr>
    </w:p>
    <w:p w:rsidR="00000000" w:rsidRPr="00081928" w:rsidP="00081928">
      <w:pPr>
        <w:pStyle w:val="Heading1"/>
      </w:pPr>
      <w:bookmarkStart w:id="8" w:name="O_1153860"/>
      <w:bookmarkEnd w:id="8"/>
      <w:r w:rsidRPr="00081928">
        <w:t>Links</w:t>
      </w:r>
    </w:p>
    <w:p w:rsidR="00000000" w:rsidRPr="00081928" w:rsidP="00E63B10">
      <w:pPr>
        <w:pStyle w:val="BodyText"/>
      </w:pPr>
      <w:r w:rsidRPr="000819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3C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1928" w:rsidP="00081928"/>
    <w:sectPr w:rsidSect="00081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28" w:rsidRPr="00E63B10" w:rsidP="00E63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10" w:rsidP="00081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B10" w:rsidP="00081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3B10" w:rsidP="00081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928" w:rsidRPr="00E63B10" w:rsidP="00E63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10" w:rsidRPr="002D2AF8" w:rsidP="00081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AHCBAC511 Plan and manage a stored grain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3B10" w:rsidP="00081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C2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5E69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928"/>
  </w:style>
  <w:style w:type="character" w:customStyle="1" w:styleId="Heading1Char">
    <w:name w:val="Heading 1 Char"/>
    <w:basedOn w:val="DefaultParagraphFont"/>
    <w:link w:val="Heading1"/>
    <w:rsid w:val="00081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9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92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81928"/>
    <w:rPr>
      <w:i/>
    </w:rPr>
  </w:style>
  <w:style w:type="paragraph" w:customStyle="1" w:styleId="SuperHeading">
    <w:name w:val="SuperHeading"/>
    <w:basedOn w:val="Normal"/>
    <w:rsid w:val="00081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1928"/>
    <w:rPr>
      <w:b/>
    </w:rPr>
  </w:style>
  <w:style w:type="character" w:customStyle="1" w:styleId="Heading2Char">
    <w:name w:val="Heading 2 Char"/>
    <w:basedOn w:val="DefaultParagraphFont"/>
    <w:link w:val="Heading2"/>
    <w:rsid w:val="00081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9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928"/>
    <w:rPr>
      <w:b/>
      <w:spacing w:val="0"/>
    </w:rPr>
  </w:style>
  <w:style w:type="paragraph" w:customStyle="1" w:styleId="SuperTitle">
    <w:name w:val="SuperTitle"/>
    <w:basedOn w:val="Title"/>
    <w:rsid w:val="00081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9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9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1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928"/>
  </w:style>
  <w:style w:type="paragraph" w:styleId="TableofFigures">
    <w:name w:val="table of figures"/>
    <w:basedOn w:val="Normal"/>
    <w:next w:val="Normal"/>
    <w:semiHidden/>
    <w:rsid w:val="00081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9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928"/>
    <w:rPr>
      <w:rFonts w:ascii="Wingdings" w:hAnsi="Wingdings"/>
    </w:rPr>
  </w:style>
  <w:style w:type="paragraph" w:customStyle="1" w:styleId="TableHeading">
    <w:name w:val="Table Heading"/>
    <w:basedOn w:val="HeadingBase"/>
    <w:rsid w:val="00081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928"/>
    <w:rPr>
      <w:color w:val="0033CC"/>
      <w:u w:val="none"/>
    </w:rPr>
  </w:style>
  <w:style w:type="paragraph" w:customStyle="1" w:styleId="BodyTextRight">
    <w:name w:val="Body Text Right"/>
    <w:basedOn w:val="BodyText"/>
    <w:rsid w:val="00081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9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928"/>
    <w:rPr>
      <w:sz w:val="32"/>
    </w:rPr>
  </w:style>
  <w:style w:type="paragraph" w:customStyle="1" w:styleId="HeadingProcedure">
    <w:name w:val="Heading Procedure"/>
    <w:basedOn w:val="HeadingBase"/>
    <w:next w:val="Normal"/>
    <w:rsid w:val="00081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928"/>
    <w:pPr>
      <w:spacing w:before="60" w:after="60"/>
    </w:pPr>
  </w:style>
  <w:style w:type="paragraph" w:styleId="ListContinue">
    <w:name w:val="List Continue"/>
    <w:basedOn w:val="List"/>
    <w:rsid w:val="00081928"/>
    <w:pPr>
      <w:ind w:firstLine="0"/>
    </w:pPr>
  </w:style>
  <w:style w:type="paragraph" w:customStyle="1" w:styleId="ListNote">
    <w:name w:val="List Note"/>
    <w:basedOn w:val="List"/>
    <w:rsid w:val="00081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928"/>
    <w:rPr>
      <w:rFonts w:ascii="Courier New" w:hAnsi="Courier New"/>
    </w:rPr>
  </w:style>
  <w:style w:type="paragraph" w:customStyle="1" w:styleId="NoteBullet">
    <w:name w:val="Note Bullet"/>
    <w:basedOn w:val="Note"/>
    <w:rsid w:val="00081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9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928"/>
    <w:rPr>
      <w:b/>
      <w:smallCaps/>
    </w:rPr>
  </w:style>
  <w:style w:type="paragraph" w:customStyle="1" w:styleId="TableListNumber">
    <w:name w:val="Table List Number"/>
    <w:basedOn w:val="ListNumber"/>
    <w:rsid w:val="00081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928"/>
    <w:pPr>
      <w:numPr>
        <w:numId w:val="8"/>
      </w:numPr>
    </w:pPr>
  </w:style>
  <w:style w:type="paragraph" w:customStyle="1" w:styleId="ListAlpha2">
    <w:name w:val="List Alpha 2"/>
    <w:basedOn w:val="List2"/>
    <w:rsid w:val="00081928"/>
    <w:pPr>
      <w:numPr>
        <w:numId w:val="7"/>
      </w:numPr>
    </w:pPr>
  </w:style>
  <w:style w:type="paragraph" w:styleId="List2">
    <w:name w:val="List 2"/>
    <w:basedOn w:val="BodyText"/>
    <w:rsid w:val="00081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9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9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928"/>
    <w:pPr>
      <w:numPr>
        <w:numId w:val="3"/>
      </w:numPr>
    </w:pPr>
  </w:style>
  <w:style w:type="paragraph" w:styleId="ListContinue2">
    <w:name w:val="List Continue 2"/>
    <w:basedOn w:val="List2"/>
    <w:rsid w:val="00081928"/>
    <w:pPr>
      <w:ind w:firstLine="0"/>
    </w:pPr>
  </w:style>
  <w:style w:type="paragraph" w:styleId="ListContinue3">
    <w:name w:val="List Continue 3"/>
    <w:basedOn w:val="List3"/>
    <w:rsid w:val="00081928"/>
    <w:pPr>
      <w:ind w:left="1021" w:firstLine="0"/>
    </w:pPr>
  </w:style>
  <w:style w:type="paragraph" w:styleId="ListContinue4">
    <w:name w:val="List Continue 4"/>
    <w:basedOn w:val="List4"/>
    <w:rsid w:val="00081928"/>
    <w:pPr>
      <w:ind w:firstLine="0"/>
    </w:pPr>
  </w:style>
  <w:style w:type="paragraph" w:styleId="ListContinue5">
    <w:name w:val="List Continue 5"/>
    <w:basedOn w:val="List5"/>
    <w:rsid w:val="00081928"/>
    <w:pPr>
      <w:ind w:firstLine="0"/>
    </w:pPr>
  </w:style>
  <w:style w:type="paragraph" w:styleId="ListNumber3">
    <w:name w:val="List Number 3"/>
    <w:basedOn w:val="List3"/>
    <w:rsid w:val="00081928"/>
    <w:pPr>
      <w:numPr>
        <w:numId w:val="4"/>
      </w:numPr>
    </w:pPr>
  </w:style>
  <w:style w:type="paragraph" w:styleId="ListNumber4">
    <w:name w:val="List Number 4"/>
    <w:basedOn w:val="List4"/>
    <w:rsid w:val="00081928"/>
    <w:pPr>
      <w:numPr>
        <w:numId w:val="5"/>
      </w:numPr>
    </w:pPr>
  </w:style>
  <w:style w:type="paragraph" w:styleId="ListNumber5">
    <w:name w:val="List Number 5"/>
    <w:basedOn w:val="List5"/>
    <w:rsid w:val="00081928"/>
    <w:pPr>
      <w:numPr>
        <w:numId w:val="6"/>
      </w:numPr>
    </w:pPr>
  </w:style>
  <w:style w:type="paragraph" w:styleId="BlockText">
    <w:name w:val="Block Text"/>
    <w:basedOn w:val="Normal"/>
    <w:rsid w:val="00081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928"/>
    <w:rPr>
      <w:sz w:val="16"/>
      <w:vertAlign w:val="superscript"/>
    </w:rPr>
  </w:style>
  <w:style w:type="character" w:customStyle="1" w:styleId="Symbols">
    <w:name w:val="Symbols"/>
    <w:basedOn w:val="DefaultParagraphFont"/>
    <w:rsid w:val="00081928"/>
    <w:rPr>
      <w:rFonts w:ascii="Symbol" w:hAnsi="Symbol"/>
    </w:rPr>
  </w:style>
  <w:style w:type="character" w:customStyle="1" w:styleId="MenuOptions">
    <w:name w:val="Menu Options"/>
    <w:basedOn w:val="DefaultParagraphFont"/>
    <w:rsid w:val="00081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928"/>
    <w:rPr>
      <w:b/>
    </w:rPr>
  </w:style>
  <w:style w:type="character" w:customStyle="1" w:styleId="Underlined">
    <w:name w:val="Underlined"/>
    <w:basedOn w:val="DefaultParagraphFont"/>
    <w:rsid w:val="00081928"/>
    <w:rPr>
      <w:u w:val="single"/>
    </w:rPr>
  </w:style>
  <w:style w:type="paragraph" w:customStyle="1" w:styleId="TableBodyTextRight">
    <w:name w:val="Table Body Text Right"/>
    <w:basedOn w:val="TableBodyText"/>
    <w:rsid w:val="00081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928"/>
    <w:rPr>
      <w:sz w:val="18"/>
    </w:rPr>
  </w:style>
  <w:style w:type="paragraph" w:customStyle="1" w:styleId="BodySmallRight">
    <w:name w:val="Body Small Right"/>
    <w:basedOn w:val="BodyTextRight"/>
    <w:rsid w:val="00081928"/>
    <w:rPr>
      <w:sz w:val="18"/>
      <w:szCs w:val="18"/>
    </w:rPr>
  </w:style>
  <w:style w:type="paragraph" w:customStyle="1" w:styleId="MarginEdition">
    <w:name w:val="Margin Edition"/>
    <w:basedOn w:val="MarginNote"/>
    <w:rsid w:val="00081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928"/>
    <w:rPr>
      <w:sz w:val="2"/>
      <w:szCs w:val="2"/>
    </w:rPr>
  </w:style>
  <w:style w:type="character" w:customStyle="1" w:styleId="Small">
    <w:name w:val="Small"/>
    <w:basedOn w:val="DefaultParagraphFont"/>
    <w:rsid w:val="00081928"/>
    <w:rPr>
      <w:sz w:val="16"/>
    </w:rPr>
  </w:style>
  <w:style w:type="paragraph" w:customStyle="1" w:styleId="WideTable">
    <w:name w:val="Wide Table"/>
    <w:basedOn w:val="Normal"/>
    <w:rsid w:val="00081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928"/>
  </w:style>
  <w:style w:type="paragraph" w:styleId="Quote">
    <w:name w:val="Quote"/>
    <w:basedOn w:val="Heading1"/>
    <w:link w:val="QuoteChar"/>
    <w:qFormat/>
    <w:rsid w:val="00081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928"/>
    <w:pPr>
      <w:pageBreakBefore/>
    </w:pPr>
  </w:style>
  <w:style w:type="paragraph" w:customStyle="1" w:styleId="Border">
    <w:name w:val="Border"/>
    <w:basedOn w:val="Normal"/>
    <w:qFormat/>
    <w:rsid w:val="00081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928"/>
    <w:rPr>
      <w:u w:val="single"/>
    </w:rPr>
  </w:style>
  <w:style w:type="character" w:customStyle="1" w:styleId="BoldandItalics">
    <w:name w:val="Bold and Italics"/>
    <w:qFormat/>
    <w:rsid w:val="00081928"/>
    <w:rPr>
      <w:b/>
      <w:i/>
      <w:u w:val="none"/>
    </w:rPr>
  </w:style>
  <w:style w:type="paragraph" w:styleId="BalloonText">
    <w:name w:val="Balloon Text"/>
    <w:basedOn w:val="Normal"/>
    <w:link w:val="BalloonTextChar"/>
    <w:rsid w:val="00081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9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3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5482</Characters>
  <Application>Microsoft Office Word</Application>
  <DocSecurity>0</DocSecurity>
  <Lines>166</Lines>
  <Paragraphs>93</Paragraphs>
  <ScaleCrop>false</ScaleCrop>
  <Company>Author-it Software Corporation Ltd.</Company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AHCBAC511 Plan and manage a stored grain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