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3A4" w:rsidP="00C13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AHCBAC509 Plan and manage long-term weed, pest and disease control in crops</w:t>
      </w:r>
      <w:r>
        <w:fldChar w:fldCharType="end"/>
      </w:r>
    </w:p>
    <w:p w:rsidR="00C133A4" w:rsidP="00C133A4">
      <w:pPr>
        <w:pStyle w:val="Version"/>
        <w:sectPr w:rsidSect="000D2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414" w:rsidP="000D2414">
      <w:pPr>
        <w:pStyle w:val="SuperHeading"/>
      </w:pPr>
      <w:r w:rsidRPr="000D2414">
        <w:t>AHCBAC509 Plan and manage long-term weed, pest and disease control in crops</w:t>
      </w:r>
    </w:p>
    <w:p w:rsidR="00000000" w:rsidRPr="000D2414" w:rsidP="000D2414">
      <w:pPr>
        <w:pStyle w:val="Heading1"/>
      </w:pPr>
      <w:bookmarkStart w:id="1" w:name="O_1056534"/>
      <w:bookmarkEnd w:id="1"/>
      <w:r w:rsidRPr="000D24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Comments</w:t>
            </w:r>
          </w:p>
        </w:tc>
      </w:tr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This version released with AHC Agriculture, Horticulture and Conservation and Land Management Training Package Version 4.0.</w:t>
            </w:r>
          </w:p>
        </w:tc>
      </w:tr>
    </w:tbl>
    <w:p w:rsidR="00000000" w:rsidRPr="000D2414" w:rsidP="000D2414">
      <w:pPr>
        <w:pStyle w:val="BodyText"/>
      </w:pPr>
    </w:p>
    <w:p w:rsidR="00000000" w:rsidRPr="000D2414" w:rsidP="000D2414">
      <w:pPr>
        <w:pStyle w:val="AllowPageBreak"/>
      </w:pPr>
    </w:p>
    <w:p w:rsidR="00000000" w:rsidRPr="000D2414" w:rsidP="000D2414">
      <w:pPr>
        <w:pStyle w:val="Heading1"/>
      </w:pPr>
      <w:bookmarkStart w:id="2" w:name="O_1056535"/>
      <w:bookmarkEnd w:id="2"/>
      <w:r w:rsidRPr="000D2414">
        <w:t>Application</w:t>
      </w:r>
    </w:p>
    <w:p w:rsidR="00000000" w:rsidRPr="000D2414" w:rsidP="00C133A4">
      <w:pPr>
        <w:pStyle w:val="BodyText"/>
      </w:pPr>
      <w:r w:rsidRPr="000D2414">
        <w:t>This unit of competency describes the skills and knowledge required to source information for weed,</w:t>
      </w:r>
      <w:r w:rsidRPr="000D2414">
        <w:t xml:space="preserve"> pest and disease control planning, determine long-term control strategies, provide input to other planning processes, determine scheduling and key responsibilities, monitor, adjust and evaluate control strategies and record results.</w:t>
      </w:r>
    </w:p>
    <w:p w:rsidR="00000000" w:rsidRPr="000D2414" w:rsidP="00C133A4">
      <w:pPr>
        <w:pStyle w:val="BodyText"/>
      </w:pPr>
      <w:r w:rsidRPr="000D2414">
        <w:t>The unit applies to in</w:t>
      </w:r>
      <w:r w:rsidRPr="000D2414">
        <w:t>dividuals who apply specialised skills and knowledge to the planning and management of long-term weed, pest and disease control in crops, and take personal responsibility and exercise autonomy in undertaking complex work. They analyse and synthesise inform</w:t>
      </w:r>
      <w:r w:rsidRPr="000D2414">
        <w:t>ation and analyse, design and communicate solutions to sometimes complex problems.</w:t>
      </w:r>
    </w:p>
    <w:p w:rsidR="00000000" w:rsidRPr="000D2414" w:rsidP="00C133A4">
      <w:pPr>
        <w:pStyle w:val="BodyText"/>
      </w:pPr>
      <w:r w:rsidRPr="000D2414">
        <w:t>No licensing, legislative or certification requirements apply to this unit at the time of publication.</w:t>
      </w:r>
    </w:p>
    <w:p w:rsidR="00000000" w:rsidRPr="000D2414" w:rsidP="000D2414">
      <w:pPr>
        <w:pStyle w:val="Heading1"/>
      </w:pPr>
      <w:bookmarkStart w:id="3" w:name="O_1056536"/>
      <w:bookmarkEnd w:id="3"/>
      <w:r w:rsidRPr="000D2414">
        <w:t>Pre-requisite Unit</w:t>
      </w:r>
    </w:p>
    <w:p w:rsidR="00000000" w:rsidRPr="000D2414" w:rsidP="00C133A4">
      <w:pPr>
        <w:pStyle w:val="BodyText"/>
      </w:pPr>
      <w:r w:rsidRPr="000D2414">
        <w:t>Nil</w:t>
      </w:r>
    </w:p>
    <w:p w:rsidR="00000000" w:rsidRPr="000D2414" w:rsidP="000D2414">
      <w:pPr>
        <w:pStyle w:val="Heading1"/>
      </w:pPr>
      <w:bookmarkStart w:id="4" w:name="O_1056538"/>
      <w:bookmarkEnd w:id="4"/>
      <w:r w:rsidRPr="000D2414">
        <w:t>Unit Sect</w:t>
      </w:r>
      <w:r w:rsidRPr="000D2414">
        <w:t>or</w:t>
      </w:r>
    </w:p>
    <w:p w:rsidR="00000000" w:rsidRPr="000D2414" w:rsidP="00C133A4">
      <w:pPr>
        <w:pStyle w:val="BodyText"/>
      </w:pPr>
      <w:r w:rsidRPr="000D2414">
        <w:t>Broad acre cropping (BAC)</w:t>
      </w:r>
    </w:p>
    <w:p w:rsidR="00000000" w:rsidRPr="000D2414" w:rsidP="000D2414">
      <w:pPr>
        <w:pStyle w:val="Heading1"/>
      </w:pPr>
      <w:bookmarkStart w:id="5" w:name="O_1056539"/>
      <w:bookmarkEnd w:id="5"/>
      <w:r w:rsidRPr="000D24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Performance Criteria</w:t>
            </w:r>
          </w:p>
        </w:tc>
      </w:tr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 xml:space="preserve">1.Source information for input to weed, pest and </w:t>
            </w:r>
            <w:r w:rsidRPr="000D2414">
              <w:t>disease control planning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 xml:space="preserve">1.1 Identify and access historical data, including recent data from organisational records for input to weed, pest and disease control </w:t>
            </w:r>
            <w:r w:rsidRPr="000D2414">
              <w:t>planning</w:t>
            </w:r>
          </w:p>
          <w:p w:rsidR="00000000" w:rsidRPr="000D2414" w:rsidP="000D2414">
            <w:pPr>
              <w:pStyle w:val="BodyText"/>
            </w:pPr>
            <w:r w:rsidRPr="000D2414">
              <w:t>1.2 Research and collate information f</w:t>
            </w:r>
            <w:r w:rsidRPr="000D2414">
              <w:t>rom other workplaces within the district</w:t>
            </w:r>
          </w:p>
          <w:p w:rsidR="00000000" w:rsidRPr="000D2414" w:rsidP="000D2414">
            <w:pPr>
              <w:pStyle w:val="BodyText"/>
            </w:pPr>
            <w:r w:rsidRPr="000D2414">
              <w:t>1.3 Use information regarding the characteristics of the crop planned for, or under production</w:t>
            </w:r>
          </w:p>
          <w:p w:rsidR="00000000" w:rsidRPr="000D2414" w:rsidP="000D2414">
            <w:pPr>
              <w:pStyle w:val="BodyText"/>
            </w:pPr>
            <w:r w:rsidRPr="000D2414">
              <w:t>1.4 Research and collate information regarding the local geography, soil and climatic conditions</w:t>
            </w:r>
          </w:p>
          <w:p w:rsidR="00000000" w:rsidRPr="000D2414" w:rsidP="000D2414">
            <w:pPr>
              <w:pStyle w:val="BodyText"/>
            </w:pPr>
            <w:r w:rsidRPr="000D2414">
              <w:t>1.5 Consider and docume</w:t>
            </w:r>
            <w:r w:rsidRPr="000D2414">
              <w:t>nt the environmental and biosecurity implications of pesticide or herbicide use, alternative methods and non</w:t>
            </w:r>
            <w:r w:rsidRPr="000D2414">
              <w:noBreakHyphen/>
              <w:t>chemical preventative methods</w:t>
            </w:r>
          </w:p>
          <w:p w:rsidR="00000000" w:rsidRPr="000D2414" w:rsidP="000D2414">
            <w:pPr>
              <w:pStyle w:val="BodyText"/>
            </w:pPr>
            <w:r w:rsidRPr="000D2414">
              <w:t>1.6 Assess technology to ensure most efficient performance of operations</w:t>
            </w:r>
          </w:p>
          <w:p w:rsidR="00000000" w:rsidRPr="000D2414" w:rsidP="000D2414">
            <w:pPr>
              <w:pStyle w:val="BodyText"/>
            </w:pPr>
            <w:r w:rsidRPr="000D2414">
              <w:t>1.7 Assess information including agrochemical resistance strategies and determine potential key information for input to planning decisions</w:t>
            </w:r>
          </w:p>
          <w:p w:rsidR="00000000" w:rsidRPr="000D2414" w:rsidP="000D2414">
            <w:pPr>
              <w:pStyle w:val="BodyText"/>
            </w:pPr>
            <w:r w:rsidRPr="000D2414">
              <w:t>1.8 Assess crop end use and agrochemical maximum residue limits (MRL) for domestic and export, primary and secondary</w:t>
            </w:r>
            <w:r w:rsidRPr="000D2414">
              <w:t xml:space="preserve"> product outcomes</w:t>
            </w:r>
          </w:p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1.9 Select agrochemical based on crop end use MRL, seasonal restrictions and buyer specifications</w:t>
            </w:r>
          </w:p>
        </w:tc>
      </w:tr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2.Determine long-term weed, pest and disease control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2.1 Analyse information gathered for suitable methods</w:t>
            </w:r>
          </w:p>
          <w:p w:rsidR="00000000" w:rsidRPr="000D2414" w:rsidP="000D2414">
            <w:pPr>
              <w:pStyle w:val="BodyText"/>
            </w:pPr>
            <w:r w:rsidRPr="000D2414">
              <w:t xml:space="preserve">2.2 Consider methods </w:t>
            </w:r>
            <w:r w:rsidRPr="000D2414">
              <w:t>of control, including their impacts and off target risks</w:t>
            </w:r>
          </w:p>
          <w:p w:rsidR="00000000" w:rsidRPr="000D2414" w:rsidP="000D2414">
            <w:pPr>
              <w:pStyle w:val="BodyText"/>
            </w:pPr>
            <w:r w:rsidRPr="000D2414">
              <w:t>2.3 Evaluate weeds, pests and diseases, and beneficial flora and fauna as indicators of farming system health</w:t>
            </w:r>
          </w:p>
          <w:p w:rsidR="00000000" w:rsidRPr="000D2414" w:rsidP="000D2414">
            <w:pPr>
              <w:pStyle w:val="BodyText"/>
            </w:pPr>
            <w:r w:rsidRPr="000D2414">
              <w:t>2.4 Determine strategies for weed, pest and disease control to integrate the most suitabl</w:t>
            </w:r>
            <w:r w:rsidRPr="000D2414">
              <w:t>e control methods with the proposed crops and the existing geography</w:t>
            </w:r>
          </w:p>
          <w:p w:rsidR="00000000" w:rsidRPr="000D2414" w:rsidP="000D2414">
            <w:pPr>
              <w:pStyle w:val="BodyText"/>
            </w:pPr>
            <w:r w:rsidRPr="000D2414">
              <w:t>2.5 Identify environmental controls and include in the plan</w:t>
            </w:r>
          </w:p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2.6 Identify workplace health and safety hazards, assess risks and incorporate suitable controls into the plan</w:t>
            </w:r>
          </w:p>
        </w:tc>
      </w:tr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3.Provide input</w:t>
            </w:r>
            <w:r w:rsidRPr="000D2414">
              <w:t xml:space="preserve"> to other planning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3.1 Incorporate selected weed, pest and disease control strategies into other organisational planning processes</w:t>
            </w:r>
          </w:p>
          <w:p w:rsidR="00000000" w:rsidRPr="000D2414" w:rsidP="000D2414">
            <w:pPr>
              <w:pStyle w:val="BodyText"/>
            </w:pPr>
            <w:r w:rsidRPr="000D2414">
              <w:t>3.2 Collect and use information regarding other planning processes in the weed, pest or disease control plan</w:t>
            </w:r>
          </w:p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3.3 Co</w:t>
            </w:r>
            <w:r w:rsidRPr="000D2414">
              <w:t>mmunicate information appropriately about the range of planning processes</w:t>
            </w:r>
          </w:p>
        </w:tc>
      </w:tr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4.Determine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4.1 Determine appropriate scheduling for weed, pest and disease control</w:t>
            </w:r>
          </w:p>
          <w:p w:rsidR="00000000" w:rsidRPr="000D2414" w:rsidP="000D2414">
            <w:pPr>
              <w:pStyle w:val="BodyText"/>
            </w:pPr>
            <w:r w:rsidRPr="000D2414">
              <w:t>4.2 Determine legal and key responsibilities for specific imp</w:t>
            </w:r>
            <w:r w:rsidRPr="000D2414">
              <w:t>lementation processes</w:t>
            </w:r>
          </w:p>
          <w:p w:rsidR="00000000" w:rsidRPr="000D2414" w:rsidP="000D2414">
            <w:pPr>
              <w:pStyle w:val="BodyText"/>
            </w:pPr>
            <w:r w:rsidRPr="000D2414">
              <w:t>4.3 Determine record keeping requirements and implement appropriate procedures</w:t>
            </w:r>
          </w:p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4.4 Document the plan, including scheduling, legal and key responsibilities ensuring it includes the type, format, frequency and detail of any reporting required by both managers and operators</w:t>
            </w:r>
          </w:p>
        </w:tc>
      </w:tr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5.Monitor and adjust weed, pest or disease control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5.1 Evaluate the effectiveness of the weed, pest and disease control strategies at key points, and implement any necessary adjustments</w:t>
            </w:r>
          </w:p>
          <w:p w:rsidR="00000000" w:rsidRPr="000D2414" w:rsidP="000D2414">
            <w:pPr>
              <w:pStyle w:val="BodyText"/>
            </w:pPr>
            <w:r w:rsidRPr="000D2414">
              <w:t>5.2 Identify, monitor and assess environmental impacts and workplace health and safety hazards relating to weed, pest and</w:t>
            </w:r>
            <w:r w:rsidRPr="000D2414">
              <w:t xml:space="preserve"> disease control throughout the implementation process</w:t>
            </w:r>
          </w:p>
          <w:p w:rsidR="00000000" w:rsidRPr="000D2414" w:rsidP="000D2414">
            <w:pPr>
              <w:pStyle w:val="BodyText"/>
            </w:pPr>
            <w:r w:rsidRPr="000D2414">
              <w:t>5.3 Identify and implement necessary modifications to the strategy</w:t>
            </w:r>
          </w:p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5.4 Implement workplace biosecurity policies</w:t>
            </w:r>
          </w:p>
        </w:tc>
      </w:tr>
      <w:tr w:rsidTr="00C13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6.Evaluate weed, pest and disease control strategies and record result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6.1 Analyse data,</w:t>
            </w:r>
            <w:r w:rsidRPr="000D2414">
              <w:t xml:space="preserve"> observations, and documentation from the implementation against the plan appropriately</w:t>
            </w:r>
          </w:p>
          <w:p w:rsidR="00000000" w:rsidRPr="000D2414" w:rsidP="000D2414">
            <w:pPr>
              <w:pStyle w:val="BodyText"/>
            </w:pPr>
            <w:r w:rsidRPr="000D2414">
              <w:t>6.2 Prepare recommendations for future strategies</w:t>
            </w:r>
          </w:p>
          <w:p w:rsidR="00000000" w:rsidRPr="000D2414" w:rsidP="000D2414">
            <w:pPr>
              <w:pStyle w:val="BodyText"/>
            </w:pPr>
            <w:r w:rsidRPr="000D2414">
              <w:t>6.3 Prepare a report that documents the implementation of the strategies including any difficulties or issues faced</w:t>
            </w:r>
          </w:p>
        </w:tc>
      </w:tr>
    </w:tbl>
    <w:p w:rsidR="00000000" w:rsidRPr="000D2414" w:rsidP="000D2414">
      <w:pPr>
        <w:pStyle w:val="BodyText"/>
      </w:pPr>
    </w:p>
    <w:p w:rsidR="00000000" w:rsidRPr="000D2414" w:rsidP="000D2414">
      <w:pPr>
        <w:pStyle w:val="AllowPageBreak"/>
      </w:pPr>
    </w:p>
    <w:p w:rsidR="00000000" w:rsidRPr="000D2414" w:rsidP="000D2414">
      <w:pPr>
        <w:pStyle w:val="Heading1"/>
      </w:pPr>
      <w:bookmarkStart w:id="6" w:name="O_1056540"/>
      <w:bookmarkEnd w:id="6"/>
      <w:r w:rsidRPr="000D2414">
        <w:t>Foundation Skills</w:t>
      </w:r>
    </w:p>
    <w:p w:rsidR="00000000" w:rsidRPr="00C133A4" w:rsidP="00C133A4">
      <w:pPr>
        <w:pStyle w:val="BodyText"/>
        <w:rPr>
          <w:i/>
        </w:rPr>
      </w:pPr>
      <w:r w:rsidRPr="00C133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Description</w:t>
            </w:r>
          </w:p>
        </w:tc>
      </w:tr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ListBullet"/>
              <w:rPr>
                <w:lang w:val="en-NZ"/>
              </w:rPr>
            </w:pPr>
            <w:r w:rsidRPr="000D2414">
              <w:t>Initiate discussions with staff, contractors and suppliers, using clear language to communicate weed, pest and disease plan</w:t>
            </w:r>
          </w:p>
        </w:tc>
      </w:tr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ListBullet"/>
            </w:pPr>
            <w:r w:rsidRPr="000D2414">
              <w:t>Access and analyse data for input to weed, pest and disease control planning</w:t>
            </w:r>
          </w:p>
          <w:p w:rsidR="00000000" w:rsidP="000D2414">
            <w:pPr>
              <w:pStyle w:val="ListBullet"/>
              <w:rPr>
                <w:lang w:val="en-NZ"/>
              </w:rPr>
            </w:pPr>
            <w:r w:rsidRPr="000D2414">
              <w:t>Document costs of implem</w:t>
            </w:r>
            <w:r w:rsidRPr="000D2414">
              <w:t>ented strategy</w:t>
            </w:r>
          </w:p>
        </w:tc>
      </w:tr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ListBullet"/>
            </w:pPr>
            <w:r w:rsidRPr="000D2414">
              <w:t>Identify and describe own workplace requirements associated with own role and area of responsibility</w:t>
            </w:r>
          </w:p>
          <w:p w:rsidR="00000000" w:rsidP="000D2414">
            <w:pPr>
              <w:pStyle w:val="ListBullet"/>
              <w:rPr>
                <w:lang w:val="en-NZ"/>
              </w:rPr>
            </w:pPr>
            <w:r w:rsidRPr="000D2414">
              <w:t>Monitor self and others adherence to workplace requirements including safety requirements</w:t>
            </w:r>
          </w:p>
        </w:tc>
      </w:tr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ListBullet"/>
            </w:pPr>
            <w:r w:rsidRPr="000D2414">
              <w:t>Use appropriate language and communication skills to disseminate information within work team</w:t>
            </w:r>
          </w:p>
        </w:tc>
      </w:tr>
    </w:tbl>
    <w:p w:rsidR="00000000" w:rsidRPr="000D2414" w:rsidP="000D2414">
      <w:pPr>
        <w:pStyle w:val="BodyText"/>
      </w:pPr>
    </w:p>
    <w:p w:rsidR="00000000" w:rsidRPr="000D2414" w:rsidP="000D2414">
      <w:pPr>
        <w:pStyle w:val="AllowPageBreak"/>
      </w:pPr>
    </w:p>
    <w:p w:rsidR="00000000" w:rsidRPr="000D2414" w:rsidP="000D2414">
      <w:pPr>
        <w:pStyle w:val="Heading1"/>
      </w:pPr>
      <w:bookmarkStart w:id="7" w:name="O_1056542"/>
      <w:bookmarkEnd w:id="7"/>
      <w:r w:rsidRPr="000D24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Equivalence status</w:t>
            </w:r>
          </w:p>
        </w:tc>
      </w:tr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AHCBAC509 Plan and manage long-term weed, pest and disease control in crops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AHCBAC505 Plan and manage long-term weed, pest or disease control in crops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Title updated</w:t>
            </w:r>
          </w:p>
          <w:p w:rsidR="00000000" w:rsidRPr="000D2414" w:rsidP="000D2414">
            <w:pPr>
              <w:pStyle w:val="BodyText"/>
            </w:pPr>
            <w:r w:rsidRPr="000D2414">
              <w:t>Performance criteria clarified</w:t>
            </w:r>
          </w:p>
          <w:p w:rsidR="00000000" w:rsidRPr="000D2414" w:rsidP="000D2414">
            <w:pPr>
              <w:pStyle w:val="BodyText"/>
            </w:pPr>
            <w:r w:rsidRPr="000D2414">
              <w:t>Foundation skills added</w:t>
            </w:r>
          </w:p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Equi</w:t>
            </w:r>
            <w:r w:rsidRPr="000D2414">
              <w:t>valent unit</w:t>
            </w:r>
          </w:p>
          <w:p w:rsidR="00000000" w:rsidRPr="000D2414" w:rsidP="000D2414">
            <w:pPr>
              <w:pStyle w:val="BodyText"/>
            </w:pPr>
          </w:p>
        </w:tc>
      </w:tr>
    </w:tbl>
    <w:p w:rsidR="00000000" w:rsidRPr="000D2414" w:rsidP="000D2414">
      <w:pPr>
        <w:pStyle w:val="BodyText"/>
      </w:pPr>
    </w:p>
    <w:p w:rsidR="00000000" w:rsidRPr="000D2414" w:rsidP="000D2414">
      <w:pPr>
        <w:pStyle w:val="AllowPageBreak"/>
      </w:pPr>
    </w:p>
    <w:p w:rsidR="00000000" w:rsidRPr="000D2414" w:rsidP="000D2414">
      <w:pPr>
        <w:pStyle w:val="Heading1"/>
      </w:pPr>
      <w:bookmarkStart w:id="8" w:name="O_1056549"/>
      <w:bookmarkEnd w:id="8"/>
      <w:r w:rsidRPr="000D2414">
        <w:t>Links</w:t>
      </w:r>
    </w:p>
    <w:p w:rsidR="00000000" w:rsidRPr="000D2414" w:rsidP="00C133A4">
      <w:pPr>
        <w:pStyle w:val="BodyText"/>
      </w:pPr>
      <w:r w:rsidRPr="000D24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50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2414" w:rsidP="00C133A4">
      <w:pPr>
        <w:pStyle w:val="BodyText"/>
        <w:sectPr w:rsidSect="000D24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2414" w:rsidP="000D2414">
      <w:pPr>
        <w:pStyle w:val="SuperHeading"/>
      </w:pPr>
      <w:r w:rsidRPr="000D2414">
        <w:t>Assessment Requirements for AHCBAC509 Plan and manage long-term weed, pest and disease control in crops</w:t>
      </w:r>
    </w:p>
    <w:p w:rsidR="00000000" w:rsidRPr="000D2414" w:rsidP="000D2414">
      <w:pPr>
        <w:pStyle w:val="Heading1"/>
      </w:pPr>
      <w:bookmarkStart w:id="9" w:name="O_1056544"/>
      <w:bookmarkEnd w:id="9"/>
      <w:r w:rsidRPr="000D24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Bold"/>
              <w:rPr>
                <w:lang w:val="en-NZ"/>
              </w:rPr>
            </w:pPr>
            <w:r w:rsidRPr="000D2414">
              <w:t>Comments</w:t>
            </w:r>
          </w:p>
        </w:tc>
      </w:tr>
      <w:tr w:rsidTr="000D2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14">
            <w:pPr>
              <w:pStyle w:val="BodyText"/>
              <w:rPr>
                <w:lang w:val="en-NZ"/>
              </w:rPr>
            </w:pPr>
            <w:r w:rsidRPr="000D24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14" w:rsidP="000D2414">
            <w:pPr>
              <w:pStyle w:val="BodyText"/>
            </w:pPr>
            <w:r w:rsidRPr="000D2414">
              <w:t>This version released with AHC Agriculture, Horticulture and Conservation and Land M</w:t>
            </w:r>
            <w:r w:rsidRPr="000D2414">
              <w:t>anagement Training Package Version 4.0.</w:t>
            </w:r>
          </w:p>
        </w:tc>
      </w:tr>
    </w:tbl>
    <w:p w:rsidR="00000000" w:rsidRPr="000D2414" w:rsidP="000D2414">
      <w:pPr>
        <w:pStyle w:val="BodyText"/>
      </w:pPr>
    </w:p>
    <w:p w:rsidR="00000000" w:rsidRPr="000D2414" w:rsidP="000D2414">
      <w:pPr>
        <w:pStyle w:val="AllowPageBreak"/>
      </w:pPr>
    </w:p>
    <w:p w:rsidR="00000000" w:rsidRPr="000D2414" w:rsidP="000D2414">
      <w:pPr>
        <w:pStyle w:val="Heading1"/>
      </w:pPr>
      <w:bookmarkStart w:id="10" w:name="O_1056545"/>
      <w:bookmarkEnd w:id="10"/>
      <w:r w:rsidRPr="000D2414">
        <w:t>Performance Evidence</w:t>
      </w:r>
    </w:p>
    <w:p w:rsidR="00000000" w:rsidRPr="000D2414" w:rsidP="00C133A4">
      <w:pPr>
        <w:pStyle w:val="BodyText"/>
      </w:pPr>
      <w:r w:rsidRPr="000D2414">
        <w:t>An individual demonstrating competency must satisfy all of the elements and performance criteria in this unit. There must be evidence that the individual has planned and mana</w:t>
      </w:r>
      <w:r w:rsidRPr="000D2414">
        <w:t>ged two long-term weed, pest and disease control in crops operations on at least two occasions and has:</w:t>
      </w:r>
    </w:p>
    <w:p w:rsidR="00000000" w:rsidRPr="000D2414" w:rsidP="000D2414">
      <w:pPr>
        <w:pStyle w:val="ListBullet"/>
      </w:pPr>
      <w:r w:rsidRPr="000D2414">
        <w:t>monitored information on pest and weed numbers, density and control</w:t>
      </w:r>
    </w:p>
    <w:p w:rsidR="00000000" w:rsidRPr="000D2414" w:rsidP="000D2414">
      <w:pPr>
        <w:pStyle w:val="ListBullet"/>
      </w:pPr>
      <w:r w:rsidRPr="000D2414">
        <w:t>analysed and extracted information from a range of sources and discussions</w:t>
      </w:r>
    </w:p>
    <w:p w:rsidR="00000000" w:rsidRPr="000D2414" w:rsidP="000D2414">
      <w:pPr>
        <w:pStyle w:val="ListBullet"/>
      </w:pPr>
      <w:r w:rsidRPr="000D2414">
        <w:t xml:space="preserve">planned and managed long-term weed, pest and disease control including developing a plan and amending the plan during the operations </w:t>
      </w:r>
    </w:p>
    <w:p w:rsidR="00000000" w:rsidRPr="000D2414" w:rsidP="000D2414">
      <w:pPr>
        <w:pStyle w:val="ListBullet"/>
      </w:pPr>
      <w:r w:rsidRPr="000D2414">
        <w:t>established processes or strategies, procedures and controls for long-term weed, pest and disease control</w:t>
      </w:r>
    </w:p>
    <w:p w:rsidR="00000000" w:rsidRPr="000D2414" w:rsidP="000D2414">
      <w:pPr>
        <w:pStyle w:val="ListBullet"/>
      </w:pPr>
      <w:r w:rsidRPr="000D2414">
        <w:t>considered the i</w:t>
      </w:r>
      <w:r w:rsidRPr="000D2414">
        <w:t>mpacts and risks associated with long-term weed, pest and disease control methods</w:t>
      </w:r>
    </w:p>
    <w:p w:rsidR="00000000" w:rsidRPr="000D2414" w:rsidP="000D2414">
      <w:pPr>
        <w:pStyle w:val="ListBullet"/>
      </w:pPr>
      <w:r w:rsidRPr="000D2414">
        <w:t>demonstrated use of technology to improve efficiency</w:t>
      </w:r>
    </w:p>
    <w:p w:rsidR="00000000" w:rsidRPr="000D2414" w:rsidP="000D2414">
      <w:pPr>
        <w:pStyle w:val="ListBullet"/>
      </w:pPr>
      <w:r w:rsidRPr="000D2414">
        <w:t>assessed crop end use and agrochemical maximum residue limits (MRL) and selected appropriate agrochemical</w:t>
      </w:r>
    </w:p>
    <w:p w:rsidR="00000000" w:rsidRPr="000D2414" w:rsidP="000D2414">
      <w:pPr>
        <w:pStyle w:val="ListBullet"/>
      </w:pPr>
      <w:r w:rsidRPr="000D2414">
        <w:t xml:space="preserve">explained, and </w:t>
      </w:r>
      <w:r w:rsidRPr="000D2414">
        <w:t>delivered instructions about the plans and scheduling of the weed, pest and disease control operations to both staff and contractors, as well as suppliers and customers</w:t>
      </w:r>
    </w:p>
    <w:p w:rsidR="00000000" w:rsidRPr="000D2414" w:rsidP="000D2414">
      <w:pPr>
        <w:pStyle w:val="ListBullet"/>
      </w:pPr>
      <w:r w:rsidRPr="000D2414">
        <w:t>recognised poor growth and lack of vigour caused by weeds, pests and disease rather tha</w:t>
      </w:r>
      <w:r w:rsidRPr="000D2414">
        <w:t>n nutrient deficiency, with consideration to biosecurity</w:t>
      </w:r>
    </w:p>
    <w:p w:rsidR="00000000" w:rsidRPr="000D2414" w:rsidP="000D2414">
      <w:pPr>
        <w:pStyle w:val="ListBullet"/>
      </w:pPr>
      <w:r w:rsidRPr="000D2414">
        <w:t>evaluate and adjust appropriately to environmental implications and workplace health and safety hazards</w:t>
      </w:r>
    </w:p>
    <w:p w:rsidR="00000000" w:rsidRPr="000D2414" w:rsidP="000D2414">
      <w:pPr>
        <w:pStyle w:val="ListBullet"/>
      </w:pPr>
      <w:r w:rsidRPr="000D2414">
        <w:t>interpreted information on pest and weed numbers, density and control</w:t>
      </w:r>
    </w:p>
    <w:p w:rsidR="00000000" w:rsidRPr="000D2414" w:rsidP="000D2414">
      <w:pPr>
        <w:pStyle w:val="ListBullet"/>
      </w:pPr>
      <w:r w:rsidRPr="000D2414">
        <w:t>used records and observat</w:t>
      </w:r>
      <w:r w:rsidRPr="000D2414">
        <w:t>ions to evaluate and report on weed, pest and disease control strategies</w:t>
      </w:r>
    </w:p>
    <w:p w:rsidR="00000000" w:rsidRPr="000D2414" w:rsidP="000D2414">
      <w:pPr>
        <w:pStyle w:val="ListBullet"/>
      </w:pPr>
      <w:r w:rsidRPr="000D2414">
        <w:t>planned land use incorporating long term weed, pest and disease control strategies</w:t>
      </w:r>
    </w:p>
    <w:p w:rsidR="00000000" w:rsidRPr="000D2414" w:rsidP="000D2414">
      <w:pPr>
        <w:pStyle w:val="ListBullet"/>
      </w:pPr>
      <w:r w:rsidRPr="000D2414">
        <w:t>followed workplace health and safety and biosecurity policies.</w:t>
      </w:r>
    </w:p>
    <w:p w:rsidR="00000000" w:rsidRPr="000D2414" w:rsidP="000D2414">
      <w:pPr>
        <w:pStyle w:val="AllowPageBreak"/>
      </w:pPr>
    </w:p>
    <w:p w:rsidR="00000000" w:rsidRPr="000D2414" w:rsidP="000D2414">
      <w:pPr>
        <w:pStyle w:val="Heading1"/>
      </w:pPr>
      <w:bookmarkStart w:id="11" w:name="O_1056546"/>
      <w:bookmarkEnd w:id="11"/>
      <w:r w:rsidRPr="000D2414">
        <w:t>Knowledge Evidence</w:t>
      </w:r>
    </w:p>
    <w:p w:rsidR="00000000" w:rsidRPr="000D2414" w:rsidP="00C133A4">
      <w:pPr>
        <w:pStyle w:val="BodyText"/>
      </w:pPr>
      <w:r w:rsidRPr="000D2414">
        <w:t>An individual must be able to demonstrate the knowledge required to perform the tasks outlined in the elements and performance criteria of this unit. This includes knowledge of:</w:t>
      </w:r>
    </w:p>
    <w:p w:rsidR="00000000" w:rsidRPr="000D2414" w:rsidP="000D2414">
      <w:pPr>
        <w:pStyle w:val="ListBullet"/>
      </w:pPr>
      <w:r w:rsidRPr="000D2414">
        <w:t>pest and weed species, including their life cycles and reproduction or multiplication capability</w:t>
      </w:r>
    </w:p>
    <w:p w:rsidR="00000000" w:rsidRPr="000D2414" w:rsidP="000D2414">
      <w:pPr>
        <w:pStyle w:val="ListBullet"/>
      </w:pPr>
      <w:r w:rsidRPr="000D2414">
        <w:t>pest, weed and disease control strategies including integrated pest management</w:t>
      </w:r>
    </w:p>
    <w:p w:rsidR="00000000" w:rsidRPr="000D2414" w:rsidP="000D2414">
      <w:pPr>
        <w:pStyle w:val="ListBullet"/>
      </w:pPr>
      <w:r w:rsidRPr="000D2414">
        <w:t>effects on crops of weeds, pests or diseases including:</w:t>
      </w:r>
    </w:p>
    <w:p w:rsidR="00000000" w:rsidRPr="000D2414" w:rsidP="000D2414">
      <w:pPr>
        <w:pStyle w:val="ListBullet2"/>
      </w:pPr>
      <w:r w:rsidRPr="000D2414">
        <w:t xml:space="preserve">competitive effects on </w:t>
      </w:r>
      <w:r w:rsidRPr="000D2414">
        <w:t>crop yield</w:t>
      </w:r>
    </w:p>
    <w:p w:rsidR="00000000" w:rsidRPr="000D2414" w:rsidP="000D2414">
      <w:pPr>
        <w:pStyle w:val="ListBullet2"/>
      </w:pPr>
      <w:r w:rsidRPr="000D2414">
        <w:t>threshold levels</w:t>
      </w:r>
    </w:p>
    <w:p w:rsidR="00000000" w:rsidRPr="000D2414" w:rsidP="000D2414">
      <w:pPr>
        <w:pStyle w:val="ListBullet2"/>
      </w:pPr>
      <w:r w:rsidRPr="000D2414">
        <w:t>effects of alternative methods of control</w:t>
      </w:r>
    </w:p>
    <w:p w:rsidR="00000000" w:rsidRPr="000D2414" w:rsidP="000D2414">
      <w:pPr>
        <w:pStyle w:val="ListBullet"/>
      </w:pPr>
      <w:r w:rsidRPr="000D2414">
        <w:t>role of technology in improving efficiency</w:t>
      </w:r>
    </w:p>
    <w:p w:rsidR="00000000" w:rsidRPr="000D2414" w:rsidP="000D2414">
      <w:pPr>
        <w:pStyle w:val="ListBullet"/>
      </w:pPr>
      <w:r w:rsidRPr="000D2414">
        <w:t>agrochemical MRL for domestic and export, primary and secondary product outcomes</w:t>
      </w:r>
    </w:p>
    <w:p w:rsidR="00000000" w:rsidRPr="000D2414" w:rsidP="000D2414">
      <w:pPr>
        <w:pStyle w:val="ListBullet"/>
      </w:pPr>
      <w:r w:rsidRPr="000D2414">
        <w:t>relevant legislation and regulations relating to:</w:t>
      </w:r>
    </w:p>
    <w:p w:rsidR="00000000" w:rsidRPr="000D2414" w:rsidP="000D2414">
      <w:pPr>
        <w:pStyle w:val="ListBullet2"/>
      </w:pPr>
      <w:r w:rsidRPr="000D2414">
        <w:t>workplace health and safety</w:t>
      </w:r>
    </w:p>
    <w:p w:rsidR="00000000" w:rsidRPr="000D2414" w:rsidP="000D2414">
      <w:pPr>
        <w:pStyle w:val="ListBullet2"/>
      </w:pPr>
      <w:r w:rsidRPr="000D2414">
        <w:t>environment and biosecurity</w:t>
      </w:r>
    </w:p>
    <w:p w:rsidR="00000000" w:rsidRPr="000D2414" w:rsidP="000D2414">
      <w:pPr>
        <w:pStyle w:val="ListBullet2"/>
      </w:pPr>
      <w:r w:rsidRPr="000D2414">
        <w:t>contractor engagement</w:t>
      </w:r>
    </w:p>
    <w:p w:rsidR="00000000" w:rsidRPr="000D2414" w:rsidP="000D2414">
      <w:pPr>
        <w:pStyle w:val="ListBullet2"/>
      </w:pPr>
      <w:r w:rsidRPr="000D2414">
        <w:t>chemical use and application</w:t>
      </w:r>
    </w:p>
    <w:p w:rsidR="00000000" w:rsidRPr="000D2414" w:rsidP="000D2414">
      <w:pPr>
        <w:pStyle w:val="ListBullet2"/>
      </w:pPr>
      <w:r w:rsidRPr="000D2414">
        <w:t>vehicle and plant use</w:t>
      </w:r>
    </w:p>
    <w:p w:rsidR="00000000" w:rsidRPr="000D2414" w:rsidP="000D2414">
      <w:pPr>
        <w:pStyle w:val="ListBullet"/>
      </w:pPr>
      <w:r w:rsidRPr="000D2414">
        <w:t>environmental controls and codes of practice applicable to the workplace, and to the weed, pest and disease control operations</w:t>
      </w:r>
    </w:p>
    <w:p w:rsidR="00000000" w:rsidRPr="000D2414" w:rsidP="000D2414">
      <w:pPr>
        <w:pStyle w:val="ListBullet"/>
      </w:pPr>
      <w:r w:rsidRPr="000D2414">
        <w:t>sound management practices and processes to minimise noise, odours, and debris from weed, pest and disease control operations</w:t>
      </w:r>
    </w:p>
    <w:p w:rsidR="00000000" w:rsidRPr="000D2414" w:rsidP="000D2414">
      <w:pPr>
        <w:pStyle w:val="ListBullet"/>
      </w:pPr>
      <w:r w:rsidRPr="000D2414">
        <w:t>workplace biosecurity policies.</w:t>
      </w:r>
    </w:p>
    <w:p w:rsidR="00000000" w:rsidRPr="000D2414" w:rsidP="000D2414">
      <w:pPr>
        <w:pStyle w:val="AllowPageBreak"/>
      </w:pPr>
    </w:p>
    <w:p w:rsidR="00000000" w:rsidRPr="000D2414" w:rsidP="000D2414">
      <w:pPr>
        <w:pStyle w:val="Heading1"/>
      </w:pPr>
      <w:bookmarkStart w:id="12" w:name="O_1056547"/>
      <w:bookmarkEnd w:id="12"/>
      <w:r w:rsidRPr="000D2414">
        <w:t>Assessment Conditions</w:t>
      </w:r>
    </w:p>
    <w:p w:rsidR="00000000" w:rsidRPr="000D2414" w:rsidP="00C133A4">
      <w:pPr>
        <w:pStyle w:val="BodyText"/>
      </w:pPr>
      <w:r w:rsidRPr="000D2414">
        <w:t>Assessment of skills must take place under the following conditions:</w:t>
      </w:r>
    </w:p>
    <w:p w:rsidR="00000000" w:rsidRPr="000D2414" w:rsidP="000D2414">
      <w:pPr>
        <w:pStyle w:val="ListBullet"/>
      </w:pPr>
      <w:r w:rsidRPr="000D2414">
        <w:t>physical conditions:</w:t>
      </w:r>
    </w:p>
    <w:p w:rsidR="00000000" w:rsidRPr="000D2414" w:rsidP="000D2414">
      <w:pPr>
        <w:pStyle w:val="ListBullet2"/>
      </w:pPr>
      <w:r w:rsidRPr="000D2414">
        <w:t>a workplace setting or an environment that accurately represent workplace conditions</w:t>
      </w:r>
    </w:p>
    <w:p w:rsidR="00000000" w:rsidRPr="000D2414" w:rsidP="000D2414">
      <w:pPr>
        <w:pStyle w:val="ListBullet"/>
      </w:pPr>
      <w:r w:rsidRPr="000D2414">
        <w:t>resources, equipment and materials:</w:t>
      </w:r>
    </w:p>
    <w:p w:rsidR="00000000" w:rsidRPr="000D2414" w:rsidP="000D2414">
      <w:pPr>
        <w:pStyle w:val="ListBullet2"/>
      </w:pPr>
      <w:r w:rsidRPr="000D2414">
        <w:t>historical data and organisational record</w:t>
      </w:r>
      <w:r w:rsidRPr="000D2414">
        <w:t>s</w:t>
      </w:r>
    </w:p>
    <w:p w:rsidR="00000000" w:rsidRPr="000D2414" w:rsidP="000D2414">
      <w:pPr>
        <w:pStyle w:val="ListBullet2"/>
      </w:pPr>
      <w:r w:rsidRPr="000D2414">
        <w:t>information regarding the characteristics of the crop planned for, or under production</w:t>
      </w:r>
    </w:p>
    <w:p w:rsidR="00000000" w:rsidRPr="000D2414" w:rsidP="000D2414">
      <w:pPr>
        <w:pStyle w:val="ListBullet2"/>
      </w:pPr>
      <w:r w:rsidRPr="000D2414">
        <w:t>information regarding the local geography, soil and climatic conditions</w:t>
      </w:r>
    </w:p>
    <w:p w:rsidR="00000000" w:rsidRPr="000D2414" w:rsidP="000D2414">
      <w:pPr>
        <w:pStyle w:val="ListBullet2"/>
      </w:pPr>
      <w:r w:rsidRPr="000D2414">
        <w:t>information regarding pesticide or herbicide use, alternative methods and non</w:t>
      </w:r>
      <w:r w:rsidRPr="000D2414">
        <w:noBreakHyphen/>
        <w:t>chemical preventa</w:t>
      </w:r>
      <w:r w:rsidRPr="000D2414">
        <w:t>tive methods</w:t>
      </w:r>
    </w:p>
    <w:p w:rsidR="00000000" w:rsidRPr="000D2414" w:rsidP="000D2414">
      <w:pPr>
        <w:pStyle w:val="ListBullet"/>
      </w:pPr>
      <w:r w:rsidRPr="000D2414">
        <w:t>specifications:</w:t>
      </w:r>
    </w:p>
    <w:p w:rsidR="00000000" w:rsidRPr="000D2414" w:rsidP="000D2414">
      <w:pPr>
        <w:pStyle w:val="ListBullet2"/>
      </w:pPr>
      <w:r w:rsidRPr="000D2414">
        <w:t>pesticide or herbicide application machinery and equipment operation and maintenance manuals and manufacturer specifications</w:t>
      </w:r>
    </w:p>
    <w:p w:rsidR="00000000" w:rsidRPr="000D2414" w:rsidP="000D2414">
      <w:pPr>
        <w:pStyle w:val="ListBullet2"/>
      </w:pPr>
      <w:r w:rsidRPr="000D2414">
        <w:t>agrochemical MRL for domestic and export, primary and secondary product outcomes</w:t>
      </w:r>
    </w:p>
    <w:p w:rsidR="00000000" w:rsidRPr="000D2414" w:rsidP="000D2414">
      <w:pPr>
        <w:pStyle w:val="ListBullet2"/>
      </w:pPr>
      <w:r w:rsidRPr="000D2414">
        <w:t>legislative and regulatory requirements applicable to pesticide or herbicide application</w:t>
      </w:r>
    </w:p>
    <w:p w:rsidR="00000000" w:rsidRPr="000D2414" w:rsidP="000D2414">
      <w:pPr>
        <w:pStyle w:val="ListBullet2"/>
      </w:pPr>
      <w:r w:rsidRPr="000D2414">
        <w:t>industry and workplace biosecurity procedures applicable to pesticide or herbicide application</w:t>
      </w:r>
    </w:p>
    <w:p w:rsidR="00000000" w:rsidRPr="000D2414" w:rsidP="000D2414">
      <w:pPr>
        <w:pStyle w:val="ListBullet"/>
      </w:pPr>
      <w:r w:rsidRPr="000D2414">
        <w:t>relationships:</w:t>
      </w:r>
    </w:p>
    <w:p w:rsidR="00000000" w:rsidRPr="000D2414" w:rsidP="000D2414">
      <w:pPr>
        <w:pStyle w:val="ListBullet2"/>
      </w:pPr>
      <w:r w:rsidRPr="000D2414">
        <w:t>managers, operators and contractors</w:t>
      </w:r>
    </w:p>
    <w:p w:rsidR="00000000" w:rsidRPr="000D2414" w:rsidP="000D2414">
      <w:pPr>
        <w:pStyle w:val="ListBullet"/>
      </w:pPr>
      <w:r w:rsidRPr="000D2414">
        <w:t>timeframes:</w:t>
      </w:r>
    </w:p>
    <w:p w:rsidR="00000000" w:rsidRPr="000D2414" w:rsidP="000D2414">
      <w:pPr>
        <w:pStyle w:val="ListBullet2"/>
      </w:pPr>
      <w:r w:rsidRPr="000D2414">
        <w:t>accor</w:t>
      </w:r>
      <w:r w:rsidRPr="000D2414">
        <w:t>ding to the job requirements.</w:t>
      </w:r>
    </w:p>
    <w:p w:rsidR="00000000" w:rsidRPr="000D2414" w:rsidP="00C133A4">
      <w:pPr>
        <w:pStyle w:val="BodyText"/>
      </w:pPr>
      <w:r w:rsidRPr="000D2414">
        <w:t>Assessors of this unit must satisfy the requirements for assessors in applicable vocational education and training legislation, frameworks and/or standards.</w:t>
      </w:r>
    </w:p>
    <w:p w:rsidR="00000000" w:rsidRPr="000D2414" w:rsidP="000D2414">
      <w:pPr>
        <w:pStyle w:val="Heading1"/>
      </w:pPr>
      <w:bookmarkStart w:id="13" w:name="O_1056550"/>
      <w:bookmarkEnd w:id="13"/>
      <w:r w:rsidRPr="000D2414">
        <w:t>Links</w:t>
      </w:r>
    </w:p>
    <w:p w:rsidR="00000000" w:rsidRPr="000D2414" w:rsidP="00C133A4">
      <w:pPr>
        <w:pStyle w:val="BodyText"/>
      </w:pPr>
      <w:r w:rsidRPr="000D2414">
        <w:t xml:space="preserve">Companion Volumes, including Implementation </w:t>
      </w:r>
      <w:r w:rsidRPr="000D2414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50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2414" w:rsidP="000D2414"/>
    <w:sectPr w:rsidSect="000D24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14" w:rsidRPr="00C133A4" w:rsidP="00C13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A4" w:rsidP="000D2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33A4" w:rsidP="000D2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33A4" w:rsidP="000D24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14" w:rsidP="000D2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3A4">
      <w:t>Approved</w:t>
    </w:r>
    <w:r w:rsidR="00C133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3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3A4">
      <w:rPr>
        <w:noProof/>
      </w:rPr>
      <w:t>5</w:t>
    </w:r>
    <w:r>
      <w:rPr>
        <w:noProof/>
      </w:rPr>
      <w:fldChar w:fldCharType="end"/>
    </w:r>
  </w:p>
  <w:p w:rsidR="000D2414" w:rsidP="000D2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3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3A4">
      <w:t>Skills Insight</w:t>
    </w:r>
    <w:r w:rsidR="00C133A4">
      <w:fldChar w:fldCharType="end"/>
    </w:r>
  </w:p>
  <w:p w:rsidR="000D2414" w:rsidP="000D2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414" w:rsidRPr="00C133A4" w:rsidP="00C13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A4" w:rsidRPr="002D2AF8" w:rsidP="000D2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AHCBAC509 Plan and manage long-term weed, pest and disease control in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33A4" w:rsidP="000D24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14" w:rsidRPr="002D2AF8" w:rsidP="000D2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3A4">
      <w:t>AHCBAC509 Plan and manage long-term weed, pest and disease control in crops</w:t>
    </w:r>
    <w:r w:rsidR="00C133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3A4">
      <w:rPr>
        <w:noProof/>
      </w:rPr>
      <w:t>1 March 2025</w:t>
    </w:r>
    <w:r>
      <w:fldChar w:fldCharType="end"/>
    </w:r>
  </w:p>
  <w:p w:rsidR="000D2414" w:rsidP="000D2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AF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261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4CB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414"/>
  </w:style>
  <w:style w:type="character" w:customStyle="1" w:styleId="Heading1Char">
    <w:name w:val="Heading 1 Char"/>
    <w:basedOn w:val="DefaultParagraphFont"/>
    <w:link w:val="Heading1"/>
    <w:rsid w:val="000D2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4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4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2414"/>
    <w:rPr>
      <w:i/>
    </w:rPr>
  </w:style>
  <w:style w:type="paragraph" w:customStyle="1" w:styleId="SuperHeading">
    <w:name w:val="SuperHeading"/>
    <w:basedOn w:val="Normal"/>
    <w:rsid w:val="000D2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2414"/>
    <w:rPr>
      <w:b/>
    </w:rPr>
  </w:style>
  <w:style w:type="character" w:customStyle="1" w:styleId="Heading2Char">
    <w:name w:val="Heading 2 Char"/>
    <w:basedOn w:val="DefaultParagraphFont"/>
    <w:link w:val="Heading2"/>
    <w:rsid w:val="000D2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414"/>
    <w:rPr>
      <w:b/>
      <w:spacing w:val="0"/>
    </w:rPr>
  </w:style>
  <w:style w:type="paragraph" w:customStyle="1" w:styleId="SuperTitle">
    <w:name w:val="SuperTitle"/>
    <w:basedOn w:val="Title"/>
    <w:rsid w:val="000D2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4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414"/>
  </w:style>
  <w:style w:type="paragraph" w:styleId="TableofFigures">
    <w:name w:val="table of figures"/>
    <w:basedOn w:val="Normal"/>
    <w:next w:val="Normal"/>
    <w:semiHidden/>
    <w:rsid w:val="000D2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4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414"/>
    <w:rPr>
      <w:rFonts w:ascii="Wingdings" w:hAnsi="Wingdings"/>
    </w:rPr>
  </w:style>
  <w:style w:type="paragraph" w:customStyle="1" w:styleId="TableHeading">
    <w:name w:val="Table Heading"/>
    <w:basedOn w:val="HeadingBase"/>
    <w:rsid w:val="000D2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414"/>
    <w:rPr>
      <w:color w:val="0033CC"/>
      <w:u w:val="none"/>
    </w:rPr>
  </w:style>
  <w:style w:type="paragraph" w:customStyle="1" w:styleId="BodyTextRight">
    <w:name w:val="Body Text Right"/>
    <w:basedOn w:val="BodyText"/>
    <w:rsid w:val="000D2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4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414"/>
    <w:rPr>
      <w:sz w:val="32"/>
    </w:rPr>
  </w:style>
  <w:style w:type="paragraph" w:customStyle="1" w:styleId="HeadingProcedure">
    <w:name w:val="Heading Procedure"/>
    <w:basedOn w:val="HeadingBase"/>
    <w:next w:val="Normal"/>
    <w:rsid w:val="000D2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414"/>
    <w:pPr>
      <w:spacing w:before="60" w:after="60"/>
    </w:pPr>
  </w:style>
  <w:style w:type="paragraph" w:styleId="ListContinue">
    <w:name w:val="List Continue"/>
    <w:basedOn w:val="List"/>
    <w:rsid w:val="000D2414"/>
    <w:pPr>
      <w:ind w:firstLine="0"/>
    </w:pPr>
  </w:style>
  <w:style w:type="paragraph" w:customStyle="1" w:styleId="ListNote">
    <w:name w:val="List Note"/>
    <w:basedOn w:val="List"/>
    <w:rsid w:val="000D2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414"/>
    <w:rPr>
      <w:rFonts w:ascii="Courier New" w:hAnsi="Courier New"/>
    </w:rPr>
  </w:style>
  <w:style w:type="paragraph" w:customStyle="1" w:styleId="NoteBullet">
    <w:name w:val="Note Bullet"/>
    <w:basedOn w:val="Note"/>
    <w:rsid w:val="000D2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4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414"/>
    <w:rPr>
      <w:b/>
      <w:smallCaps/>
    </w:rPr>
  </w:style>
  <w:style w:type="paragraph" w:customStyle="1" w:styleId="TableListNumber">
    <w:name w:val="Table List Number"/>
    <w:basedOn w:val="ListNumber"/>
    <w:rsid w:val="000D2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414"/>
    <w:pPr>
      <w:numPr>
        <w:numId w:val="9"/>
      </w:numPr>
    </w:pPr>
  </w:style>
  <w:style w:type="paragraph" w:customStyle="1" w:styleId="ListAlpha2">
    <w:name w:val="List Alpha 2"/>
    <w:basedOn w:val="List2"/>
    <w:rsid w:val="000D2414"/>
    <w:pPr>
      <w:numPr>
        <w:numId w:val="8"/>
      </w:numPr>
    </w:pPr>
  </w:style>
  <w:style w:type="paragraph" w:styleId="List2">
    <w:name w:val="List 2"/>
    <w:basedOn w:val="BodyText"/>
    <w:rsid w:val="000D2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4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4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414"/>
    <w:pPr>
      <w:numPr>
        <w:numId w:val="4"/>
      </w:numPr>
    </w:pPr>
  </w:style>
  <w:style w:type="paragraph" w:styleId="ListContinue2">
    <w:name w:val="List Continue 2"/>
    <w:basedOn w:val="List2"/>
    <w:rsid w:val="000D2414"/>
    <w:pPr>
      <w:ind w:firstLine="0"/>
    </w:pPr>
  </w:style>
  <w:style w:type="paragraph" w:styleId="ListContinue3">
    <w:name w:val="List Continue 3"/>
    <w:basedOn w:val="List3"/>
    <w:rsid w:val="000D2414"/>
    <w:pPr>
      <w:ind w:left="1021" w:firstLine="0"/>
    </w:pPr>
  </w:style>
  <w:style w:type="paragraph" w:styleId="ListContinue4">
    <w:name w:val="List Continue 4"/>
    <w:basedOn w:val="List4"/>
    <w:rsid w:val="000D2414"/>
    <w:pPr>
      <w:ind w:firstLine="0"/>
    </w:pPr>
  </w:style>
  <w:style w:type="paragraph" w:styleId="ListContinue5">
    <w:name w:val="List Continue 5"/>
    <w:basedOn w:val="List5"/>
    <w:rsid w:val="000D2414"/>
    <w:pPr>
      <w:ind w:firstLine="0"/>
    </w:pPr>
  </w:style>
  <w:style w:type="paragraph" w:styleId="ListNumber3">
    <w:name w:val="List Number 3"/>
    <w:basedOn w:val="List3"/>
    <w:rsid w:val="000D2414"/>
    <w:pPr>
      <w:numPr>
        <w:numId w:val="5"/>
      </w:numPr>
    </w:pPr>
  </w:style>
  <w:style w:type="paragraph" w:styleId="ListNumber4">
    <w:name w:val="List Number 4"/>
    <w:basedOn w:val="List4"/>
    <w:rsid w:val="000D2414"/>
    <w:pPr>
      <w:numPr>
        <w:numId w:val="6"/>
      </w:numPr>
    </w:pPr>
  </w:style>
  <w:style w:type="paragraph" w:styleId="ListNumber5">
    <w:name w:val="List Number 5"/>
    <w:basedOn w:val="List5"/>
    <w:rsid w:val="000D2414"/>
    <w:pPr>
      <w:numPr>
        <w:numId w:val="7"/>
      </w:numPr>
    </w:pPr>
  </w:style>
  <w:style w:type="paragraph" w:styleId="BlockText">
    <w:name w:val="Block Text"/>
    <w:basedOn w:val="Normal"/>
    <w:rsid w:val="000D2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414"/>
    <w:rPr>
      <w:sz w:val="16"/>
      <w:vertAlign w:val="superscript"/>
    </w:rPr>
  </w:style>
  <w:style w:type="character" w:customStyle="1" w:styleId="Symbols">
    <w:name w:val="Symbols"/>
    <w:basedOn w:val="DefaultParagraphFont"/>
    <w:rsid w:val="000D2414"/>
    <w:rPr>
      <w:rFonts w:ascii="Symbol" w:hAnsi="Symbol"/>
    </w:rPr>
  </w:style>
  <w:style w:type="character" w:customStyle="1" w:styleId="MenuOptions">
    <w:name w:val="Menu Options"/>
    <w:basedOn w:val="DefaultParagraphFont"/>
    <w:rsid w:val="000D2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414"/>
    <w:rPr>
      <w:b/>
    </w:rPr>
  </w:style>
  <w:style w:type="character" w:customStyle="1" w:styleId="Underlined">
    <w:name w:val="Underlined"/>
    <w:basedOn w:val="DefaultParagraphFont"/>
    <w:rsid w:val="000D2414"/>
    <w:rPr>
      <w:u w:val="single"/>
    </w:rPr>
  </w:style>
  <w:style w:type="paragraph" w:customStyle="1" w:styleId="TableBodyTextRight">
    <w:name w:val="Table Body Text Right"/>
    <w:basedOn w:val="TableBodyText"/>
    <w:rsid w:val="000D2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414"/>
    <w:rPr>
      <w:sz w:val="18"/>
    </w:rPr>
  </w:style>
  <w:style w:type="paragraph" w:customStyle="1" w:styleId="BodySmallRight">
    <w:name w:val="Body Small Right"/>
    <w:basedOn w:val="BodyTextRight"/>
    <w:rsid w:val="000D2414"/>
    <w:rPr>
      <w:sz w:val="18"/>
      <w:szCs w:val="18"/>
    </w:rPr>
  </w:style>
  <w:style w:type="paragraph" w:customStyle="1" w:styleId="MarginEdition">
    <w:name w:val="Margin Edition"/>
    <w:basedOn w:val="MarginNote"/>
    <w:rsid w:val="000D2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414"/>
    <w:rPr>
      <w:sz w:val="2"/>
      <w:szCs w:val="2"/>
    </w:rPr>
  </w:style>
  <w:style w:type="character" w:customStyle="1" w:styleId="Small">
    <w:name w:val="Small"/>
    <w:basedOn w:val="DefaultParagraphFont"/>
    <w:rsid w:val="000D2414"/>
    <w:rPr>
      <w:sz w:val="16"/>
    </w:rPr>
  </w:style>
  <w:style w:type="paragraph" w:customStyle="1" w:styleId="WideTable">
    <w:name w:val="Wide Table"/>
    <w:basedOn w:val="Normal"/>
    <w:rsid w:val="000D2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414"/>
  </w:style>
  <w:style w:type="paragraph" w:styleId="Quote">
    <w:name w:val="Quote"/>
    <w:basedOn w:val="Heading1"/>
    <w:link w:val="QuoteChar"/>
    <w:qFormat/>
    <w:rsid w:val="000D2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414"/>
    <w:pPr>
      <w:pageBreakBefore/>
    </w:pPr>
  </w:style>
  <w:style w:type="paragraph" w:customStyle="1" w:styleId="Border">
    <w:name w:val="Border"/>
    <w:basedOn w:val="Normal"/>
    <w:qFormat/>
    <w:rsid w:val="000D2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414"/>
    <w:rPr>
      <w:u w:val="single"/>
    </w:rPr>
  </w:style>
  <w:style w:type="character" w:customStyle="1" w:styleId="BoldandItalics">
    <w:name w:val="Bold and Italics"/>
    <w:qFormat/>
    <w:rsid w:val="000D2414"/>
    <w:rPr>
      <w:b/>
      <w:i/>
      <w:u w:val="none"/>
    </w:rPr>
  </w:style>
  <w:style w:type="paragraph" w:styleId="BalloonText">
    <w:name w:val="Balloon Text"/>
    <w:basedOn w:val="Normal"/>
    <w:link w:val="BalloonTextChar"/>
    <w:rsid w:val="000D2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4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3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1465</Words>
  <Characters>9453</Characters>
  <Application>Microsoft Office Word</Application>
  <DocSecurity>0</DocSecurity>
  <Lines>270</Lines>
  <Paragraphs>170</Paragraphs>
  <ScaleCrop>false</ScaleCrop>
  <Company>Author-it Software Corporation Ltd.</Company>
  <LinksUpToDate>false</LinksUpToDate>
  <CharactersWithSpaces>10748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AHCBAC509 Plan and manage long-term weed, pest and disease control in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