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B15" w:rsidP="00353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AHCBAC508 Apply plant biology to agronomic practices</w:t>
      </w:r>
      <w:r>
        <w:fldChar w:fldCharType="end"/>
      </w:r>
    </w:p>
    <w:p w:rsidR="00353B15" w:rsidP="00353B15">
      <w:pPr>
        <w:pStyle w:val="Version"/>
        <w:sectPr w:rsidSect="00121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B94" w:rsidP="00121B94">
      <w:pPr>
        <w:pStyle w:val="SuperHeading"/>
      </w:pPr>
      <w:r w:rsidRPr="00121B94">
        <w:t>Assessment Requirements for AHCBAC508 Apply plant biology to agronomic practices</w:t>
      </w:r>
    </w:p>
    <w:p w:rsidR="00000000" w:rsidRPr="00121B94" w:rsidP="00121B94">
      <w:pPr>
        <w:pStyle w:val="Heading1"/>
      </w:pPr>
      <w:bookmarkStart w:id="1" w:name="O_862048"/>
      <w:bookmarkEnd w:id="1"/>
      <w:r w:rsidRPr="00121B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1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94">
            <w:pPr>
              <w:pStyle w:val="TableHeading"/>
              <w:rPr>
                <w:lang w:val="en-NZ"/>
              </w:rPr>
            </w:pPr>
            <w:r w:rsidRPr="00121B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94">
            <w:pPr>
              <w:pStyle w:val="TableHeading"/>
              <w:rPr>
                <w:lang w:val="en-NZ"/>
              </w:rPr>
            </w:pPr>
            <w:r w:rsidRPr="00121B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94">
            <w:pPr>
              <w:pStyle w:val="TableHeading"/>
              <w:rPr>
                <w:lang w:val="en-NZ"/>
              </w:rPr>
            </w:pPr>
            <w:r w:rsidRPr="00121B94">
              <w:t>Comment</w:t>
            </w:r>
          </w:p>
        </w:tc>
      </w:tr>
      <w:tr w:rsidTr="00121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94">
            <w:pPr>
              <w:pStyle w:val="BodyText"/>
              <w:rPr>
                <w:lang w:val="en-NZ"/>
              </w:rPr>
            </w:pPr>
            <w:r w:rsidRPr="00121B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94">
            <w:pPr>
              <w:pStyle w:val="BodyText"/>
              <w:rPr>
                <w:lang w:val="en-NZ"/>
              </w:rPr>
            </w:pPr>
            <w:r w:rsidRPr="00121B9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94" w:rsidP="00121B94">
            <w:pPr>
              <w:pStyle w:val="BodyText"/>
            </w:pPr>
            <w:r w:rsidRPr="00121B94">
              <w:t>Initial release</w:t>
            </w:r>
          </w:p>
        </w:tc>
      </w:tr>
    </w:tbl>
    <w:p w:rsidR="00000000" w:rsidRPr="00121B94" w:rsidP="00121B94">
      <w:pPr>
        <w:pStyle w:val="BodyText"/>
      </w:pPr>
    </w:p>
    <w:p w:rsidR="00000000" w:rsidRPr="00121B94" w:rsidP="00121B94">
      <w:pPr>
        <w:pStyle w:val="AllowPageBreak"/>
      </w:pPr>
    </w:p>
    <w:p w:rsidR="00000000" w:rsidRPr="00121B94" w:rsidP="00121B94">
      <w:pPr>
        <w:pStyle w:val="Heading1"/>
      </w:pPr>
      <w:bookmarkStart w:id="2" w:name="O_862049"/>
      <w:bookmarkEnd w:id="2"/>
      <w:r w:rsidRPr="00121B94">
        <w:t>Performance Evidence</w:t>
      </w:r>
    </w:p>
    <w:p w:rsidR="00000000" w:rsidRPr="00121B94" w:rsidP="00353B15">
      <w:pPr>
        <w:pStyle w:val="BodyText"/>
      </w:pPr>
      <w:r w:rsidRPr="00121B9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21B94" w:rsidP="00353B15">
      <w:pPr>
        <w:pStyle w:val="BodyText"/>
      </w:pPr>
      <w:r w:rsidRPr="00121B94">
        <w:t>The candidate must provid</w:t>
      </w:r>
      <w:r w:rsidRPr="00121B94">
        <w:t>e evidence that they can:</w:t>
      </w:r>
    </w:p>
    <w:p w:rsidR="00000000" w:rsidRPr="00121B94" w:rsidP="00121B94">
      <w:pPr>
        <w:pStyle w:val="ListBullet"/>
      </w:pPr>
      <w:r w:rsidRPr="00121B94">
        <w:t>use appropriate authoritative references and resources for plant classification</w:t>
      </w:r>
    </w:p>
    <w:p w:rsidR="00000000" w:rsidRPr="00121B94" w:rsidP="00121B94">
      <w:pPr>
        <w:pStyle w:val="ListBullet"/>
      </w:pPr>
      <w:r w:rsidRPr="00121B94">
        <w:t>apply scientific concepts of plant biology to agronomic practices</w:t>
      </w:r>
    </w:p>
    <w:p w:rsidR="00000000" w:rsidRPr="00121B94" w:rsidP="00121B94">
      <w:pPr>
        <w:pStyle w:val="ListBullet"/>
      </w:pPr>
      <w:r w:rsidRPr="00121B94">
        <w:t>identify plants according to accepted taxonomic classifications.</w:t>
      </w:r>
    </w:p>
    <w:p w:rsidR="00000000" w:rsidRPr="00121B94" w:rsidP="00121B94">
      <w:pPr>
        <w:pStyle w:val="AllowPageBreak"/>
      </w:pPr>
    </w:p>
    <w:p w:rsidR="00000000" w:rsidRPr="00121B94" w:rsidP="00121B94">
      <w:pPr>
        <w:pStyle w:val="Heading1"/>
      </w:pPr>
      <w:bookmarkStart w:id="3" w:name="O_862050"/>
      <w:bookmarkEnd w:id="3"/>
      <w:r w:rsidRPr="00121B94">
        <w:t>K</w:t>
      </w:r>
      <w:r w:rsidRPr="00121B94">
        <w:t>nowledge Evidence</w:t>
      </w:r>
    </w:p>
    <w:p w:rsidR="00000000" w:rsidRPr="00121B94" w:rsidP="00353B15">
      <w:pPr>
        <w:pStyle w:val="BodyText"/>
      </w:pPr>
      <w:r w:rsidRPr="00121B94">
        <w:t>The candidate must demonstrate knowledge of:</w:t>
      </w:r>
    </w:p>
    <w:p w:rsidR="00000000" w:rsidRPr="00121B94" w:rsidP="00121B94">
      <w:pPr>
        <w:pStyle w:val="ListBullet"/>
      </w:pPr>
      <w:r w:rsidRPr="00121B94">
        <w:t>plant morphology</w:t>
      </w:r>
    </w:p>
    <w:p w:rsidR="00000000" w:rsidRPr="00121B94" w:rsidP="00121B94">
      <w:pPr>
        <w:pStyle w:val="ListBullet"/>
      </w:pPr>
      <w:r w:rsidRPr="00121B94">
        <w:t>plant taxonomy</w:t>
      </w:r>
    </w:p>
    <w:p w:rsidR="00000000" w:rsidRPr="00121B94" w:rsidP="00121B94">
      <w:pPr>
        <w:pStyle w:val="ListBullet"/>
      </w:pPr>
      <w:r w:rsidRPr="00121B94">
        <w:t>plant physiology</w:t>
      </w:r>
    </w:p>
    <w:p w:rsidR="00000000" w:rsidRPr="00121B94" w:rsidP="00121B94">
      <w:pPr>
        <w:pStyle w:val="ListBullet"/>
      </w:pPr>
      <w:r w:rsidRPr="00121B94">
        <w:t xml:space="preserve">plant nomenclature according to the rules and recommendations of the International Code of Botanical Nomenclature (ICBN) and the International </w:t>
      </w:r>
      <w:r w:rsidRPr="00121B94">
        <w:t>Code of Nomenclature for Cultivated Plants (ICNCP)</w:t>
      </w:r>
    </w:p>
    <w:p w:rsidR="00000000" w:rsidRPr="00121B94" w:rsidP="00121B94">
      <w:pPr>
        <w:pStyle w:val="ListBullet"/>
      </w:pPr>
      <w:r w:rsidRPr="00121B94">
        <w:t>broad knowledge of agronomic practices.</w:t>
      </w:r>
    </w:p>
    <w:p w:rsidR="00000000" w:rsidRPr="00121B94" w:rsidP="00121B94">
      <w:pPr>
        <w:pStyle w:val="AllowPageBreak"/>
      </w:pPr>
    </w:p>
    <w:p w:rsidR="00000000" w:rsidRPr="00121B94" w:rsidP="00121B94">
      <w:pPr>
        <w:pStyle w:val="Heading1"/>
      </w:pPr>
      <w:bookmarkStart w:id="4" w:name="O_862051"/>
      <w:bookmarkEnd w:id="4"/>
      <w:r w:rsidRPr="00121B94">
        <w:t>Assessment Conditions</w:t>
      </w:r>
    </w:p>
    <w:p w:rsidR="00000000" w:rsidRPr="00121B94" w:rsidP="00353B15">
      <w:pPr>
        <w:pStyle w:val="BodyText"/>
      </w:pPr>
      <w:r w:rsidRPr="00121B94">
        <w:t>Competency is to be assessed in the workplace or simulated environment that accurately reflects performance in a real workplac</w:t>
      </w:r>
      <w:r w:rsidRPr="00121B94">
        <w:t>e setting.</w:t>
      </w:r>
    </w:p>
    <w:p w:rsidR="00000000" w:rsidRPr="00121B94" w:rsidP="00353B15">
      <w:pPr>
        <w:pStyle w:val="BodyText"/>
      </w:pPr>
      <w:r w:rsidRPr="00121B94">
        <w:t>Assessors must satisfy current standards for RTOs.</w:t>
      </w:r>
    </w:p>
    <w:p w:rsidR="00000000" w:rsidRPr="00121B94" w:rsidP="00121B94">
      <w:pPr>
        <w:pStyle w:val="Heading1"/>
      </w:pPr>
      <w:bookmarkStart w:id="5" w:name="O_862056"/>
      <w:bookmarkEnd w:id="5"/>
      <w:r w:rsidRPr="00121B94">
        <w:t>Links</w:t>
      </w:r>
    </w:p>
    <w:p w:rsidR="00000000" w:rsidRPr="00121B94" w:rsidP="00353B15">
      <w:pPr>
        <w:pStyle w:val="BodyText"/>
      </w:pPr>
      <w:r w:rsidRPr="00121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7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1B94" w:rsidP="00121B94"/>
    <w:sectPr w:rsidSect="00121B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94" w:rsidRPr="00353B15" w:rsidP="00353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15" w:rsidP="00121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B15" w:rsidP="00121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3B15" w:rsidP="00121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B94" w:rsidRPr="00353B15" w:rsidP="00353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15" w:rsidRPr="002D2AF8" w:rsidP="00121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AHCBAC508 Apply plant biology to agronomic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53B15" w:rsidP="00121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FAC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0C9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B94"/>
  </w:style>
  <w:style w:type="character" w:customStyle="1" w:styleId="Heading1Char">
    <w:name w:val="Heading 1 Char"/>
    <w:basedOn w:val="DefaultParagraphFont"/>
    <w:link w:val="Heading1"/>
    <w:rsid w:val="00121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B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B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1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1B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1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B94"/>
    <w:rPr>
      <w:b/>
      <w:spacing w:val="0"/>
    </w:rPr>
  </w:style>
  <w:style w:type="paragraph" w:customStyle="1" w:styleId="SuperTitle">
    <w:name w:val="SuperTitle"/>
    <w:basedOn w:val="Title"/>
    <w:rsid w:val="00121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B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B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B94"/>
    <w:rPr>
      <w:i/>
    </w:rPr>
  </w:style>
  <w:style w:type="paragraph" w:styleId="Caption">
    <w:name w:val="caption"/>
    <w:basedOn w:val="BodyText"/>
    <w:next w:val="Normal"/>
    <w:qFormat/>
    <w:rsid w:val="00121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B94"/>
  </w:style>
  <w:style w:type="paragraph" w:styleId="TableofFigures">
    <w:name w:val="table of figures"/>
    <w:basedOn w:val="Normal"/>
    <w:next w:val="Normal"/>
    <w:semiHidden/>
    <w:rsid w:val="00121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B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B94"/>
    <w:rPr>
      <w:rFonts w:ascii="Wingdings" w:hAnsi="Wingdings"/>
    </w:rPr>
  </w:style>
  <w:style w:type="character" w:customStyle="1" w:styleId="HotSpot">
    <w:name w:val="HotSpot"/>
    <w:rsid w:val="00121B94"/>
    <w:rPr>
      <w:color w:val="0033CC"/>
      <w:u w:val="none"/>
    </w:rPr>
  </w:style>
  <w:style w:type="paragraph" w:customStyle="1" w:styleId="BodyTextRight">
    <w:name w:val="Body Text Right"/>
    <w:basedOn w:val="BodyText"/>
    <w:rsid w:val="00121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B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B94"/>
    <w:rPr>
      <w:sz w:val="32"/>
    </w:rPr>
  </w:style>
  <w:style w:type="paragraph" w:customStyle="1" w:styleId="HeadingProcedure">
    <w:name w:val="Heading Procedure"/>
    <w:basedOn w:val="HeadingBase"/>
    <w:next w:val="Normal"/>
    <w:rsid w:val="00121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B94"/>
    <w:pPr>
      <w:spacing w:before="60" w:after="60"/>
    </w:pPr>
  </w:style>
  <w:style w:type="paragraph" w:styleId="ListContinue">
    <w:name w:val="List Continue"/>
    <w:basedOn w:val="List"/>
    <w:rsid w:val="00121B94"/>
    <w:pPr>
      <w:ind w:firstLine="0"/>
    </w:pPr>
  </w:style>
  <w:style w:type="paragraph" w:customStyle="1" w:styleId="ListNote">
    <w:name w:val="List Note"/>
    <w:basedOn w:val="List"/>
    <w:rsid w:val="00121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B94"/>
    <w:rPr>
      <w:rFonts w:ascii="Courier New" w:hAnsi="Courier New"/>
    </w:rPr>
  </w:style>
  <w:style w:type="paragraph" w:customStyle="1" w:styleId="NoteBullet">
    <w:name w:val="Note Bullet"/>
    <w:basedOn w:val="Note"/>
    <w:rsid w:val="00121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B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B94"/>
    <w:rPr>
      <w:b/>
      <w:smallCaps/>
    </w:rPr>
  </w:style>
  <w:style w:type="paragraph" w:customStyle="1" w:styleId="TableListNumber">
    <w:name w:val="Table List Number"/>
    <w:basedOn w:val="ListNumber"/>
    <w:rsid w:val="00121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B94"/>
    <w:pPr>
      <w:numPr>
        <w:numId w:val="8"/>
      </w:numPr>
    </w:pPr>
  </w:style>
  <w:style w:type="paragraph" w:customStyle="1" w:styleId="ListAlpha2">
    <w:name w:val="List Alpha 2"/>
    <w:basedOn w:val="List2"/>
    <w:rsid w:val="00121B94"/>
    <w:pPr>
      <w:numPr>
        <w:numId w:val="7"/>
      </w:numPr>
    </w:pPr>
  </w:style>
  <w:style w:type="paragraph" w:styleId="List2">
    <w:name w:val="List 2"/>
    <w:basedOn w:val="BodyText"/>
    <w:rsid w:val="00121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B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B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B94"/>
    <w:pPr>
      <w:numPr>
        <w:numId w:val="3"/>
      </w:numPr>
    </w:pPr>
  </w:style>
  <w:style w:type="paragraph" w:styleId="ListContinue2">
    <w:name w:val="List Continue 2"/>
    <w:basedOn w:val="List2"/>
    <w:rsid w:val="00121B94"/>
    <w:pPr>
      <w:ind w:firstLine="0"/>
    </w:pPr>
  </w:style>
  <w:style w:type="paragraph" w:styleId="ListContinue3">
    <w:name w:val="List Continue 3"/>
    <w:basedOn w:val="List3"/>
    <w:rsid w:val="00121B94"/>
    <w:pPr>
      <w:ind w:left="1021" w:firstLine="0"/>
    </w:pPr>
  </w:style>
  <w:style w:type="paragraph" w:styleId="ListContinue4">
    <w:name w:val="List Continue 4"/>
    <w:basedOn w:val="List4"/>
    <w:rsid w:val="00121B94"/>
    <w:pPr>
      <w:ind w:firstLine="0"/>
    </w:pPr>
  </w:style>
  <w:style w:type="paragraph" w:styleId="ListContinue5">
    <w:name w:val="List Continue 5"/>
    <w:basedOn w:val="List5"/>
    <w:rsid w:val="00121B94"/>
    <w:pPr>
      <w:ind w:firstLine="0"/>
    </w:pPr>
  </w:style>
  <w:style w:type="paragraph" w:styleId="ListNumber3">
    <w:name w:val="List Number 3"/>
    <w:basedOn w:val="List3"/>
    <w:rsid w:val="00121B94"/>
    <w:pPr>
      <w:numPr>
        <w:numId w:val="4"/>
      </w:numPr>
    </w:pPr>
  </w:style>
  <w:style w:type="paragraph" w:styleId="ListNumber4">
    <w:name w:val="List Number 4"/>
    <w:basedOn w:val="List4"/>
    <w:rsid w:val="00121B94"/>
    <w:pPr>
      <w:numPr>
        <w:numId w:val="5"/>
      </w:numPr>
    </w:pPr>
  </w:style>
  <w:style w:type="paragraph" w:styleId="ListNumber5">
    <w:name w:val="List Number 5"/>
    <w:basedOn w:val="List5"/>
    <w:rsid w:val="00121B94"/>
    <w:pPr>
      <w:numPr>
        <w:numId w:val="6"/>
      </w:numPr>
    </w:pPr>
  </w:style>
  <w:style w:type="paragraph" w:styleId="BlockText">
    <w:name w:val="Block Text"/>
    <w:basedOn w:val="Normal"/>
    <w:rsid w:val="00121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B94"/>
    <w:rPr>
      <w:sz w:val="16"/>
      <w:vertAlign w:val="superscript"/>
    </w:rPr>
  </w:style>
  <w:style w:type="character" w:customStyle="1" w:styleId="Symbols">
    <w:name w:val="Symbols"/>
    <w:basedOn w:val="DefaultParagraphFont"/>
    <w:rsid w:val="00121B94"/>
    <w:rPr>
      <w:rFonts w:ascii="Symbol" w:hAnsi="Symbol"/>
    </w:rPr>
  </w:style>
  <w:style w:type="character" w:customStyle="1" w:styleId="MenuOptions">
    <w:name w:val="Menu Options"/>
    <w:basedOn w:val="DefaultParagraphFont"/>
    <w:rsid w:val="00121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B94"/>
    <w:rPr>
      <w:b/>
    </w:rPr>
  </w:style>
  <w:style w:type="character" w:customStyle="1" w:styleId="Underlined">
    <w:name w:val="Underlined"/>
    <w:basedOn w:val="DefaultParagraphFont"/>
    <w:rsid w:val="00121B94"/>
    <w:rPr>
      <w:u w:val="single"/>
    </w:rPr>
  </w:style>
  <w:style w:type="paragraph" w:customStyle="1" w:styleId="TableBodyTextRight">
    <w:name w:val="Table Body Text Right"/>
    <w:basedOn w:val="TableBodyText"/>
    <w:rsid w:val="00121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B94"/>
    <w:rPr>
      <w:sz w:val="18"/>
    </w:rPr>
  </w:style>
  <w:style w:type="paragraph" w:customStyle="1" w:styleId="BodySmallRight">
    <w:name w:val="Body Small Right"/>
    <w:basedOn w:val="BodyTextRight"/>
    <w:rsid w:val="00121B94"/>
    <w:rPr>
      <w:sz w:val="18"/>
      <w:szCs w:val="18"/>
    </w:rPr>
  </w:style>
  <w:style w:type="paragraph" w:customStyle="1" w:styleId="MarginEdition">
    <w:name w:val="Margin Edition"/>
    <w:basedOn w:val="MarginNote"/>
    <w:rsid w:val="00121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B94"/>
    <w:rPr>
      <w:sz w:val="2"/>
      <w:szCs w:val="2"/>
    </w:rPr>
  </w:style>
  <w:style w:type="character" w:customStyle="1" w:styleId="Small">
    <w:name w:val="Small"/>
    <w:basedOn w:val="DefaultParagraphFont"/>
    <w:rsid w:val="00121B94"/>
    <w:rPr>
      <w:sz w:val="16"/>
    </w:rPr>
  </w:style>
  <w:style w:type="paragraph" w:customStyle="1" w:styleId="WideTable">
    <w:name w:val="Wide Table"/>
    <w:basedOn w:val="Normal"/>
    <w:rsid w:val="00121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B94"/>
  </w:style>
  <w:style w:type="paragraph" w:styleId="Quote">
    <w:name w:val="Quote"/>
    <w:basedOn w:val="Heading1"/>
    <w:link w:val="QuoteChar"/>
    <w:qFormat/>
    <w:rsid w:val="00121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B94"/>
    <w:pPr>
      <w:pageBreakBefore/>
    </w:pPr>
  </w:style>
  <w:style w:type="paragraph" w:customStyle="1" w:styleId="Border">
    <w:name w:val="Border"/>
    <w:basedOn w:val="Normal"/>
    <w:qFormat/>
    <w:rsid w:val="00121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B94"/>
    <w:rPr>
      <w:u w:val="single"/>
    </w:rPr>
  </w:style>
  <w:style w:type="character" w:customStyle="1" w:styleId="BoldandItalics">
    <w:name w:val="Bold and Italics"/>
    <w:qFormat/>
    <w:rsid w:val="00121B94"/>
    <w:rPr>
      <w:b/>
      <w:i/>
      <w:u w:val="none"/>
    </w:rPr>
  </w:style>
  <w:style w:type="paragraph" w:styleId="BalloonText">
    <w:name w:val="Balloon Text"/>
    <w:basedOn w:val="Normal"/>
    <w:link w:val="BalloonTextChar"/>
    <w:rsid w:val="00121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B94"/>
    <w:pPr>
      <w:spacing w:before="0" w:after="0"/>
    </w:pPr>
  </w:style>
  <w:style w:type="paragraph" w:customStyle="1" w:styleId="BodyTextBold">
    <w:name w:val="Body Text Bold"/>
    <w:basedOn w:val="BodyText"/>
    <w:qFormat/>
    <w:rsid w:val="00121B94"/>
    <w:rPr>
      <w:b/>
    </w:rPr>
  </w:style>
  <w:style w:type="character" w:styleId="Hyperlink">
    <w:name w:val="Hyperlink"/>
    <w:basedOn w:val="DefaultParagraphFont"/>
    <w:uiPriority w:val="99"/>
    <w:unhideWhenUsed/>
    <w:rsid w:val="00353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1437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AHCBAC508 Apply plant biology to agronomic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2021-03-30T01:18:00Z</dcterms:created>
  <dcterms:modified xsi:type="dcterms:W3CDTF">2021-03-30T01:18:00Z</dcterms:modified>
</cp:coreProperties>
</file>