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B9E" w:rsidP="00BE0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AHCBAC506 Manage the harvest of crops</w:t>
      </w:r>
      <w:r>
        <w:fldChar w:fldCharType="end"/>
      </w:r>
    </w:p>
    <w:p w:rsidR="00BE0B9E" w:rsidP="00BE0B9E">
      <w:pPr>
        <w:pStyle w:val="Version"/>
        <w:sectPr w:rsidSect="000A6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316" w:rsidP="000A6316">
      <w:pPr>
        <w:pStyle w:val="SuperHeading"/>
      </w:pPr>
      <w:r w:rsidRPr="000A6316">
        <w:t>Assessment Requirements for AHCBAC506 Manage the harvest of crops</w:t>
      </w:r>
    </w:p>
    <w:p w:rsidR="00000000" w:rsidRPr="000A6316" w:rsidP="000A6316">
      <w:pPr>
        <w:pStyle w:val="Heading1"/>
      </w:pPr>
      <w:bookmarkStart w:id="1" w:name="O_861929"/>
      <w:bookmarkEnd w:id="1"/>
      <w:r w:rsidRPr="000A63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6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16">
            <w:pPr>
              <w:pStyle w:val="TableHeading"/>
              <w:rPr>
                <w:lang w:val="en-NZ"/>
              </w:rPr>
            </w:pPr>
            <w:r w:rsidRPr="000A63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16">
            <w:pPr>
              <w:pStyle w:val="TableHeading"/>
              <w:rPr>
                <w:lang w:val="en-NZ"/>
              </w:rPr>
            </w:pPr>
            <w:r w:rsidRPr="000A63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16">
            <w:pPr>
              <w:pStyle w:val="TableHeading"/>
              <w:rPr>
                <w:lang w:val="en-NZ"/>
              </w:rPr>
            </w:pPr>
            <w:r w:rsidRPr="000A6316">
              <w:t>Comment</w:t>
            </w:r>
          </w:p>
        </w:tc>
      </w:tr>
      <w:tr w:rsidTr="000A6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16">
            <w:pPr>
              <w:pStyle w:val="BodyText"/>
              <w:rPr>
                <w:lang w:val="en-NZ"/>
              </w:rPr>
            </w:pPr>
            <w:r w:rsidRPr="000A63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16">
            <w:pPr>
              <w:pStyle w:val="BodyText"/>
              <w:rPr>
                <w:lang w:val="en-NZ"/>
              </w:rPr>
            </w:pPr>
            <w:r w:rsidRPr="000A631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16" w:rsidP="000A6316">
            <w:pPr>
              <w:pStyle w:val="BodyText"/>
            </w:pPr>
            <w:r w:rsidRPr="000A6316">
              <w:t>Initial release</w:t>
            </w:r>
          </w:p>
        </w:tc>
      </w:tr>
    </w:tbl>
    <w:p w:rsidR="00000000" w:rsidRPr="000A6316" w:rsidP="000A6316">
      <w:pPr>
        <w:pStyle w:val="BodyText"/>
      </w:pPr>
    </w:p>
    <w:p w:rsidR="00000000" w:rsidRPr="000A6316" w:rsidP="000A6316">
      <w:pPr>
        <w:pStyle w:val="AllowPageBreak"/>
      </w:pPr>
    </w:p>
    <w:p w:rsidR="00000000" w:rsidRPr="000A6316" w:rsidP="000A6316">
      <w:pPr>
        <w:pStyle w:val="Heading1"/>
      </w:pPr>
      <w:bookmarkStart w:id="2" w:name="O_861930"/>
      <w:bookmarkEnd w:id="2"/>
      <w:r w:rsidRPr="000A6316">
        <w:t>Performance Evidence</w:t>
      </w:r>
    </w:p>
    <w:p w:rsidR="00000000" w:rsidRPr="000A6316" w:rsidP="00BE0B9E">
      <w:pPr>
        <w:pStyle w:val="BodyText"/>
      </w:pPr>
      <w:r w:rsidRPr="000A631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A6316" w:rsidP="00BE0B9E">
      <w:pPr>
        <w:pStyle w:val="BodyText"/>
      </w:pPr>
      <w:r w:rsidRPr="000A6316">
        <w:t>The candidate must provid</w:t>
      </w:r>
      <w:r w:rsidRPr="000A6316">
        <w:t>e evidence that they can:</w:t>
      </w:r>
    </w:p>
    <w:p w:rsidR="00000000" w:rsidRPr="000A6316" w:rsidP="000A6316">
      <w:pPr>
        <w:pStyle w:val="ListBullet"/>
      </w:pPr>
      <w:r w:rsidRPr="000A6316">
        <w:t>plan and implement harvesting operations, including amendment of these during the operation itself</w:t>
      </w:r>
    </w:p>
    <w:p w:rsidR="00000000" w:rsidRPr="000A6316" w:rsidP="000A6316">
      <w:pPr>
        <w:pStyle w:val="ListBullet"/>
      </w:pPr>
      <w:r w:rsidRPr="000A6316">
        <w:t>organise and schedule the maintenance of plant and equipment</w:t>
      </w:r>
    </w:p>
    <w:p w:rsidR="00000000" w:rsidRPr="000A6316" w:rsidP="000A6316">
      <w:pPr>
        <w:pStyle w:val="ListBullet"/>
      </w:pPr>
      <w:r w:rsidRPr="000A6316">
        <w:t>establish processes or strategies, procedures and controls for crop h</w:t>
      </w:r>
      <w:r w:rsidRPr="000A6316">
        <w:t>arvesting</w:t>
      </w:r>
    </w:p>
    <w:p w:rsidR="00000000" w:rsidRPr="000A6316" w:rsidP="000A6316">
      <w:pPr>
        <w:pStyle w:val="ListBullet"/>
      </w:pPr>
      <w:r w:rsidRPr="000A6316">
        <w:t xml:space="preserve">demonstrate correct use of technology to improve efficiency </w:t>
      </w:r>
    </w:p>
    <w:p w:rsidR="00000000" w:rsidRPr="000A6316" w:rsidP="000A6316">
      <w:pPr>
        <w:pStyle w:val="ListBullet"/>
      </w:pPr>
      <w:r w:rsidRPr="000A6316">
        <w:t>interpret, analyse and extract information from a range of sources and discussions</w:t>
      </w:r>
    </w:p>
    <w:p w:rsidR="00000000" w:rsidRPr="000A6316" w:rsidP="000A6316">
      <w:pPr>
        <w:pStyle w:val="ListBullet"/>
      </w:pPr>
      <w:r w:rsidRPr="000A6316">
        <w:t>assess potential yields</w:t>
      </w:r>
    </w:p>
    <w:p w:rsidR="00000000" w:rsidRPr="000A6316" w:rsidP="000A6316">
      <w:pPr>
        <w:pStyle w:val="ListBullet"/>
      </w:pPr>
      <w:r w:rsidRPr="000A6316">
        <w:t>negotiate and arrange contracts and agreements</w:t>
      </w:r>
    </w:p>
    <w:p w:rsidR="00000000" w:rsidRPr="000A6316" w:rsidP="000A6316">
      <w:pPr>
        <w:pStyle w:val="ListBullet"/>
      </w:pPr>
      <w:r w:rsidRPr="000A6316">
        <w:t>explain, and deliver instructio</w:t>
      </w:r>
      <w:r w:rsidRPr="000A6316">
        <w:t>ns about the plans and scheduling of the harvest operations to both staff and contractors, as well as suppliers, customers, and neighbours</w:t>
      </w:r>
    </w:p>
    <w:p w:rsidR="00000000" w:rsidRPr="000A6316" w:rsidP="000A6316">
      <w:pPr>
        <w:pStyle w:val="ListBullet"/>
      </w:pPr>
      <w:r w:rsidRPr="000A6316">
        <w:t>observe, identify and react appropriately to environmental implications and work health and safety hazards</w:t>
      </w:r>
    </w:p>
    <w:p w:rsidR="00000000" w:rsidRPr="000A6316" w:rsidP="000A6316">
      <w:pPr>
        <w:pStyle w:val="ListBullet"/>
      </w:pPr>
      <w:r w:rsidRPr="000A6316">
        <w:t>estimate c</w:t>
      </w:r>
      <w:r w:rsidRPr="000A6316">
        <w:t>rop yield and value and monitor for harvest readiness</w:t>
      </w:r>
    </w:p>
    <w:p w:rsidR="00000000" w:rsidRPr="000A6316" w:rsidP="000A6316">
      <w:pPr>
        <w:pStyle w:val="ListBullet"/>
      </w:pPr>
      <w:r w:rsidRPr="000A6316">
        <w:t>plan for the resources that will be required for harvest</w:t>
      </w:r>
    </w:p>
    <w:p w:rsidR="00000000" w:rsidRPr="000A6316" w:rsidP="000A6316">
      <w:pPr>
        <w:pStyle w:val="ListBullet"/>
      </w:pPr>
      <w:r w:rsidRPr="000A6316">
        <w:t>negotiate insurance and equipment supply contracts</w:t>
      </w:r>
    </w:p>
    <w:p w:rsidR="00000000" w:rsidRPr="000A6316" w:rsidP="000A6316">
      <w:pPr>
        <w:pStyle w:val="ListBullet"/>
      </w:pPr>
      <w:r w:rsidRPr="000A6316">
        <w:t>develop risk management procedures for work health and safety, climate and fire risk</w:t>
      </w:r>
    </w:p>
    <w:p w:rsidR="00000000" w:rsidRPr="000A6316" w:rsidP="000A6316">
      <w:pPr>
        <w:pStyle w:val="ListBullet"/>
      </w:pPr>
      <w:r w:rsidRPr="000A6316">
        <w:t xml:space="preserve">organise </w:t>
      </w:r>
      <w:r w:rsidRPr="000A6316">
        <w:t>for the logistics of the harvesting operation including harvesting, storage and delivery</w:t>
      </w:r>
    </w:p>
    <w:p w:rsidR="00000000" w:rsidRPr="000A6316" w:rsidP="000A6316">
      <w:pPr>
        <w:pStyle w:val="ListBullet"/>
      </w:pPr>
      <w:r w:rsidRPr="000A6316">
        <w:t>keep grain batches separate and monitor for pests or spoilage</w:t>
      </w:r>
    </w:p>
    <w:p w:rsidR="00000000" w:rsidRPr="000A6316" w:rsidP="000A6316">
      <w:pPr>
        <w:pStyle w:val="ListBullet"/>
      </w:pPr>
      <w:r w:rsidRPr="000A6316">
        <w:t>implement work health and safety policies in the context of the work team</w:t>
      </w:r>
    </w:p>
    <w:p w:rsidR="00000000" w:rsidRPr="000A6316" w:rsidP="000A6316">
      <w:pPr>
        <w:pStyle w:val="ListBullet"/>
      </w:pPr>
      <w:r w:rsidRPr="000A6316">
        <w:t>implement  enterprise biosec</w:t>
      </w:r>
      <w:r w:rsidRPr="000A6316">
        <w:t xml:space="preserve">urity policies </w:t>
      </w:r>
    </w:p>
    <w:p w:rsidR="00000000" w:rsidRPr="000A6316" w:rsidP="000A6316">
      <w:pPr>
        <w:pStyle w:val="ListBullet"/>
      </w:pPr>
      <w:r w:rsidRPr="000A6316">
        <w:t>implement enterprise environmental sustainability practices.</w:t>
      </w:r>
    </w:p>
    <w:p w:rsidR="00000000" w:rsidRPr="000A6316" w:rsidP="000A6316">
      <w:pPr>
        <w:pStyle w:val="AllowPageBreak"/>
      </w:pPr>
    </w:p>
    <w:p w:rsidR="00000000" w:rsidRPr="000A6316" w:rsidP="000A6316">
      <w:pPr>
        <w:pStyle w:val="Heading1"/>
      </w:pPr>
      <w:bookmarkStart w:id="3" w:name="O_861931"/>
      <w:bookmarkEnd w:id="3"/>
      <w:r w:rsidRPr="000A6316">
        <w:t>Knowledge Evidence</w:t>
      </w:r>
    </w:p>
    <w:p w:rsidR="00000000" w:rsidRPr="000A6316" w:rsidP="00BE0B9E">
      <w:pPr>
        <w:pStyle w:val="BodyText"/>
      </w:pPr>
      <w:r w:rsidRPr="000A6316">
        <w:t>The candidate must demonstrate knowledge of:</w:t>
      </w:r>
    </w:p>
    <w:p w:rsidR="00000000" w:rsidRPr="000A6316" w:rsidP="000A6316">
      <w:pPr>
        <w:pStyle w:val="ListBullet"/>
      </w:pPr>
      <w:r w:rsidRPr="000A6316">
        <w:t>capability and use of harvesting equipment</w:t>
      </w:r>
    </w:p>
    <w:p w:rsidR="00000000" w:rsidRPr="000A6316" w:rsidP="000A6316">
      <w:pPr>
        <w:pStyle w:val="ListBullet"/>
      </w:pPr>
      <w:r w:rsidRPr="000A6316">
        <w:t xml:space="preserve">role of technology in improving efficiency </w:t>
      </w:r>
    </w:p>
    <w:p w:rsidR="00000000" w:rsidRPr="000A6316" w:rsidP="000A6316">
      <w:pPr>
        <w:pStyle w:val="ListBullet"/>
      </w:pPr>
      <w:r w:rsidRPr="000A6316">
        <w:t>crop measu</w:t>
      </w:r>
      <w:r w:rsidRPr="000A6316">
        <w:t>rement techniques and parameters</w:t>
      </w:r>
    </w:p>
    <w:p w:rsidR="00000000" w:rsidRPr="000A6316" w:rsidP="000A6316">
      <w:pPr>
        <w:pStyle w:val="ListBullet"/>
      </w:pPr>
      <w:r w:rsidRPr="000A6316">
        <w:t>market information and sources</w:t>
      </w:r>
    </w:p>
    <w:p w:rsidR="00000000" w:rsidRPr="000A6316" w:rsidP="000A6316">
      <w:pPr>
        <w:pStyle w:val="ListBullet"/>
      </w:pPr>
      <w:r w:rsidRPr="000A6316">
        <w:t>contracting requirements for crop insurance</w:t>
      </w:r>
    </w:p>
    <w:p w:rsidR="00000000" w:rsidRPr="000A6316" w:rsidP="000A6316">
      <w:pPr>
        <w:pStyle w:val="ListBullet"/>
      </w:pPr>
      <w:r w:rsidRPr="000A6316">
        <w:t>management of the moisture content of crops, including drying and aeration</w:t>
      </w:r>
    </w:p>
    <w:p w:rsidR="00000000" w:rsidRPr="000A6316" w:rsidP="000A6316">
      <w:pPr>
        <w:pStyle w:val="ListBullet"/>
      </w:pPr>
      <w:r w:rsidRPr="000A6316">
        <w:t>storage options and local storage availability</w:t>
      </w:r>
    </w:p>
    <w:p w:rsidR="00000000" w:rsidRPr="000A6316" w:rsidP="000A6316">
      <w:pPr>
        <w:pStyle w:val="ListBullet"/>
      </w:pPr>
      <w:r w:rsidRPr="000A6316">
        <w:t>bushfire prevention and co</w:t>
      </w:r>
      <w:r w:rsidRPr="000A6316">
        <w:t>ntrol legislation</w:t>
      </w:r>
    </w:p>
    <w:p w:rsidR="00000000" w:rsidRPr="000A6316" w:rsidP="000A6316">
      <w:pPr>
        <w:pStyle w:val="ListBullet"/>
      </w:pPr>
      <w:r w:rsidRPr="000A6316">
        <w:t>bushfire prevention and control strategies and equipment</w:t>
      </w:r>
    </w:p>
    <w:p w:rsidR="00000000" w:rsidRPr="000A6316" w:rsidP="000A6316">
      <w:pPr>
        <w:pStyle w:val="ListBullet"/>
      </w:pPr>
      <w:r w:rsidRPr="000A6316">
        <w:t>contact details for local fire services</w:t>
      </w:r>
    </w:p>
    <w:p w:rsidR="00000000" w:rsidRPr="000A6316" w:rsidP="000A6316">
      <w:pPr>
        <w:pStyle w:val="ListBullet"/>
      </w:pPr>
      <w:r w:rsidRPr="000A6316">
        <w:t>weather conditions which may affect the harvest</w:t>
      </w:r>
    </w:p>
    <w:p w:rsidR="00000000" w:rsidRPr="000A6316" w:rsidP="000A6316">
      <w:pPr>
        <w:pStyle w:val="ListBullet"/>
      </w:pPr>
      <w:r w:rsidRPr="000A6316">
        <w:t>relevant legislation and regulations relating to WHS, contractor engagement, chemical use and</w:t>
      </w:r>
      <w:r w:rsidRPr="000A6316">
        <w:t xml:space="preserve"> application, and vehicle and plant use</w:t>
      </w:r>
    </w:p>
    <w:p w:rsidR="00000000" w:rsidRPr="000A6316" w:rsidP="000A6316">
      <w:pPr>
        <w:pStyle w:val="ListBullet"/>
      </w:pPr>
      <w:r w:rsidRPr="000A6316">
        <w:t>environmental controls and codes of practice applicable to the business and to the harvesting operations</w:t>
      </w:r>
    </w:p>
    <w:p w:rsidR="00000000" w:rsidRPr="000A6316" w:rsidP="000A6316">
      <w:pPr>
        <w:pStyle w:val="ListBullet"/>
      </w:pPr>
      <w:r w:rsidRPr="000A6316">
        <w:t>sound management practices and processes to minimise noise, odours, and debris from the harvesting operations</w:t>
      </w:r>
    </w:p>
    <w:p w:rsidR="00000000" w:rsidRPr="000A6316" w:rsidP="000A6316">
      <w:pPr>
        <w:pStyle w:val="ListBullet"/>
      </w:pPr>
      <w:r w:rsidRPr="000A6316">
        <w:t>e</w:t>
      </w:r>
      <w:r w:rsidRPr="000A6316">
        <w:t>nterprise biosecurity policies and environmental sustainability practices.</w:t>
      </w:r>
    </w:p>
    <w:p w:rsidR="00000000" w:rsidRPr="000A6316" w:rsidP="000A6316">
      <w:pPr>
        <w:pStyle w:val="AllowPageBreak"/>
      </w:pPr>
    </w:p>
    <w:p w:rsidR="00000000" w:rsidRPr="000A6316" w:rsidP="000A6316">
      <w:pPr>
        <w:pStyle w:val="Heading1"/>
      </w:pPr>
      <w:bookmarkStart w:id="4" w:name="O_861932"/>
      <w:bookmarkEnd w:id="4"/>
      <w:r w:rsidRPr="000A6316">
        <w:t>Assessment Conditions</w:t>
      </w:r>
    </w:p>
    <w:p w:rsidR="00000000" w:rsidRPr="000A6316" w:rsidP="00BE0B9E">
      <w:pPr>
        <w:pStyle w:val="BodyText"/>
      </w:pPr>
      <w:r w:rsidRPr="000A6316">
        <w:t>Competency is to be assessed in the workplace or simulated environment that accurately reflects performance in a real workplace setting.</w:t>
      </w:r>
    </w:p>
    <w:p w:rsidR="00000000" w:rsidRPr="000A6316" w:rsidP="00BE0B9E">
      <w:pPr>
        <w:pStyle w:val="BodyText"/>
      </w:pPr>
      <w:r w:rsidRPr="000A6316">
        <w:t>Assessors must satisfy current standards for RTOs.</w:t>
      </w:r>
    </w:p>
    <w:p w:rsidR="00000000" w:rsidRPr="000A6316" w:rsidP="000A6316">
      <w:pPr>
        <w:pStyle w:val="Heading1"/>
      </w:pPr>
      <w:bookmarkStart w:id="5" w:name="O_861935"/>
      <w:bookmarkEnd w:id="5"/>
      <w:r w:rsidRPr="000A6316">
        <w:t>Links</w:t>
      </w:r>
    </w:p>
    <w:p w:rsidR="00000000" w:rsidRPr="000A6316" w:rsidP="00BE0B9E">
      <w:pPr>
        <w:pStyle w:val="BodyText"/>
      </w:pPr>
      <w:r w:rsidRPr="000A63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4E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6316" w:rsidP="000A6316"/>
    <w:sectPr w:rsidSect="000A63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16" w:rsidRPr="00BE0B9E" w:rsidP="00BE0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E" w:rsidP="000A6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B9E" w:rsidP="000A6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0B9E" w:rsidP="000A6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316" w:rsidRPr="00BE0B9E" w:rsidP="00BE0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E" w:rsidRPr="002D2AF8" w:rsidP="000A6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AHCBAC506 Manage the harvest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E0B9E" w:rsidP="000A6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D8A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23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316"/>
  </w:style>
  <w:style w:type="character" w:customStyle="1" w:styleId="Heading1Char">
    <w:name w:val="Heading 1 Char"/>
    <w:basedOn w:val="DefaultParagraphFont"/>
    <w:link w:val="Heading1"/>
    <w:rsid w:val="000A6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3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3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6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63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6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3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3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316"/>
    <w:rPr>
      <w:b/>
      <w:spacing w:val="0"/>
    </w:rPr>
  </w:style>
  <w:style w:type="paragraph" w:customStyle="1" w:styleId="SuperTitle">
    <w:name w:val="SuperTitle"/>
    <w:basedOn w:val="Title"/>
    <w:rsid w:val="000A6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3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3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316"/>
    <w:rPr>
      <w:i/>
    </w:rPr>
  </w:style>
  <w:style w:type="paragraph" w:styleId="Caption">
    <w:name w:val="caption"/>
    <w:basedOn w:val="BodyText"/>
    <w:next w:val="Normal"/>
    <w:qFormat/>
    <w:rsid w:val="000A6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316"/>
  </w:style>
  <w:style w:type="paragraph" w:styleId="TableofFigures">
    <w:name w:val="table of figures"/>
    <w:basedOn w:val="Normal"/>
    <w:next w:val="Normal"/>
    <w:semiHidden/>
    <w:rsid w:val="000A6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3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316"/>
    <w:rPr>
      <w:rFonts w:ascii="Wingdings" w:hAnsi="Wingdings"/>
    </w:rPr>
  </w:style>
  <w:style w:type="character" w:customStyle="1" w:styleId="HotSpot">
    <w:name w:val="HotSpot"/>
    <w:rsid w:val="000A6316"/>
    <w:rPr>
      <w:color w:val="0033CC"/>
      <w:u w:val="none"/>
    </w:rPr>
  </w:style>
  <w:style w:type="paragraph" w:customStyle="1" w:styleId="BodyTextRight">
    <w:name w:val="Body Text Right"/>
    <w:basedOn w:val="BodyText"/>
    <w:rsid w:val="000A6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3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316"/>
    <w:rPr>
      <w:sz w:val="32"/>
    </w:rPr>
  </w:style>
  <w:style w:type="paragraph" w:customStyle="1" w:styleId="HeadingProcedure">
    <w:name w:val="Heading Procedure"/>
    <w:basedOn w:val="HeadingBase"/>
    <w:next w:val="Normal"/>
    <w:rsid w:val="000A6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316"/>
    <w:pPr>
      <w:spacing w:before="60" w:after="60"/>
    </w:pPr>
  </w:style>
  <w:style w:type="paragraph" w:styleId="ListContinue">
    <w:name w:val="List Continue"/>
    <w:basedOn w:val="List"/>
    <w:rsid w:val="000A6316"/>
    <w:pPr>
      <w:ind w:firstLine="0"/>
    </w:pPr>
  </w:style>
  <w:style w:type="paragraph" w:customStyle="1" w:styleId="ListNote">
    <w:name w:val="List Note"/>
    <w:basedOn w:val="List"/>
    <w:rsid w:val="000A6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316"/>
    <w:rPr>
      <w:rFonts w:ascii="Courier New" w:hAnsi="Courier New"/>
    </w:rPr>
  </w:style>
  <w:style w:type="paragraph" w:customStyle="1" w:styleId="NoteBullet">
    <w:name w:val="Note Bullet"/>
    <w:basedOn w:val="Note"/>
    <w:rsid w:val="000A6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3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316"/>
    <w:rPr>
      <w:b/>
      <w:smallCaps/>
    </w:rPr>
  </w:style>
  <w:style w:type="paragraph" w:customStyle="1" w:styleId="TableListNumber">
    <w:name w:val="Table List Number"/>
    <w:basedOn w:val="ListNumber"/>
    <w:rsid w:val="000A6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316"/>
    <w:pPr>
      <w:numPr>
        <w:numId w:val="8"/>
      </w:numPr>
    </w:pPr>
  </w:style>
  <w:style w:type="paragraph" w:customStyle="1" w:styleId="ListAlpha2">
    <w:name w:val="List Alpha 2"/>
    <w:basedOn w:val="List2"/>
    <w:rsid w:val="000A6316"/>
    <w:pPr>
      <w:numPr>
        <w:numId w:val="7"/>
      </w:numPr>
    </w:pPr>
  </w:style>
  <w:style w:type="paragraph" w:styleId="List2">
    <w:name w:val="List 2"/>
    <w:basedOn w:val="BodyText"/>
    <w:rsid w:val="000A6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3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3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316"/>
    <w:pPr>
      <w:numPr>
        <w:numId w:val="3"/>
      </w:numPr>
    </w:pPr>
  </w:style>
  <w:style w:type="paragraph" w:styleId="ListContinue2">
    <w:name w:val="List Continue 2"/>
    <w:basedOn w:val="List2"/>
    <w:rsid w:val="000A6316"/>
    <w:pPr>
      <w:ind w:firstLine="0"/>
    </w:pPr>
  </w:style>
  <w:style w:type="paragraph" w:styleId="ListContinue3">
    <w:name w:val="List Continue 3"/>
    <w:basedOn w:val="List3"/>
    <w:rsid w:val="000A6316"/>
    <w:pPr>
      <w:ind w:left="1021" w:firstLine="0"/>
    </w:pPr>
  </w:style>
  <w:style w:type="paragraph" w:styleId="ListContinue4">
    <w:name w:val="List Continue 4"/>
    <w:basedOn w:val="List4"/>
    <w:rsid w:val="000A6316"/>
    <w:pPr>
      <w:ind w:firstLine="0"/>
    </w:pPr>
  </w:style>
  <w:style w:type="paragraph" w:styleId="ListContinue5">
    <w:name w:val="List Continue 5"/>
    <w:basedOn w:val="List5"/>
    <w:rsid w:val="000A6316"/>
    <w:pPr>
      <w:ind w:firstLine="0"/>
    </w:pPr>
  </w:style>
  <w:style w:type="paragraph" w:styleId="ListNumber3">
    <w:name w:val="List Number 3"/>
    <w:basedOn w:val="List3"/>
    <w:rsid w:val="000A6316"/>
    <w:pPr>
      <w:numPr>
        <w:numId w:val="4"/>
      </w:numPr>
    </w:pPr>
  </w:style>
  <w:style w:type="paragraph" w:styleId="ListNumber4">
    <w:name w:val="List Number 4"/>
    <w:basedOn w:val="List4"/>
    <w:rsid w:val="000A6316"/>
    <w:pPr>
      <w:numPr>
        <w:numId w:val="5"/>
      </w:numPr>
    </w:pPr>
  </w:style>
  <w:style w:type="paragraph" w:styleId="ListNumber5">
    <w:name w:val="List Number 5"/>
    <w:basedOn w:val="List5"/>
    <w:rsid w:val="000A6316"/>
    <w:pPr>
      <w:numPr>
        <w:numId w:val="6"/>
      </w:numPr>
    </w:pPr>
  </w:style>
  <w:style w:type="paragraph" w:styleId="BlockText">
    <w:name w:val="Block Text"/>
    <w:basedOn w:val="Normal"/>
    <w:rsid w:val="000A6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316"/>
    <w:rPr>
      <w:sz w:val="16"/>
      <w:vertAlign w:val="superscript"/>
    </w:rPr>
  </w:style>
  <w:style w:type="character" w:customStyle="1" w:styleId="Symbols">
    <w:name w:val="Symbols"/>
    <w:basedOn w:val="DefaultParagraphFont"/>
    <w:rsid w:val="000A6316"/>
    <w:rPr>
      <w:rFonts w:ascii="Symbol" w:hAnsi="Symbol"/>
    </w:rPr>
  </w:style>
  <w:style w:type="character" w:customStyle="1" w:styleId="MenuOptions">
    <w:name w:val="Menu Options"/>
    <w:basedOn w:val="DefaultParagraphFont"/>
    <w:rsid w:val="000A6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316"/>
    <w:rPr>
      <w:b/>
    </w:rPr>
  </w:style>
  <w:style w:type="character" w:customStyle="1" w:styleId="Underlined">
    <w:name w:val="Underlined"/>
    <w:basedOn w:val="DefaultParagraphFont"/>
    <w:rsid w:val="000A6316"/>
    <w:rPr>
      <w:u w:val="single"/>
    </w:rPr>
  </w:style>
  <w:style w:type="paragraph" w:customStyle="1" w:styleId="TableBodyTextRight">
    <w:name w:val="Table Body Text Right"/>
    <w:basedOn w:val="TableBodyText"/>
    <w:rsid w:val="000A6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316"/>
    <w:rPr>
      <w:sz w:val="18"/>
    </w:rPr>
  </w:style>
  <w:style w:type="paragraph" w:customStyle="1" w:styleId="BodySmallRight">
    <w:name w:val="Body Small Right"/>
    <w:basedOn w:val="BodyTextRight"/>
    <w:rsid w:val="000A6316"/>
    <w:rPr>
      <w:sz w:val="18"/>
      <w:szCs w:val="18"/>
    </w:rPr>
  </w:style>
  <w:style w:type="paragraph" w:customStyle="1" w:styleId="MarginEdition">
    <w:name w:val="Margin Edition"/>
    <w:basedOn w:val="MarginNote"/>
    <w:rsid w:val="000A6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316"/>
    <w:rPr>
      <w:sz w:val="2"/>
      <w:szCs w:val="2"/>
    </w:rPr>
  </w:style>
  <w:style w:type="character" w:customStyle="1" w:styleId="Small">
    <w:name w:val="Small"/>
    <w:basedOn w:val="DefaultParagraphFont"/>
    <w:rsid w:val="000A6316"/>
    <w:rPr>
      <w:sz w:val="16"/>
    </w:rPr>
  </w:style>
  <w:style w:type="paragraph" w:customStyle="1" w:styleId="WideTable">
    <w:name w:val="Wide Table"/>
    <w:basedOn w:val="Normal"/>
    <w:rsid w:val="000A6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316"/>
  </w:style>
  <w:style w:type="paragraph" w:styleId="Quote">
    <w:name w:val="Quote"/>
    <w:basedOn w:val="Heading1"/>
    <w:link w:val="QuoteChar"/>
    <w:qFormat/>
    <w:rsid w:val="000A6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316"/>
    <w:pPr>
      <w:pageBreakBefore/>
    </w:pPr>
  </w:style>
  <w:style w:type="paragraph" w:customStyle="1" w:styleId="Border">
    <w:name w:val="Border"/>
    <w:basedOn w:val="Normal"/>
    <w:qFormat/>
    <w:rsid w:val="000A6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316"/>
    <w:rPr>
      <w:u w:val="single"/>
    </w:rPr>
  </w:style>
  <w:style w:type="character" w:customStyle="1" w:styleId="BoldandItalics">
    <w:name w:val="Bold and Italics"/>
    <w:qFormat/>
    <w:rsid w:val="000A6316"/>
    <w:rPr>
      <w:b/>
      <w:i/>
      <w:u w:val="none"/>
    </w:rPr>
  </w:style>
  <w:style w:type="paragraph" w:styleId="BalloonText">
    <w:name w:val="Balloon Text"/>
    <w:basedOn w:val="Normal"/>
    <w:link w:val="BalloonTextChar"/>
    <w:rsid w:val="000A6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316"/>
    <w:pPr>
      <w:spacing w:before="0" w:after="0"/>
    </w:pPr>
  </w:style>
  <w:style w:type="paragraph" w:customStyle="1" w:styleId="BodyTextBold">
    <w:name w:val="Body Text Bold"/>
    <w:basedOn w:val="BodyText"/>
    <w:qFormat/>
    <w:rsid w:val="000A6316"/>
    <w:rPr>
      <w:b/>
    </w:rPr>
  </w:style>
  <w:style w:type="character" w:styleId="Hyperlink">
    <w:name w:val="Hyperlink"/>
    <w:basedOn w:val="DefaultParagraphFont"/>
    <w:uiPriority w:val="99"/>
    <w:unhideWhenUsed/>
    <w:rsid w:val="00BE0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2938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AHCBAC506 Manage the harvest of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2022-07-31T14:57:00Z</dcterms:created>
  <dcterms:modified xsi:type="dcterms:W3CDTF">2022-07-31T14:57:00Z</dcterms:modified>
</cp:coreProperties>
</file>