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79E" w:rsidP="00847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AHCBAC502 Manage forage conservation</w:t>
      </w:r>
      <w:r>
        <w:fldChar w:fldCharType="end"/>
      </w:r>
    </w:p>
    <w:p w:rsidR="0084779E" w:rsidP="0084779E">
      <w:pPr>
        <w:pStyle w:val="Version"/>
        <w:sectPr w:rsidSect="00451B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B13" w:rsidP="00451B13">
      <w:pPr>
        <w:pStyle w:val="SuperHeading"/>
      </w:pPr>
      <w:r w:rsidRPr="00451B13">
        <w:t>Assessment Requirements for AHCBAC502 Manage forage conservation</w:t>
      </w:r>
    </w:p>
    <w:p w:rsidR="00000000" w:rsidRPr="00451B13" w:rsidP="00451B13">
      <w:pPr>
        <w:pStyle w:val="Heading1"/>
      </w:pPr>
      <w:bookmarkStart w:id="1" w:name="O_861590"/>
      <w:bookmarkEnd w:id="1"/>
      <w:r w:rsidRPr="00451B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5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B13">
            <w:pPr>
              <w:pStyle w:val="TableHeading"/>
              <w:rPr>
                <w:lang w:val="en-NZ"/>
              </w:rPr>
            </w:pPr>
            <w:r w:rsidRPr="00451B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B13">
            <w:pPr>
              <w:pStyle w:val="TableHeading"/>
              <w:rPr>
                <w:lang w:val="en-NZ"/>
              </w:rPr>
            </w:pPr>
            <w:r w:rsidRPr="00451B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B13">
            <w:pPr>
              <w:pStyle w:val="TableHeading"/>
              <w:rPr>
                <w:lang w:val="en-NZ"/>
              </w:rPr>
            </w:pPr>
            <w:r w:rsidRPr="00451B13">
              <w:t>Comment</w:t>
            </w:r>
          </w:p>
        </w:tc>
      </w:tr>
      <w:tr w:rsidTr="0045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B13">
            <w:pPr>
              <w:pStyle w:val="BodyText"/>
              <w:rPr>
                <w:lang w:val="en-NZ"/>
              </w:rPr>
            </w:pPr>
            <w:r w:rsidRPr="00451B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B13">
            <w:pPr>
              <w:pStyle w:val="BodyText"/>
              <w:rPr>
                <w:lang w:val="en-NZ"/>
              </w:rPr>
            </w:pPr>
            <w:r w:rsidRPr="00451B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B13" w:rsidP="00451B13">
            <w:pPr>
              <w:pStyle w:val="BodyText"/>
            </w:pPr>
            <w:r w:rsidRPr="00451B13">
              <w:t>Initial release</w:t>
            </w:r>
          </w:p>
        </w:tc>
      </w:tr>
    </w:tbl>
    <w:p w:rsidR="00000000" w:rsidRPr="00451B13" w:rsidP="00451B13">
      <w:pPr>
        <w:pStyle w:val="BodyText"/>
      </w:pPr>
    </w:p>
    <w:p w:rsidR="00000000" w:rsidRPr="00451B13" w:rsidP="00451B13">
      <w:pPr>
        <w:pStyle w:val="AllowPageBreak"/>
      </w:pPr>
    </w:p>
    <w:p w:rsidR="00000000" w:rsidRPr="00451B13" w:rsidP="00451B13">
      <w:pPr>
        <w:pStyle w:val="Heading1"/>
      </w:pPr>
      <w:bookmarkStart w:id="2" w:name="O_861591"/>
      <w:bookmarkEnd w:id="2"/>
      <w:r w:rsidRPr="00451B13">
        <w:t>Performance Evidence</w:t>
      </w:r>
    </w:p>
    <w:p w:rsidR="00000000" w:rsidRPr="00451B13" w:rsidP="0084779E">
      <w:pPr>
        <w:pStyle w:val="BodyText"/>
      </w:pPr>
      <w:r w:rsidRPr="00451B1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51B13" w:rsidP="0084779E">
      <w:pPr>
        <w:pStyle w:val="BodyText"/>
      </w:pPr>
      <w:r w:rsidRPr="00451B13">
        <w:t>The candidate must provid</w:t>
      </w:r>
      <w:r w:rsidRPr="00451B13">
        <w:t>e evidence that they can:</w:t>
      </w:r>
    </w:p>
    <w:p w:rsidR="00000000" w:rsidRPr="00451B13" w:rsidP="00451B13">
      <w:pPr>
        <w:pStyle w:val="ListBullet"/>
      </w:pPr>
      <w:r w:rsidRPr="00451B13">
        <w:t>assess the need for and implications of forage conservation in the farming system</w:t>
      </w:r>
    </w:p>
    <w:p w:rsidR="00000000" w:rsidRPr="00451B13" w:rsidP="00451B13">
      <w:pPr>
        <w:pStyle w:val="ListBullet"/>
      </w:pPr>
      <w:r w:rsidRPr="00451B13">
        <w:t>select and implement a forage conservation system</w:t>
      </w:r>
    </w:p>
    <w:p w:rsidR="00000000" w:rsidRPr="00451B13" w:rsidP="00451B13">
      <w:pPr>
        <w:pStyle w:val="ListBullet"/>
      </w:pPr>
      <w:r w:rsidRPr="00451B13">
        <w:t>perform harvesting operations</w:t>
      </w:r>
    </w:p>
    <w:p w:rsidR="00000000" w:rsidRPr="00451B13" w:rsidP="00451B13">
      <w:pPr>
        <w:pStyle w:val="ListBullet"/>
      </w:pPr>
      <w:r w:rsidRPr="00451B13">
        <w:t>assess cost benefit and forage conservation options</w:t>
      </w:r>
    </w:p>
    <w:p w:rsidR="00000000" w:rsidRPr="00451B13" w:rsidP="00451B13">
      <w:pPr>
        <w:pStyle w:val="ListBullet"/>
      </w:pPr>
      <w:r w:rsidRPr="00451B13">
        <w:t>select appropri</w:t>
      </w:r>
      <w:r w:rsidRPr="00451B13">
        <w:t>ate forage conservation method</w:t>
      </w:r>
    </w:p>
    <w:p w:rsidR="00000000" w:rsidRPr="00451B13" w:rsidP="00451B13">
      <w:pPr>
        <w:pStyle w:val="ListBullet"/>
      </w:pPr>
      <w:r w:rsidRPr="00451B13">
        <w:t>select suitable forage conservation machinery</w:t>
      </w:r>
    </w:p>
    <w:p w:rsidR="00000000" w:rsidRPr="00451B13" w:rsidP="00451B13">
      <w:pPr>
        <w:pStyle w:val="ListBullet"/>
      </w:pPr>
      <w:r w:rsidRPr="00451B13">
        <w:t xml:space="preserve">apply correct use of technology to improve efficiency </w:t>
      </w:r>
    </w:p>
    <w:p w:rsidR="00000000" w:rsidRPr="00451B13" w:rsidP="00451B13">
      <w:pPr>
        <w:pStyle w:val="ListBullet"/>
      </w:pPr>
      <w:r w:rsidRPr="00451B13">
        <w:t>oversee harvest, forage preparation and storage</w:t>
      </w:r>
    </w:p>
    <w:p w:rsidR="00000000" w:rsidRPr="00451B13" w:rsidP="00451B13">
      <w:pPr>
        <w:pStyle w:val="ListBullet"/>
      </w:pPr>
      <w:r w:rsidRPr="00451B13">
        <w:t>record work activities</w:t>
      </w:r>
    </w:p>
    <w:p w:rsidR="00000000" w:rsidRPr="00451B13" w:rsidP="00451B13">
      <w:pPr>
        <w:pStyle w:val="ListBullet"/>
      </w:pPr>
      <w:r w:rsidRPr="00451B13">
        <w:t>implement work health and safety policies in the cont</w:t>
      </w:r>
      <w:r w:rsidRPr="00451B13">
        <w:t>ext of the work team</w:t>
      </w:r>
    </w:p>
    <w:p w:rsidR="00000000" w:rsidRPr="00451B13" w:rsidP="00451B13">
      <w:pPr>
        <w:pStyle w:val="ListBullet"/>
      </w:pPr>
      <w:r w:rsidRPr="00451B13">
        <w:t>implement enterprise biosecurity policies in the context of the work team</w:t>
      </w:r>
    </w:p>
    <w:p w:rsidR="00000000" w:rsidRPr="00451B13" w:rsidP="00451B13">
      <w:pPr>
        <w:pStyle w:val="ListBullet"/>
      </w:pPr>
      <w:r w:rsidRPr="00451B13">
        <w:t>implement enterprise environmentally sustainability practices.</w:t>
      </w:r>
    </w:p>
    <w:p w:rsidR="00000000" w:rsidRPr="00451B13" w:rsidP="00451B13">
      <w:pPr>
        <w:pStyle w:val="AllowPageBreak"/>
      </w:pPr>
    </w:p>
    <w:p w:rsidR="00000000" w:rsidRPr="00451B13" w:rsidP="00451B13">
      <w:pPr>
        <w:pStyle w:val="Heading1"/>
      </w:pPr>
      <w:bookmarkStart w:id="3" w:name="O_861592"/>
      <w:bookmarkEnd w:id="3"/>
      <w:r w:rsidRPr="00451B13">
        <w:t>Knowledge Evidence</w:t>
      </w:r>
    </w:p>
    <w:p w:rsidR="00000000" w:rsidRPr="00451B13" w:rsidP="0084779E">
      <w:pPr>
        <w:pStyle w:val="BodyText"/>
      </w:pPr>
      <w:r w:rsidRPr="00451B13">
        <w:t>The candidate must demonstrate knowledge of:</w:t>
      </w:r>
    </w:p>
    <w:p w:rsidR="00000000" w:rsidRPr="00451B13" w:rsidP="00451B13">
      <w:pPr>
        <w:pStyle w:val="ListBullet"/>
      </w:pPr>
      <w:r w:rsidRPr="00451B13">
        <w:t>forage conservat</w:t>
      </w:r>
      <w:r w:rsidRPr="00451B13">
        <w:t xml:space="preserve">ion options and cost benefit economic analysis </w:t>
      </w:r>
    </w:p>
    <w:p w:rsidR="00000000" w:rsidRPr="00451B13" w:rsidP="00451B13">
      <w:pPr>
        <w:pStyle w:val="ListBullet"/>
      </w:pPr>
      <w:r w:rsidRPr="00451B13">
        <w:t xml:space="preserve">silage and hay conservation systems </w:t>
      </w:r>
    </w:p>
    <w:p w:rsidR="00000000" w:rsidRPr="00451B13" w:rsidP="00451B13">
      <w:pPr>
        <w:pStyle w:val="ListBullet"/>
      </w:pPr>
      <w:r w:rsidRPr="00451B13">
        <w:t>factors affecting the quality of silage and hay</w:t>
      </w:r>
    </w:p>
    <w:p w:rsidR="00000000" w:rsidRPr="00451B13" w:rsidP="00451B13">
      <w:pPr>
        <w:pStyle w:val="ListBullet"/>
      </w:pPr>
      <w:r w:rsidRPr="00451B13">
        <w:t>dry matter content, quality and hygiene requirements</w:t>
      </w:r>
    </w:p>
    <w:p w:rsidR="00000000" w:rsidRPr="00451B13" w:rsidP="00451B13">
      <w:pPr>
        <w:pStyle w:val="ListBullet"/>
      </w:pPr>
      <w:r w:rsidRPr="00451B13">
        <w:t xml:space="preserve">range and functions of silage and haymaking machinery and equipment </w:t>
      </w:r>
    </w:p>
    <w:p w:rsidR="00000000" w:rsidRPr="00451B13" w:rsidP="00451B13">
      <w:pPr>
        <w:pStyle w:val="ListBullet"/>
      </w:pPr>
      <w:r w:rsidRPr="00451B13">
        <w:t xml:space="preserve">role of technology in improving efficiency </w:t>
      </w:r>
    </w:p>
    <w:p w:rsidR="00000000" w:rsidRPr="00451B13" w:rsidP="00451B13">
      <w:pPr>
        <w:pStyle w:val="ListBullet"/>
      </w:pPr>
      <w:r w:rsidRPr="00451B13">
        <w:t>common weeds, pests and diseases associated with crops and pastures</w:t>
      </w:r>
    </w:p>
    <w:p w:rsidR="00000000" w:rsidRPr="00451B13" w:rsidP="00451B13">
      <w:pPr>
        <w:pStyle w:val="ListBullet"/>
      </w:pPr>
      <w:r w:rsidRPr="00451B13">
        <w:t>types and application of personal protective equipment</w:t>
      </w:r>
    </w:p>
    <w:p w:rsidR="00000000" w:rsidRPr="00451B13" w:rsidP="00451B13">
      <w:pPr>
        <w:pStyle w:val="ListBullet"/>
      </w:pPr>
      <w:r w:rsidRPr="00451B13">
        <w:t>work health and safety legislation and regulations including licensing requirements in re</w:t>
      </w:r>
      <w:r w:rsidRPr="00451B13">
        <w:t>lation to forage operations</w:t>
      </w:r>
    </w:p>
    <w:p w:rsidR="00000000" w:rsidRPr="00451B13" w:rsidP="00451B13">
      <w:pPr>
        <w:pStyle w:val="ListBullet"/>
      </w:pPr>
      <w:r w:rsidRPr="00451B13">
        <w:t>risk factors including human and animal health, weather, harvesting and environmental</w:t>
      </w:r>
    </w:p>
    <w:p w:rsidR="00000000" w:rsidRPr="00451B13" w:rsidP="00451B13">
      <w:pPr>
        <w:pStyle w:val="ListBullet"/>
      </w:pPr>
      <w:r w:rsidRPr="00451B13">
        <w:t>enterprise biosecurity policies and environmental sustainability practices.</w:t>
      </w:r>
    </w:p>
    <w:p w:rsidR="00000000" w:rsidRPr="00451B13" w:rsidP="00451B13">
      <w:pPr>
        <w:pStyle w:val="AllowPageBreak"/>
      </w:pPr>
    </w:p>
    <w:p w:rsidR="00000000" w:rsidRPr="00451B13" w:rsidP="00451B13">
      <w:pPr>
        <w:pStyle w:val="Heading1"/>
      </w:pPr>
      <w:bookmarkStart w:id="4" w:name="O_861593"/>
      <w:bookmarkEnd w:id="4"/>
      <w:r w:rsidRPr="00451B13">
        <w:t>Assessment Conditions</w:t>
      </w:r>
    </w:p>
    <w:p w:rsidR="00000000" w:rsidRPr="00451B13" w:rsidP="0084779E">
      <w:pPr>
        <w:pStyle w:val="BodyText"/>
      </w:pPr>
      <w:r w:rsidRPr="00451B13">
        <w:t>Competency is to be assesse</w:t>
      </w:r>
      <w:r w:rsidRPr="00451B13">
        <w:t>d in the workplace or simulated environment that accurately reflects performance in a real workplace setting.</w:t>
      </w:r>
    </w:p>
    <w:p w:rsidR="00000000" w:rsidRPr="00451B13" w:rsidP="0084779E">
      <w:pPr>
        <w:pStyle w:val="BodyText"/>
      </w:pPr>
      <w:r w:rsidRPr="00451B13">
        <w:t>Assessors must satisfy current standards for RTOs.</w:t>
      </w:r>
    </w:p>
    <w:p w:rsidR="00000000" w:rsidRPr="00451B13" w:rsidP="00451B13">
      <w:pPr>
        <w:pStyle w:val="Heading1"/>
      </w:pPr>
      <w:bookmarkStart w:id="5" w:name="O_861596"/>
      <w:bookmarkEnd w:id="5"/>
      <w:r w:rsidRPr="00451B13">
        <w:t>Links</w:t>
      </w:r>
    </w:p>
    <w:p w:rsidR="00000000" w:rsidRPr="00451B13" w:rsidP="0084779E">
      <w:pPr>
        <w:pStyle w:val="BodyText"/>
      </w:pPr>
      <w:r w:rsidRPr="00451B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41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1B13" w:rsidP="00451B13"/>
    <w:sectPr w:rsidSect="00451B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B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B13" w:rsidRPr="0084779E" w:rsidP="00847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B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79E" w:rsidP="00451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779E" w:rsidP="00451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779E" w:rsidP="00451B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B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B13" w:rsidRPr="0084779E" w:rsidP="00847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B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79E" w:rsidRPr="002D2AF8" w:rsidP="00451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AHCBAC502 Manage forage conservation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4779E" w:rsidP="00451B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C0D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529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B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B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B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B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B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B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B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B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B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B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B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B13"/>
  </w:style>
  <w:style w:type="character" w:customStyle="1" w:styleId="Heading1Char">
    <w:name w:val="Heading 1 Char"/>
    <w:basedOn w:val="DefaultParagraphFont"/>
    <w:link w:val="Heading1"/>
    <w:rsid w:val="00451B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B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B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B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51B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1B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1B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B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B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B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B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B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B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B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B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B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B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B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B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B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B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B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B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B13"/>
    <w:rPr>
      <w:b/>
      <w:spacing w:val="0"/>
    </w:rPr>
  </w:style>
  <w:style w:type="paragraph" w:customStyle="1" w:styleId="SuperTitle">
    <w:name w:val="SuperTitle"/>
    <w:basedOn w:val="Title"/>
    <w:rsid w:val="00451B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B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B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B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B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B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B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B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B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B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B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B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B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B13"/>
    <w:rPr>
      <w:i/>
    </w:rPr>
  </w:style>
  <w:style w:type="paragraph" w:styleId="Caption">
    <w:name w:val="caption"/>
    <w:basedOn w:val="BodyText"/>
    <w:next w:val="Normal"/>
    <w:qFormat/>
    <w:rsid w:val="00451B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B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B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B13"/>
  </w:style>
  <w:style w:type="paragraph" w:styleId="TableofFigures">
    <w:name w:val="table of figures"/>
    <w:basedOn w:val="Normal"/>
    <w:next w:val="Normal"/>
    <w:semiHidden/>
    <w:rsid w:val="00451B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B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1B13"/>
    <w:rPr>
      <w:rFonts w:ascii="Wingdings" w:hAnsi="Wingdings"/>
    </w:rPr>
  </w:style>
  <w:style w:type="character" w:customStyle="1" w:styleId="HotSpot">
    <w:name w:val="HotSpot"/>
    <w:rsid w:val="00451B13"/>
    <w:rPr>
      <w:color w:val="0033CC"/>
      <w:u w:val="none"/>
    </w:rPr>
  </w:style>
  <w:style w:type="paragraph" w:customStyle="1" w:styleId="BodyTextRight">
    <w:name w:val="Body Text Right"/>
    <w:basedOn w:val="BodyText"/>
    <w:rsid w:val="00451B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B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B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B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B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B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B13"/>
    <w:rPr>
      <w:sz w:val="32"/>
    </w:rPr>
  </w:style>
  <w:style w:type="paragraph" w:customStyle="1" w:styleId="HeadingProcedure">
    <w:name w:val="Heading Procedure"/>
    <w:basedOn w:val="HeadingBase"/>
    <w:next w:val="Normal"/>
    <w:rsid w:val="00451B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B13"/>
    <w:pPr>
      <w:spacing w:before="60" w:after="60"/>
    </w:pPr>
  </w:style>
  <w:style w:type="paragraph" w:styleId="ListContinue">
    <w:name w:val="List Continue"/>
    <w:basedOn w:val="List"/>
    <w:rsid w:val="00451B13"/>
    <w:pPr>
      <w:ind w:firstLine="0"/>
    </w:pPr>
  </w:style>
  <w:style w:type="paragraph" w:customStyle="1" w:styleId="ListNote">
    <w:name w:val="List Note"/>
    <w:basedOn w:val="List"/>
    <w:rsid w:val="00451B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B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B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B13"/>
    <w:rPr>
      <w:rFonts w:ascii="Courier New" w:hAnsi="Courier New"/>
    </w:rPr>
  </w:style>
  <w:style w:type="paragraph" w:customStyle="1" w:styleId="NoteBullet">
    <w:name w:val="Note Bullet"/>
    <w:basedOn w:val="Note"/>
    <w:rsid w:val="00451B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B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B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B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B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1B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B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B13"/>
    <w:rPr>
      <w:b/>
      <w:smallCaps/>
    </w:rPr>
  </w:style>
  <w:style w:type="paragraph" w:customStyle="1" w:styleId="TableListNumber">
    <w:name w:val="Table List Number"/>
    <w:basedOn w:val="ListNumber"/>
    <w:rsid w:val="00451B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B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B13"/>
    <w:pPr>
      <w:numPr>
        <w:numId w:val="8"/>
      </w:numPr>
    </w:pPr>
  </w:style>
  <w:style w:type="paragraph" w:customStyle="1" w:styleId="ListAlpha2">
    <w:name w:val="List Alpha 2"/>
    <w:basedOn w:val="List2"/>
    <w:rsid w:val="00451B13"/>
    <w:pPr>
      <w:numPr>
        <w:numId w:val="7"/>
      </w:numPr>
    </w:pPr>
  </w:style>
  <w:style w:type="paragraph" w:styleId="List2">
    <w:name w:val="List 2"/>
    <w:basedOn w:val="BodyText"/>
    <w:rsid w:val="00451B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B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B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B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B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B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1B13"/>
    <w:pPr>
      <w:numPr>
        <w:numId w:val="3"/>
      </w:numPr>
    </w:pPr>
  </w:style>
  <w:style w:type="paragraph" w:styleId="ListContinue2">
    <w:name w:val="List Continue 2"/>
    <w:basedOn w:val="List2"/>
    <w:rsid w:val="00451B13"/>
    <w:pPr>
      <w:ind w:firstLine="0"/>
    </w:pPr>
  </w:style>
  <w:style w:type="paragraph" w:styleId="ListContinue3">
    <w:name w:val="List Continue 3"/>
    <w:basedOn w:val="List3"/>
    <w:rsid w:val="00451B13"/>
    <w:pPr>
      <w:ind w:left="1021" w:firstLine="0"/>
    </w:pPr>
  </w:style>
  <w:style w:type="paragraph" w:styleId="ListContinue4">
    <w:name w:val="List Continue 4"/>
    <w:basedOn w:val="List4"/>
    <w:rsid w:val="00451B13"/>
    <w:pPr>
      <w:ind w:firstLine="0"/>
    </w:pPr>
  </w:style>
  <w:style w:type="paragraph" w:styleId="ListContinue5">
    <w:name w:val="List Continue 5"/>
    <w:basedOn w:val="List5"/>
    <w:rsid w:val="00451B13"/>
    <w:pPr>
      <w:ind w:firstLine="0"/>
    </w:pPr>
  </w:style>
  <w:style w:type="paragraph" w:styleId="ListNumber3">
    <w:name w:val="List Number 3"/>
    <w:basedOn w:val="List3"/>
    <w:rsid w:val="00451B13"/>
    <w:pPr>
      <w:numPr>
        <w:numId w:val="4"/>
      </w:numPr>
    </w:pPr>
  </w:style>
  <w:style w:type="paragraph" w:styleId="ListNumber4">
    <w:name w:val="List Number 4"/>
    <w:basedOn w:val="List4"/>
    <w:rsid w:val="00451B13"/>
    <w:pPr>
      <w:numPr>
        <w:numId w:val="5"/>
      </w:numPr>
    </w:pPr>
  </w:style>
  <w:style w:type="paragraph" w:styleId="ListNumber5">
    <w:name w:val="List Number 5"/>
    <w:basedOn w:val="List5"/>
    <w:rsid w:val="00451B13"/>
    <w:pPr>
      <w:numPr>
        <w:numId w:val="6"/>
      </w:numPr>
    </w:pPr>
  </w:style>
  <w:style w:type="paragraph" w:styleId="BlockText">
    <w:name w:val="Block Text"/>
    <w:basedOn w:val="Normal"/>
    <w:rsid w:val="00451B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B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B13"/>
    <w:rPr>
      <w:sz w:val="16"/>
      <w:vertAlign w:val="superscript"/>
    </w:rPr>
  </w:style>
  <w:style w:type="character" w:customStyle="1" w:styleId="Symbols">
    <w:name w:val="Symbols"/>
    <w:basedOn w:val="DefaultParagraphFont"/>
    <w:rsid w:val="00451B13"/>
    <w:rPr>
      <w:rFonts w:ascii="Symbol" w:hAnsi="Symbol"/>
    </w:rPr>
  </w:style>
  <w:style w:type="character" w:customStyle="1" w:styleId="MenuOptions">
    <w:name w:val="Menu Options"/>
    <w:basedOn w:val="DefaultParagraphFont"/>
    <w:rsid w:val="00451B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B13"/>
    <w:rPr>
      <w:b/>
    </w:rPr>
  </w:style>
  <w:style w:type="character" w:customStyle="1" w:styleId="Underlined">
    <w:name w:val="Underlined"/>
    <w:basedOn w:val="DefaultParagraphFont"/>
    <w:rsid w:val="00451B13"/>
    <w:rPr>
      <w:u w:val="single"/>
    </w:rPr>
  </w:style>
  <w:style w:type="paragraph" w:customStyle="1" w:styleId="TableBodyTextRight">
    <w:name w:val="Table Body Text Right"/>
    <w:basedOn w:val="TableBodyText"/>
    <w:rsid w:val="00451B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B13"/>
    <w:rPr>
      <w:sz w:val="18"/>
    </w:rPr>
  </w:style>
  <w:style w:type="paragraph" w:customStyle="1" w:styleId="BodySmallRight">
    <w:name w:val="Body Small Right"/>
    <w:basedOn w:val="BodyTextRight"/>
    <w:rsid w:val="00451B13"/>
    <w:rPr>
      <w:sz w:val="18"/>
      <w:szCs w:val="18"/>
    </w:rPr>
  </w:style>
  <w:style w:type="paragraph" w:customStyle="1" w:styleId="MarginEdition">
    <w:name w:val="Margin Edition"/>
    <w:basedOn w:val="MarginNote"/>
    <w:rsid w:val="00451B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B13"/>
    <w:rPr>
      <w:sz w:val="2"/>
      <w:szCs w:val="2"/>
    </w:rPr>
  </w:style>
  <w:style w:type="character" w:customStyle="1" w:styleId="Small">
    <w:name w:val="Small"/>
    <w:basedOn w:val="DefaultParagraphFont"/>
    <w:rsid w:val="00451B13"/>
    <w:rPr>
      <w:sz w:val="16"/>
    </w:rPr>
  </w:style>
  <w:style w:type="paragraph" w:customStyle="1" w:styleId="WideTable">
    <w:name w:val="Wide Table"/>
    <w:basedOn w:val="Normal"/>
    <w:rsid w:val="00451B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B13"/>
  </w:style>
  <w:style w:type="paragraph" w:styleId="Quote">
    <w:name w:val="Quote"/>
    <w:basedOn w:val="Heading1"/>
    <w:link w:val="QuoteChar"/>
    <w:qFormat/>
    <w:rsid w:val="00451B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B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B13"/>
    <w:pPr>
      <w:pageBreakBefore/>
    </w:pPr>
  </w:style>
  <w:style w:type="paragraph" w:customStyle="1" w:styleId="Border">
    <w:name w:val="Border"/>
    <w:basedOn w:val="Normal"/>
    <w:qFormat/>
    <w:rsid w:val="00451B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B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B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B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B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B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B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B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B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B13"/>
    <w:rPr>
      <w:u w:val="single"/>
    </w:rPr>
  </w:style>
  <w:style w:type="character" w:customStyle="1" w:styleId="BoldandItalics">
    <w:name w:val="Bold and Italics"/>
    <w:qFormat/>
    <w:rsid w:val="00451B13"/>
    <w:rPr>
      <w:b/>
      <w:i/>
      <w:u w:val="none"/>
    </w:rPr>
  </w:style>
  <w:style w:type="paragraph" w:styleId="BalloonText">
    <w:name w:val="Balloon Text"/>
    <w:basedOn w:val="Normal"/>
    <w:link w:val="BalloonTextChar"/>
    <w:rsid w:val="00451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B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B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B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B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B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B13"/>
    <w:pPr>
      <w:spacing w:before="0" w:after="0"/>
    </w:pPr>
  </w:style>
  <w:style w:type="paragraph" w:customStyle="1" w:styleId="BodyTextBold">
    <w:name w:val="Body Text Bold"/>
    <w:basedOn w:val="BodyText"/>
    <w:qFormat/>
    <w:rsid w:val="00451B13"/>
    <w:rPr>
      <w:b/>
    </w:rPr>
  </w:style>
  <w:style w:type="character" w:styleId="Hyperlink">
    <w:name w:val="Hyperlink"/>
    <w:basedOn w:val="DefaultParagraphFont"/>
    <w:uiPriority w:val="99"/>
    <w:unhideWhenUsed/>
    <w:rsid w:val="00847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2160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AHCBAC502 Manage forage conservation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2021-03-30T01:04:00Z</dcterms:created>
  <dcterms:modified xsi:type="dcterms:W3CDTF">2021-03-30T01:04:00Z</dcterms:modified>
</cp:coreProperties>
</file>